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RELEASE SLAM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142"/>
        </w:tabs>
        <w:spacing w:line="360" w:lineRule="auto"/>
        <w:ind w:right="-557.795275590551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obra/proposição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consiste em um texto de apresentação da obra ou proposição artística, redigido de forma clara, objetiva e coerente, com o objetivo de contextualizar a proposta para a comissão avaliadora e o público. O texto deverá apresentar, sempre que pertinente, o tema, o conceito, os objetivos, o processo de criação, as referências estéticas ou metodológicas, a relação da obra com ações de ensino, pesquisa ou extensão do IFRS e demais informações que contribuam para a compreensão da proposta artística.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deverá conter, no mínimo, 100 palavras, ser elaborado em fonte Calibri, tamanho 12, espaçamento 1,5, texto justificado, margens superior e inferior de 2 cm e esquerda e direita de 3 cm, salvo em formato PDF, em arquivo único juntamente com a ficha técnica e os demais documentos exigidos para a modalidade.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TÉCNICA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Slam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da proposta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conjunto de poemas: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Campus: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Responsáveis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Poeta slammer (apresentador/a):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 ou servidor(a) responsável: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Informações da apresentação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poemas: ________ (máximo de 3)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total da apresentação: ________ minutos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indicativa: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Relação dos poemas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poema______________________</w:t>
        <w:tab/>
        <w:t xml:space="preserve">Duração _________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Link do vídeo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público no YouTube (vídeo de, pelo menos, um dos poemas apresentados):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Recursos de apresentação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utilize algum recurso permitido para a apresentação, descreva-o abaixo: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Informações complementares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557.795275590551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557.795275590551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34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