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EaD nos PPCs  </w:t>
      </w:r>
    </w:p>
    <w:p w:rsidR="00000000" w:rsidDel="00000000" w:rsidP="00000000" w:rsidRDefault="00000000" w:rsidRPr="00000000" w14:paraId="00000002">
      <w:pPr>
        <w:spacing w:after="0" w:before="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SUGESTÃO DE TEXTO</w:t>
      </w:r>
    </w:p>
    <w:p w:rsidR="00000000" w:rsidDel="00000000" w:rsidP="00000000" w:rsidRDefault="00000000" w:rsidRPr="00000000" w14:paraId="00000003">
      <w:pPr>
        <w:spacing w:after="0" w:before="0"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 texto abaixo traz uma sugestão de escrita para os itens obrigatórios em cursos que utilizam carga horária a distância. Os itens em vermelho devem ser adaptados para o curso do respectivo projeto pedagógico.</w:t>
      </w:r>
    </w:p>
    <w:p w:rsidR="00000000" w:rsidDel="00000000" w:rsidP="00000000" w:rsidRDefault="00000000" w:rsidRPr="00000000" w14:paraId="00000005">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10.19 Educação a Distância</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Calibri" w:cs="Calibri" w:eastAsia="Calibri" w:hAnsi="Calibri"/>
        </w:rPr>
      </w:pPr>
      <w:r w:rsidDel="00000000" w:rsidR="00000000" w:rsidRPr="00000000">
        <w:rPr>
          <w:rFonts w:ascii="Calibri" w:cs="Calibri" w:eastAsia="Calibri" w:hAnsi="Calibri"/>
          <w:rtl w:val="0"/>
        </w:rPr>
        <w:t xml:space="preserve">Entende-se por Educação a Distância (EaD) o processo de ensino e aprendizagem, síncrono ou assíncrono, mediado por tecnologias de informação e comunicação, no qual estudantes e docentes podem estar em tempos ou espaços distintos.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Calibri" w:cs="Calibri" w:eastAsia="Calibri" w:hAnsi="Calibri"/>
        </w:rPr>
      </w:pPr>
      <w:r w:rsidDel="00000000" w:rsidR="00000000" w:rsidRPr="00000000">
        <w:rPr>
          <w:rFonts w:ascii="Calibri" w:cs="Calibri" w:eastAsia="Calibri" w:hAnsi="Calibri"/>
          <w:rtl w:val="0"/>
        </w:rPr>
        <w:t xml:space="preserve">A organização das atividades formativas no curso contempla a integração entre diferentes tipos de atividades, conforme previsto na legislação vigente:</w:t>
      </w:r>
    </w:p>
    <w:p w:rsidR="00000000" w:rsidDel="00000000" w:rsidP="00000000" w:rsidRDefault="00000000" w:rsidRPr="00000000" w14:paraId="00000009">
      <w:pPr>
        <w:numPr>
          <w:ilvl w:val="0"/>
          <w:numId w:val="2"/>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b w:val="1"/>
          <w:bCs w:val="1"/>
          <w:rtl w:val="0"/>
        </w:rPr>
        <w:t xml:space="preserve">Atividades presenciais</w:t>
      </w:r>
      <w:r w:rsidDel="00000000" w:rsidR="00000000" w:rsidRPr="00000000">
        <w:rPr>
          <w:rFonts w:ascii="Calibri" w:cs="Calibri" w:eastAsia="Calibri" w:hAnsi="Calibri"/>
          <w:rtl w:val="0"/>
        </w:rPr>
        <w:t xml:space="preserve">: realizadas com a participação simultânea de docentes e estudantes no mesmo espaço físico;</w:t>
      </w:r>
    </w:p>
    <w:p w:rsidR="00000000" w:rsidDel="00000000" w:rsidP="00000000" w:rsidRDefault="00000000" w:rsidRPr="00000000" w14:paraId="0000000A">
      <w:pPr>
        <w:numPr>
          <w:ilvl w:val="0"/>
          <w:numId w:val="2"/>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Atividades síncronas</w:t>
      </w:r>
      <w:r w:rsidDel="00000000" w:rsidR="00000000" w:rsidRPr="00000000">
        <w:rPr>
          <w:rFonts w:ascii="Calibri" w:cs="Calibri" w:eastAsia="Calibri" w:hAnsi="Calibri"/>
          <w:rtl w:val="0"/>
        </w:rPr>
        <w:t xml:space="preserve">: realizadas com transmissão em tempo real;</w:t>
      </w:r>
    </w:p>
    <w:p w:rsidR="00000000" w:rsidDel="00000000" w:rsidP="00000000" w:rsidRDefault="00000000" w:rsidRPr="00000000" w14:paraId="0000000B">
      <w:pPr>
        <w:numPr>
          <w:ilvl w:val="0"/>
          <w:numId w:val="2"/>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b w:val="1"/>
          <w:bCs w:val="1"/>
          <w:rtl w:val="0"/>
        </w:rPr>
        <w:t xml:space="preserve">Atividades síncronas mediadas</w:t>
      </w:r>
      <w:r w:rsidDel="00000000" w:rsidR="00000000" w:rsidRPr="00000000">
        <w:rPr>
          <w:rFonts w:ascii="Calibri" w:cs="Calibri" w:eastAsia="Calibri" w:hAnsi="Calibri"/>
          <w:rtl w:val="0"/>
        </w:rPr>
        <w:t xml:space="preserve">: realizadas com interação em tempo real, com controle de frequência e acompanhamento pedagógico;</w:t>
      </w:r>
    </w:p>
    <w:p w:rsidR="00000000" w:rsidDel="00000000" w:rsidP="00000000" w:rsidRDefault="00000000" w:rsidRPr="00000000" w14:paraId="0000000C">
      <w:pPr>
        <w:numPr>
          <w:ilvl w:val="0"/>
          <w:numId w:val="2"/>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b w:val="1"/>
          <w:bCs w:val="1"/>
          <w:rtl w:val="0"/>
        </w:rPr>
        <w:t xml:space="preserve">Atividades assíncronas</w:t>
      </w:r>
      <w:r w:rsidDel="00000000" w:rsidR="00000000" w:rsidRPr="00000000">
        <w:rPr>
          <w:rFonts w:ascii="Calibri" w:cs="Calibri" w:eastAsia="Calibri" w:hAnsi="Calibri"/>
          <w:rtl w:val="0"/>
        </w:rPr>
        <w:t xml:space="preserve">: realizadas em tempos distintos, com mediação pedagógica por meio do Ambiente Virtual de Ensino e Aprendizagem (AVEA).</w:t>
      </w:r>
    </w:p>
    <w:p w:rsidR="00000000" w:rsidDel="00000000" w:rsidP="00000000" w:rsidRDefault="00000000" w:rsidRPr="00000000" w14:paraId="0000000D">
      <w:pPr>
        <w:spacing w:after="0" w:before="0" w:line="240" w:lineRule="auto"/>
        <w:ind w:firstLine="708.6614173228347"/>
        <w:jc w:val="both"/>
        <w:rPr>
          <w:rFonts w:ascii="Calibri" w:cs="Calibri" w:eastAsia="Calibri" w:hAnsi="Calibri"/>
          <w:color w:val="ff0000"/>
        </w:rPr>
      </w:pPr>
      <w:r w:rsidDel="00000000" w:rsidR="00000000" w:rsidRPr="00000000">
        <w:rPr>
          <w:rFonts w:ascii="Calibri" w:cs="Calibri" w:eastAsia="Calibri" w:hAnsi="Calibri"/>
          <w:rtl w:val="0"/>
        </w:rPr>
        <w:t xml:space="preserve">A composição detalhada da carga horária por tipo de atividade encontra-se explicitada </w:t>
      </w:r>
      <w:r w:rsidDel="00000000" w:rsidR="00000000" w:rsidRPr="00000000">
        <w:rPr>
          <w:rFonts w:ascii="Calibri" w:cs="Calibri" w:eastAsia="Calibri" w:hAnsi="Calibri"/>
          <w:color w:val="ff0000"/>
          <w:rtl w:val="0"/>
        </w:rPr>
        <w:t xml:space="preserve">na matriz curricular (para cursos semipresenciais e a distância) e nos planos de ensino (para cursos presenciais).</w:t>
      </w:r>
    </w:p>
    <w:p w:rsidR="00000000" w:rsidDel="00000000" w:rsidP="00000000" w:rsidRDefault="00000000" w:rsidRPr="00000000" w14:paraId="0000000E">
      <w:pPr>
        <w:spacing w:after="0" w:before="0" w:line="24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A adoção da EaD no curso fundamenta-se na ampliação das possibilidades pedagógicas, na flexibilização de tempos e espaços de aprendizagem e na promoção da autonomia discente, mantendo o compromisso com a qualidade acadêmica e a aprendizagem significativa.</w:t>
      </w:r>
    </w:p>
    <w:p w:rsidR="00000000" w:rsidDel="00000000" w:rsidP="00000000" w:rsidRDefault="00000000" w:rsidRPr="00000000" w14:paraId="0000000F">
      <w:pPr>
        <w:spacing w:after="0" w:before="0" w:line="24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Para ambientação dos estudantes, será ofertado o componente curricular </w:t>
      </w:r>
      <w:r w:rsidDel="00000000" w:rsidR="00000000" w:rsidRPr="00000000">
        <w:rPr>
          <w:rFonts w:ascii="Calibri" w:cs="Calibri" w:eastAsia="Calibri" w:hAnsi="Calibri"/>
          <w:b w:val="1"/>
          <w:bCs w:val="1"/>
          <w:rtl w:val="0"/>
        </w:rPr>
        <w:t xml:space="preserve">“Aprendizagem Autônoma e Educação a Distância”</w:t>
      </w:r>
      <w:r w:rsidDel="00000000" w:rsidR="00000000" w:rsidRPr="00000000">
        <w:rPr>
          <w:rFonts w:ascii="Calibri" w:cs="Calibri" w:eastAsia="Calibri" w:hAnsi="Calibri"/>
          <w:rtl w:val="0"/>
        </w:rPr>
        <w:t xml:space="preserve">, com o objetivo de:</w:t>
      </w:r>
    </w:p>
    <w:p w:rsidR="00000000" w:rsidDel="00000000" w:rsidP="00000000" w:rsidRDefault="00000000" w:rsidRPr="00000000" w14:paraId="00000010">
      <w:pPr>
        <w:numPr>
          <w:ilvl w:val="0"/>
          <w:numId w:val="3"/>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desenvolver competências para o estudo em ambientes virtuais;</w:t>
      </w:r>
    </w:p>
    <w:p w:rsidR="00000000" w:rsidDel="00000000" w:rsidP="00000000" w:rsidRDefault="00000000" w:rsidRPr="00000000" w14:paraId="00000011">
      <w:pPr>
        <w:numPr>
          <w:ilvl w:val="0"/>
          <w:numId w:val="3"/>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apresentar o funcionamento do AVEA institucional; e,</w:t>
      </w:r>
    </w:p>
    <w:p w:rsidR="00000000" w:rsidDel="00000000" w:rsidP="00000000" w:rsidRDefault="00000000" w:rsidRPr="00000000" w14:paraId="00000012">
      <w:pPr>
        <w:numPr>
          <w:ilvl w:val="0"/>
          <w:numId w:val="3"/>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orientar quanto às metodologias, avaliação e ética na EaD.</w:t>
      </w:r>
    </w:p>
    <w:p w:rsidR="00000000" w:rsidDel="00000000" w:rsidP="00000000" w:rsidRDefault="00000000" w:rsidRPr="00000000" w14:paraId="00000013">
      <w:pPr>
        <w:spacing w:after="0" w:before="0" w:line="24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Os planos de ensino das unidades curriculares com carga horária EaD deverão explicitar, no mínimo:</w:t>
      </w:r>
    </w:p>
    <w:p w:rsidR="00000000" w:rsidDel="00000000" w:rsidP="00000000" w:rsidRDefault="00000000" w:rsidRPr="00000000" w14:paraId="00000014">
      <w:pPr>
        <w:numPr>
          <w:ilvl w:val="0"/>
          <w:numId w:val="6"/>
        </w:numPr>
        <w:spacing w:after="0" w:before="0"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distribuição da carga horária entre atividades presenciais, síncronas mediadas e assíncronas;</w:t>
      </w:r>
    </w:p>
    <w:p w:rsidR="00000000" w:rsidDel="00000000" w:rsidP="00000000" w:rsidRDefault="00000000" w:rsidRPr="00000000" w14:paraId="00000015">
      <w:pPr>
        <w:numPr>
          <w:ilvl w:val="0"/>
          <w:numId w:val="6"/>
        </w:numPr>
        <w:spacing w:after="0" w:before="0"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metodologia adotada;</w:t>
      </w:r>
    </w:p>
    <w:p w:rsidR="00000000" w:rsidDel="00000000" w:rsidP="00000000" w:rsidRDefault="00000000" w:rsidRPr="00000000" w14:paraId="00000016">
      <w:pPr>
        <w:numPr>
          <w:ilvl w:val="0"/>
          <w:numId w:val="6"/>
        </w:numPr>
        <w:spacing w:after="0" w:before="0"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critérios de avaliação;</w:t>
      </w:r>
    </w:p>
    <w:p w:rsidR="00000000" w:rsidDel="00000000" w:rsidP="00000000" w:rsidRDefault="00000000" w:rsidRPr="00000000" w14:paraId="00000017">
      <w:pPr>
        <w:numPr>
          <w:ilvl w:val="0"/>
          <w:numId w:val="6"/>
        </w:numPr>
        <w:spacing w:after="0" w:before="0"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cronograma das atividades;</w:t>
      </w:r>
    </w:p>
    <w:p w:rsidR="00000000" w:rsidDel="00000000" w:rsidP="00000000" w:rsidRDefault="00000000" w:rsidRPr="00000000" w14:paraId="00000018">
      <w:pPr>
        <w:numPr>
          <w:ilvl w:val="0"/>
          <w:numId w:val="6"/>
        </w:numPr>
        <w:spacing w:after="0" w:before="0"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mecanismos de atendimento e acompanhamento dos estudantes; e,</w:t>
      </w:r>
    </w:p>
    <w:p w:rsidR="00000000" w:rsidDel="00000000" w:rsidP="00000000" w:rsidRDefault="00000000" w:rsidRPr="00000000" w14:paraId="00000019">
      <w:pPr>
        <w:numPr>
          <w:ilvl w:val="0"/>
          <w:numId w:val="6"/>
        </w:numPr>
        <w:spacing w:after="0" w:before="0"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formas de controle de frequência nas atividades presenciais e síncronas mediadas.</w:t>
      </w:r>
      <w:r w:rsidDel="00000000" w:rsidR="00000000" w:rsidRPr="00000000">
        <w:rPr>
          <w:rtl w:val="0"/>
        </w:rPr>
      </w:r>
    </w:p>
    <w:p w:rsidR="00000000" w:rsidDel="00000000" w:rsidP="00000000" w:rsidRDefault="00000000" w:rsidRPr="00000000" w14:paraId="0000001A">
      <w:pPr>
        <w:spacing w:after="0" w:before="0" w:line="240" w:lineRule="auto"/>
        <w:ind w:firstLine="709"/>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Completar com informações adicionais de acordo com a realidade do curso. </w:t>
      </w:r>
    </w:p>
    <w:p w:rsidR="00000000" w:rsidDel="00000000" w:rsidP="00000000" w:rsidRDefault="00000000" w:rsidRPr="00000000" w14:paraId="0000001B">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after="0" w:before="0" w:line="240" w:lineRule="auto"/>
        <w:ind w:firstLine="0"/>
        <w:rPr>
          <w:rFonts w:ascii="Calibri" w:cs="Calibri" w:eastAsia="Calibri" w:hAnsi="Calibri"/>
          <w:b w:val="1"/>
          <w:bCs w:val="1"/>
          <w:sz w:val="36"/>
          <w:szCs w:val="36"/>
        </w:rPr>
      </w:pPr>
      <w:r w:rsidDel="00000000" w:rsidR="00000000" w:rsidRPr="00000000">
        <w:rPr>
          <w:rFonts w:ascii="Calibri" w:cs="Calibri" w:eastAsia="Calibri" w:hAnsi="Calibri"/>
          <w:b w:val="1"/>
          <w:bCs w:val="1"/>
          <w:sz w:val="24"/>
          <w:szCs w:val="24"/>
          <w:rtl w:val="0"/>
        </w:rPr>
        <w:t xml:space="preserve">10.19.1 </w:t>
      </w:r>
      <w:r w:rsidDel="00000000" w:rsidR="00000000" w:rsidRPr="00000000">
        <w:rPr>
          <w:rFonts w:ascii="Calibri" w:cs="Calibri" w:eastAsia="Calibri" w:hAnsi="Calibri"/>
          <w:b w:val="1"/>
          <w:bCs w:val="1"/>
          <w:color w:val="9900ff"/>
          <w:sz w:val="24"/>
          <w:szCs w:val="24"/>
          <w:rtl w:val="0"/>
        </w:rPr>
        <w:t xml:space="preserve">Mediação Pedagógica</w:t>
      </w:r>
      <w:r w:rsidDel="00000000" w:rsidR="00000000" w:rsidRPr="00000000">
        <w:rPr>
          <w:rFonts w:ascii="Calibri" w:cs="Calibri" w:eastAsia="Calibri" w:hAnsi="Calibri"/>
          <w:b w:val="1"/>
          <w:bCs w:val="1"/>
          <w:sz w:val="24"/>
          <w:szCs w:val="24"/>
          <w:rtl w:val="0"/>
        </w:rPr>
        <w:t xml:space="preserve"> e Atuação Docente</w:t>
      </w:r>
      <w:r w:rsidDel="00000000" w:rsidR="00000000" w:rsidRPr="00000000">
        <w:rPr>
          <w:rtl w:val="0"/>
        </w:rPr>
      </w:r>
    </w:p>
    <w:p w:rsidR="00000000" w:rsidDel="00000000" w:rsidP="00000000" w:rsidRDefault="00000000" w:rsidRPr="00000000" w14:paraId="0000001E">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Calibri" w:cs="Calibri" w:eastAsia="Calibri" w:hAnsi="Calibri"/>
        </w:rPr>
      </w:pPr>
      <w:r w:rsidDel="00000000" w:rsidR="00000000" w:rsidRPr="00000000">
        <w:rPr>
          <w:rFonts w:ascii="Calibri" w:cs="Calibri" w:eastAsia="Calibri" w:hAnsi="Calibri"/>
          <w:rtl w:val="0"/>
        </w:rPr>
        <w:t xml:space="preserve">A mediação pedagógica nas unidades curriculares com carga horária a distância é realizada pelos docentes responsáveis, que atuam como professores regentes, sendo responsáveis pelo planejamento, desenvolvimento, acompanhamento e avaliação dos processos de ensino e aprendizagem.</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Calibri" w:cs="Calibri" w:eastAsia="Calibri" w:hAnsi="Calibri"/>
        </w:rPr>
      </w:pPr>
      <w:r w:rsidDel="00000000" w:rsidR="00000000" w:rsidRPr="00000000">
        <w:rPr>
          <w:rFonts w:ascii="Calibri" w:cs="Calibri" w:eastAsia="Calibri" w:hAnsi="Calibri"/>
          <w:rtl w:val="0"/>
        </w:rPr>
        <w:t xml:space="preserve">Cada unidade curricular ofertada, total ou parcialmente na modalidade a distância, conta com, no mínimo, um docente responsável, garantindo a qualidade acadêmica e a efetividade da mediação pedagógica.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Calibri" w:cs="Calibri" w:eastAsia="Calibri" w:hAnsi="Calibri"/>
        </w:rPr>
      </w:pPr>
      <w:r w:rsidDel="00000000" w:rsidR="00000000" w:rsidRPr="00000000">
        <w:rPr>
          <w:rFonts w:ascii="Calibri" w:cs="Calibri" w:eastAsia="Calibri" w:hAnsi="Calibri"/>
          <w:rtl w:val="0"/>
        </w:rPr>
        <w:t xml:space="preserve">Entre as atribuições docentes, destacam-se:</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mediação das atividades no AVEA;</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acompanhamento da participação e desempenho discente;</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realização de feedbacks individualizados e tempestivos;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estímulo à interação e à aprendizagem colaborativa;</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proposição de atividades síncronas e assíncronas alinhadas aos objetivos de aprendizagem;</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monitoramento da frequência nas atividades presenciais e síncronas mediadas.</w:t>
      </w:r>
    </w:p>
    <w:p w:rsidR="00000000" w:rsidDel="00000000" w:rsidP="00000000" w:rsidRDefault="00000000" w:rsidRPr="00000000" w14:paraId="00000028">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docente poderá contar com apoio institucional de equipe multidisciplinar e, quando aplicável, de</w:t>
      </w:r>
      <w:r w:rsidDel="00000000" w:rsidR="00000000" w:rsidRPr="00000000">
        <w:rPr>
          <w:rFonts w:ascii="Calibri" w:cs="Calibri" w:eastAsia="Calibri" w:hAnsi="Calibri"/>
          <w:color w:val="6aa84f"/>
          <w:rtl w:val="0"/>
        </w:rPr>
        <w:t xml:space="preserve"> </w:t>
      </w:r>
      <w:r w:rsidDel="00000000" w:rsidR="00000000" w:rsidRPr="00000000">
        <w:rPr>
          <w:rFonts w:ascii="Calibri" w:cs="Calibri" w:eastAsia="Calibri" w:hAnsi="Calibri"/>
          <w:color w:val="9900ff"/>
          <w:rtl w:val="0"/>
        </w:rPr>
        <w:t xml:space="preserve">mediadores pedagógicos</w:t>
      </w:r>
      <w:r w:rsidDel="00000000" w:rsidR="00000000" w:rsidRPr="00000000">
        <w:rPr>
          <w:rFonts w:ascii="Calibri" w:cs="Calibri" w:eastAsia="Calibri" w:hAnsi="Calibri"/>
          <w:rtl w:val="0"/>
        </w:rPr>
        <w:t xml:space="preserve">, conforme diretrizes institucionais.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Calibri" w:cs="Calibri" w:eastAsia="Calibri" w:hAnsi="Calibri"/>
        </w:rPr>
      </w:pPr>
      <w:r w:rsidDel="00000000" w:rsidR="00000000" w:rsidRPr="00000000">
        <w:rPr>
          <w:rFonts w:ascii="Calibri" w:cs="Calibri" w:eastAsia="Calibri" w:hAnsi="Calibri"/>
          <w:rtl w:val="0"/>
        </w:rPr>
        <w:t xml:space="preserve">A coordenação do curso, em articulação com o Núcleo de Educação a Distância (NEaD), promove ações contínuas de formação docente voltadas ao uso pedagógico das tecnologias digitais, metodologias ativas, acessibilidade e inovação educacional.</w:t>
      </w:r>
      <w:r w:rsidDel="00000000" w:rsidR="00000000" w:rsidRPr="00000000">
        <w:rPr>
          <w:rtl w:val="0"/>
        </w:rPr>
      </w:r>
    </w:p>
    <w:p w:rsidR="00000000" w:rsidDel="00000000" w:rsidP="00000000" w:rsidRDefault="00000000" w:rsidRPr="00000000" w14:paraId="0000002A">
      <w:pPr>
        <w:spacing w:after="0" w:before="0" w:line="240" w:lineRule="auto"/>
        <w:ind w:firstLine="709"/>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0" w:before="0" w:line="240" w:lineRule="auto"/>
        <w:ind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10.19.2 Ambiente Virtual de Ensino e Aprendizagem </w:t>
      </w:r>
    </w:p>
    <w:p w:rsidR="00000000" w:rsidDel="00000000" w:rsidP="00000000" w:rsidRDefault="00000000" w:rsidRPr="00000000" w14:paraId="0000002C">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after="0" w:before="0" w:line="240" w:lineRule="auto"/>
        <w:jc w:val="both"/>
        <w:rPr>
          <w:rFonts w:ascii="Calibri" w:cs="Calibri" w:eastAsia="Calibri" w:hAnsi="Calibri"/>
          <w:color w:val="0000ff"/>
        </w:rPr>
      </w:pPr>
      <w:r w:rsidDel="00000000" w:rsidR="00000000" w:rsidRPr="00000000">
        <w:rPr>
          <w:rFonts w:ascii="Calibri" w:cs="Calibri" w:eastAsia="Calibri" w:hAnsi="Calibri"/>
          <w:color w:val="0000ff"/>
          <w:rtl w:val="0"/>
        </w:rPr>
        <w:t xml:space="preserve">Cursos presenciais - Versão para os campi que usam Moodle próprio:</w:t>
      </w:r>
    </w:p>
    <w:p w:rsidR="00000000" w:rsidDel="00000000" w:rsidP="00000000" w:rsidRDefault="00000000" w:rsidRPr="00000000" w14:paraId="0000002E">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campus conta com um Ambiente Virtual de Ensino e Aprendizagem (AVEA) baseado na plataforma Moodle, customizado e gerenciado localmente, utilizado para a disponibilização de conteúdos educacionais e para o suporte às atividades dos componentes curriculares com carga horária a distância. Este ambiente promove a mediação pedagógica por meio de ferramentas interativas que possibilitam a cooperação entre </w:t>
      </w:r>
      <w:r w:rsidDel="00000000" w:rsidR="00000000" w:rsidRPr="00000000">
        <w:rPr>
          <w:rFonts w:ascii="Calibri" w:cs="Calibri" w:eastAsia="Calibri" w:hAnsi="Calibri"/>
          <w:color w:val="9900ff"/>
          <w:rtl w:val="0"/>
        </w:rPr>
        <w:t xml:space="preserve">mediadores pedagógicos</w:t>
      </w:r>
      <w:r w:rsidDel="00000000" w:rsidR="00000000" w:rsidRPr="00000000">
        <w:rPr>
          <w:rFonts w:ascii="Calibri" w:cs="Calibri" w:eastAsia="Calibri" w:hAnsi="Calibri"/>
          <w:rtl w:val="0"/>
        </w:rPr>
        <w:t xml:space="preserve">, docentes e discentes, incentivando a construção colaborativa do conhecimento e a reflexão crítica sobre os conteúdos dos componentes curriculares.</w:t>
      </w:r>
    </w:p>
    <w:p w:rsidR="00000000" w:rsidDel="00000000" w:rsidP="00000000" w:rsidRDefault="00000000" w:rsidRPr="00000000" w14:paraId="0000002F">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Entre os recursos disponíveis, destacam-se fóruns, questionários, glossários, chats, vídeos, enquetes, diários, calendários e atividades multimídia, que favorecem a adoção de metodologias ativas e a realização de trabalhos em grupo, promovendo aprendizagens mais significativas. A plataforma também contempla diretrizes de acessibilidade metodológica, instrumental e comunicacional, assegurando o atendimento às necessidades de todos os estudantes, inclusive daqueles com deficiência.</w:t>
      </w:r>
    </w:p>
    <w:p w:rsidR="00000000" w:rsidDel="00000000" w:rsidP="00000000" w:rsidRDefault="00000000" w:rsidRPr="00000000" w14:paraId="00000030">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AVEA é submetido a avaliações periódicas documentadas, conduzidas por docentes, equipe pedagógica e coordenação de curso, com o apoio do Núcleo de Educação a Distância (NEaD), com o objetivo de identificar melhorias na usabilidade, acessibilidade, interação e no uso pedagógico dos recursos disponíveis. Os resultados dessas avaliações subsidiam ações contínuas de aprimoramento, assegurando a efetividade do ambiente virtual no processo de ensino-aprendizagem e seu alinhamento ao Projeto Pedagógico do Curso (PPC).</w:t>
      </w:r>
    </w:p>
    <w:p w:rsidR="00000000" w:rsidDel="00000000" w:rsidP="00000000" w:rsidRDefault="00000000" w:rsidRPr="00000000" w14:paraId="00000031">
      <w:pPr>
        <w:spacing w:after="0" w:before="0" w:line="240" w:lineRule="auto"/>
        <w:ind w:firstLine="709"/>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after="0" w:before="0" w:line="240" w:lineRule="auto"/>
        <w:jc w:val="both"/>
        <w:rPr>
          <w:rFonts w:ascii="Calibri" w:cs="Calibri" w:eastAsia="Calibri" w:hAnsi="Calibri"/>
          <w:color w:val="0000ff"/>
        </w:rPr>
      </w:pPr>
      <w:r w:rsidDel="00000000" w:rsidR="00000000" w:rsidRPr="00000000">
        <w:rPr>
          <w:rFonts w:ascii="Calibri" w:cs="Calibri" w:eastAsia="Calibri" w:hAnsi="Calibri"/>
          <w:color w:val="0000ff"/>
          <w:rtl w:val="0"/>
        </w:rPr>
        <w:t xml:space="preserve">Cursos presenciais - Versão para os campi que usam o Moodle institucional, da Reitoria (Presencial):</w:t>
      </w:r>
    </w:p>
    <w:p w:rsidR="00000000" w:rsidDel="00000000" w:rsidP="00000000" w:rsidRDefault="00000000" w:rsidRPr="00000000" w14:paraId="00000033">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curso utiliza o Ambiente Virtual de Ensino e Aprendizagem (AVEA) institucional, baseado na plataforma Moodle, o qual é gerenciado pela Reitoria do IFRS, por meio da Coordenadoria de Educação a Distância. Este ambiente está integrado ao sistema acadêmico da instituição, o que permite maior eficiência na gestão das turmas, usuários, conteúdos e registros acadêmicos, além de garantir padronização, segurança e rastreabilidade das ações pedagógicas.</w:t>
      </w:r>
    </w:p>
    <w:p w:rsidR="00000000" w:rsidDel="00000000" w:rsidP="00000000" w:rsidRDefault="00000000" w:rsidRPr="00000000" w14:paraId="00000034">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AVEA institucional é amplamente utilizado para o desenvolvimento de atividades nos componentes curriculares com carga horária a distância, favorecendo a mediação pedagógica entre docentes, </w:t>
      </w:r>
      <w:r w:rsidDel="00000000" w:rsidR="00000000" w:rsidRPr="00000000">
        <w:rPr>
          <w:rFonts w:ascii="Calibri" w:cs="Calibri" w:eastAsia="Calibri" w:hAnsi="Calibri"/>
          <w:color w:val="9900ff"/>
          <w:rtl w:val="0"/>
        </w:rPr>
        <w:t xml:space="preserve">mediadores pedagógicos</w:t>
      </w:r>
      <w:r w:rsidDel="00000000" w:rsidR="00000000" w:rsidRPr="00000000">
        <w:rPr>
          <w:rFonts w:ascii="Calibri" w:cs="Calibri" w:eastAsia="Calibri" w:hAnsi="Calibri"/>
          <w:rtl w:val="0"/>
        </w:rPr>
        <w:t xml:space="preserve"> e discentes. Entre os recursos educacionais disponíveis, destacam-se fóruns, chats, enquetes, vídeos, questionários, glossários, blogs, diários, entre outros, permitindo o uso de metodologias ativas, a promoção da aprendizagem colaborativa e a reflexão crítica sobre os conteúdos abordados.</w:t>
      </w:r>
    </w:p>
    <w:p w:rsidR="00000000" w:rsidDel="00000000" w:rsidP="00000000" w:rsidRDefault="00000000" w:rsidRPr="00000000" w14:paraId="00000035">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plataforma também observa princípios de acessibilidade metodológica, instrumental e comunicacional, assegurando que todos os estudantes tenham condições equitativas de acesso e participação no processo educativo, inclusive aqueles com deficiência ou necessidades educacionais específicas.</w:t>
      </w:r>
    </w:p>
    <w:p w:rsidR="00000000" w:rsidDel="00000000" w:rsidP="00000000" w:rsidRDefault="00000000" w:rsidRPr="00000000" w14:paraId="00000036">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uso do AVEA é objeto de avaliações periódicas devidamente documentadas, conduzidas por docentes, equipe pedagógica e coordenação de curso, com apoio do Núcleo de Educação a Distância (NEaD). Essas avaliações têm por objetivo identificar oportunidades de aperfeiçoamento e orientar ações contínuas de melhoria, de forma a manter o ambiente virtual alinhado às necessidades pedagógicas do curso e às diretrizes estabelecidas no Projeto Pedagógico de Curso (PPC).</w:t>
      </w:r>
    </w:p>
    <w:p w:rsidR="00000000" w:rsidDel="00000000" w:rsidP="00000000" w:rsidRDefault="00000000" w:rsidRPr="00000000" w14:paraId="00000037">
      <w:pPr>
        <w:spacing w:after="0" w:before="0" w:line="240" w:lineRule="auto"/>
        <w:ind w:firstLine="709"/>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after="0" w:before="0" w:line="240" w:lineRule="auto"/>
        <w:jc w:val="both"/>
        <w:rPr>
          <w:rFonts w:ascii="Calibri" w:cs="Calibri" w:eastAsia="Calibri" w:hAnsi="Calibri"/>
        </w:rPr>
      </w:pPr>
      <w:r w:rsidDel="00000000" w:rsidR="00000000" w:rsidRPr="00000000">
        <w:rPr>
          <w:rFonts w:ascii="Calibri" w:cs="Calibri" w:eastAsia="Calibri" w:hAnsi="Calibri"/>
          <w:color w:val="0000ff"/>
          <w:rtl w:val="0"/>
        </w:rPr>
        <w:t xml:space="preserve">Cursos a distância:</w:t>
      </w:r>
      <w:r w:rsidDel="00000000" w:rsidR="00000000" w:rsidRPr="00000000">
        <w:rPr>
          <w:rtl w:val="0"/>
        </w:rPr>
      </w:r>
    </w:p>
    <w:p w:rsidR="00000000" w:rsidDel="00000000" w:rsidP="00000000" w:rsidRDefault="00000000" w:rsidRPr="00000000" w14:paraId="00000039">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curso é ofertado integralmente na modalidade a distância e utiliza, como ambiente principal para o desenvolvimento das atividades didático-pedagógicas, o AVEA institucional, baseado na plataforma Moodle. Esse ambiente é gerenciado pela Reitoria do IFRS, por meio da Coordenadoria de Educação a Distância, e está integrado ao sistema acadêmico da instituição, o que garante automatização nos processos de matrícula, acompanhamento das turmas, gestão de conteúdo e registros acadêmicos.</w:t>
      </w:r>
    </w:p>
    <w:p w:rsidR="00000000" w:rsidDel="00000000" w:rsidP="00000000" w:rsidRDefault="00000000" w:rsidRPr="00000000" w14:paraId="0000003A">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AVEA é estruturado para favorecer a mediação pedagógica entre docentes, </w:t>
      </w:r>
      <w:r w:rsidDel="00000000" w:rsidR="00000000" w:rsidRPr="00000000">
        <w:rPr>
          <w:rFonts w:ascii="Calibri" w:cs="Calibri" w:eastAsia="Calibri" w:hAnsi="Calibri"/>
          <w:color w:val="9900ff"/>
          <w:rtl w:val="0"/>
        </w:rPr>
        <w:t xml:space="preserve">mediadores pedagógicos</w:t>
      </w:r>
      <w:r w:rsidDel="00000000" w:rsidR="00000000" w:rsidRPr="00000000">
        <w:rPr>
          <w:rFonts w:ascii="Calibri" w:cs="Calibri" w:eastAsia="Calibri" w:hAnsi="Calibri"/>
          <w:rtl w:val="0"/>
        </w:rPr>
        <w:t xml:space="preserve"> e discentes, possibilitando a realização de atividades assíncronas e síncronas, com apoio de recursos como fóruns, questionários, chats, glossários, vídeos, diários, enquetes e ferramentas de comunicação interna. A plataforma oferece suporte à aprendizagem autônoma, colaborativa e reflexiva, respeitando o ritmo dos estudantes e promovendo sua permanência e êxito.</w:t>
      </w:r>
    </w:p>
    <w:p w:rsidR="00000000" w:rsidDel="00000000" w:rsidP="00000000" w:rsidRDefault="00000000" w:rsidRPr="00000000" w14:paraId="0000003B">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Além disso, o AVEA institucional assegura a acessibilidade metodológica, instrumental e comunicacional, promovendo a inclusão e garantindo a participação equitativa de estudantes com diferentes perfis e necessidades.</w:t>
      </w:r>
    </w:p>
    <w:p w:rsidR="00000000" w:rsidDel="00000000" w:rsidP="00000000" w:rsidRDefault="00000000" w:rsidRPr="00000000" w14:paraId="0000003C">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As práticas pedagógicas e o uso da plataforma são avaliados periodicamente por meio de instrumentos institucionais e da escuta ativa da comunidade acadêmica. Essas avaliações documentadas subsidiam ações de melhoria contínua, promovidas pela coordenação do curso em articulação com o Núcleo de Educação a Distância (NEaD), assegurando o alinhamento permanente entre o ambiente virtual, o Projeto Pedagógico de Curso (PPC) e as diretrizes institucionais de qualidade.</w:t>
      </w:r>
    </w:p>
    <w:p w:rsidR="00000000" w:rsidDel="00000000" w:rsidP="00000000" w:rsidRDefault="00000000" w:rsidRPr="00000000" w14:paraId="0000003D">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after="0" w:before="0" w:line="240" w:lineRule="auto"/>
        <w:ind w:firstLine="0"/>
        <w:rPr>
          <w:rFonts w:ascii="Calibri" w:cs="Calibri" w:eastAsia="Calibri" w:hAnsi="Calibri"/>
          <w:b w:val="1"/>
          <w:bCs w:val="1"/>
          <w:sz w:val="36"/>
          <w:szCs w:val="36"/>
        </w:rPr>
      </w:pPr>
      <w:r w:rsidDel="00000000" w:rsidR="00000000" w:rsidRPr="00000000">
        <w:rPr>
          <w:rFonts w:ascii="Calibri" w:cs="Calibri" w:eastAsia="Calibri" w:hAnsi="Calibri"/>
          <w:b w:val="1"/>
          <w:bCs w:val="1"/>
          <w:sz w:val="24"/>
          <w:szCs w:val="24"/>
          <w:rtl w:val="0"/>
        </w:rPr>
        <w:t xml:space="preserve">10.19.3 Material Didático </w:t>
      </w:r>
      <w:r w:rsidDel="00000000" w:rsidR="00000000" w:rsidRPr="00000000">
        <w:rPr>
          <w:rtl w:val="0"/>
        </w:rPr>
      </w:r>
    </w:p>
    <w:p w:rsidR="00000000" w:rsidDel="00000000" w:rsidP="00000000" w:rsidRDefault="00000000" w:rsidRPr="00000000" w14:paraId="0000003F">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Os materiais didáticos utilizados no curso são concebidos como instrumentos essenciais de apoio ao processo de ensino-aprendizagem, contribuindo diretamente para o desenvolvimento das competências previstas no Projeto Pedagógico do Curso (PPC). Podem ser apresentados em formato físico ou digital e incluem, entre outros, vídeos, apostilas, roteiros de estudos, infográficos, exercícios, animações e outros recursos multimídia.</w:t>
      </w:r>
    </w:p>
    <w:p w:rsidR="00000000" w:rsidDel="00000000" w:rsidP="00000000" w:rsidRDefault="00000000" w:rsidRPr="00000000" w14:paraId="00000041">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elaboração ou seleção desses materiais é responsabilidade do docente de cada componente curricular, que pode produzi-los diretamente ou exercer a curadoria de conteúdos previamente consolidados, priorizando fontes confiáveis, atualizadas e compatíveis com os objetivos do plano de ensino. No caso de cursos ofertados na modalidade a distância, os materiais devem ser elaborados ou validados por equipe multidisciplinar, composta por profissionais das áreas pedagógica, técnica e de acessibilidade, garantindo a qualidade e coerência pedagógica dos conteúdos.</w:t>
      </w:r>
    </w:p>
    <w:p w:rsidR="00000000" w:rsidDel="00000000" w:rsidP="00000000" w:rsidRDefault="00000000" w:rsidRPr="00000000" w14:paraId="00000042">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produção de materiais didáticos considera a abrangência, o aprofundamento e a coerência teórica exigidos pela formação proposta no curso. Os conteúdos seguem as ementas dos componentes curriculares e se articulam com os objetivos de aprendizagem, promovendo o desenvolvimento do raciocínio crítico, da autonomia e da integração entre teoria e prática.</w:t>
      </w:r>
    </w:p>
    <w:p w:rsidR="00000000" w:rsidDel="00000000" w:rsidP="00000000" w:rsidRDefault="00000000" w:rsidRPr="00000000" w14:paraId="00000043">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curso adota políticas de acessibilidade metodológica, instrumental e comunicacional, de modo a atender às necessidades de todos os estudantes. Os materiais didáticos são elaborados com linguagem inclusiva e acessível, conforme as Diretrizes de Acessibilidade para Conteúdo Web (WCAG). Por exemplo:</w:t>
      </w:r>
    </w:p>
    <w:p w:rsidR="00000000" w:rsidDel="00000000" w:rsidP="00000000" w:rsidRDefault="00000000" w:rsidRPr="00000000" w14:paraId="00000044">
      <w:pPr>
        <w:numPr>
          <w:ilvl w:val="0"/>
          <w:numId w:val="5"/>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Imagens devem conter descrições alternativas (texto alternativo);</w:t>
      </w:r>
    </w:p>
    <w:p w:rsidR="00000000" w:rsidDel="00000000" w:rsidP="00000000" w:rsidRDefault="00000000" w:rsidRPr="00000000" w14:paraId="00000045">
      <w:pPr>
        <w:numPr>
          <w:ilvl w:val="0"/>
          <w:numId w:val="5"/>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Vídeos devem ser acompanhados de legendas e, quando necessário, tradução para Libras;</w:t>
      </w:r>
    </w:p>
    <w:p w:rsidR="00000000" w:rsidDel="00000000" w:rsidP="00000000" w:rsidRDefault="00000000" w:rsidRPr="00000000" w14:paraId="00000046">
      <w:pPr>
        <w:numPr>
          <w:ilvl w:val="0"/>
          <w:numId w:val="5"/>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Documentos e plataformas devem ser compatíveis com leitores de tela e outras tecnologias assistivas.</w:t>
      </w:r>
    </w:p>
    <w:p w:rsidR="00000000" w:rsidDel="00000000" w:rsidP="00000000" w:rsidRDefault="00000000" w:rsidRPr="00000000" w14:paraId="00000047">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distribuição dos materiais didáticos ocorre via Ambiente Virtual de Ensino e Aprendizagem (Moodle), no início de cada semestre letivo. O docente é responsável por orientar os estudantes quanto aos objetivos, prazos e formas de realização das atividades EaD, podendo fazê-lo de forma presencial ou por meio do AVEA.</w:t>
      </w:r>
    </w:p>
    <w:p w:rsidR="00000000" w:rsidDel="00000000" w:rsidP="00000000" w:rsidRDefault="00000000" w:rsidRPr="00000000" w14:paraId="00000048">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Campus disponibiliza recursos tecnológicos e equipamentos para apoiar a produção de materiais didáticos acessíveis e inovadores, como estúdios de gravação, softwares de edição e banco de imagens e vídeos institucionais. Além disso, docentes e </w:t>
      </w:r>
      <w:r w:rsidDel="00000000" w:rsidR="00000000" w:rsidRPr="00000000">
        <w:rPr>
          <w:rFonts w:ascii="Calibri" w:cs="Calibri" w:eastAsia="Calibri" w:hAnsi="Calibri"/>
          <w:color w:val="9900ff"/>
          <w:rtl w:val="0"/>
        </w:rPr>
        <w:t xml:space="preserve">mediadores pedagógicos</w:t>
      </w:r>
      <w:r w:rsidDel="00000000" w:rsidR="00000000" w:rsidRPr="00000000">
        <w:rPr>
          <w:rFonts w:ascii="Calibri" w:cs="Calibri" w:eastAsia="Calibri" w:hAnsi="Calibri"/>
          <w:rtl w:val="0"/>
        </w:rPr>
        <w:t xml:space="preserve"> são incentivados a participar de ações formativas promovidas pela instituição, voltadas ao uso pedagógico das tecnologias, à produção de conteúdos acessíveis e à adoção de recursos educacionais inovadores.</w:t>
      </w:r>
    </w:p>
    <w:p w:rsidR="00000000" w:rsidDel="00000000" w:rsidP="00000000" w:rsidRDefault="00000000" w:rsidRPr="00000000" w14:paraId="00000049">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after="0" w:before="0" w:line="240" w:lineRule="auto"/>
        <w:ind w:firstLine="0"/>
        <w:rPr>
          <w:rFonts w:ascii="Calibri" w:cs="Calibri" w:eastAsia="Calibri" w:hAnsi="Calibri"/>
          <w:b w:val="1"/>
          <w:bCs w:val="1"/>
          <w:sz w:val="36"/>
          <w:szCs w:val="36"/>
        </w:rPr>
      </w:pPr>
      <w:r w:rsidDel="00000000" w:rsidR="00000000" w:rsidRPr="00000000">
        <w:rPr>
          <w:rFonts w:ascii="Calibri" w:cs="Calibri" w:eastAsia="Calibri" w:hAnsi="Calibri"/>
          <w:b w:val="1"/>
          <w:bCs w:val="1"/>
          <w:sz w:val="24"/>
          <w:szCs w:val="24"/>
          <w:rtl w:val="0"/>
        </w:rPr>
        <w:t xml:space="preserve">10.19.4 Avaliação do Processo Ensino e Aprendizagem</w:t>
      </w:r>
      <w:r w:rsidDel="00000000" w:rsidR="00000000" w:rsidRPr="00000000">
        <w:rPr>
          <w:rtl w:val="0"/>
        </w:rPr>
      </w:r>
    </w:p>
    <w:p w:rsidR="00000000" w:rsidDel="00000000" w:rsidP="00000000" w:rsidRDefault="00000000" w:rsidRPr="00000000" w14:paraId="0000004B">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Os procedimentos de acompanhamento e avaliação do processo de ensino-aprendizagem são estruturados conforme a concepção pedagógica definida no Projeto Pedagógico de Curso (PPC). Tais procedimentos visam promover o desenvolvimento progressivo da autonomia discente, mediante práticas avaliativas formativas, contínuas e coerentes com os objetivos educacionais de cada componente.</w:t>
      </w:r>
    </w:p>
    <w:p w:rsidR="00000000" w:rsidDel="00000000" w:rsidP="00000000" w:rsidRDefault="00000000" w:rsidRPr="00000000" w14:paraId="0000004D">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avaliação é realizada com base na participação ativa dos estudantes nas atividades propostas, na realização de tarefas assíncronas e síncronas, na construção colaborativa do conhecimento e na reflexão crítica sobre os conteúdos. São utilizadas estratégias como fóruns de discussão, diários reflexivos, estudos de caso, questionários, entregas de tarefas e projetos, sempre articuladas às metodologias e aos conteúdos estabelecidos nos planos de ensino.</w:t>
      </w:r>
    </w:p>
    <w:p w:rsidR="00000000" w:rsidDel="00000000" w:rsidP="00000000" w:rsidRDefault="00000000" w:rsidRPr="00000000" w14:paraId="0000004E">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As atividades avaliativas são acompanhadas diretamente pelos docentes responsáveis, que monitoram o progresso dos estudantes no Ambiente Virtual de Ensino e Aprendizagem (Moodle) e oferecem feedbacks individualizados e tempestivos, de modo a orientar o processo de aprendizagem e reforçar sua natureza formativa. Esses retornos favorecem a autoavaliação, a retomada de conteúdos e a superação de dificuldades.</w:t>
      </w:r>
    </w:p>
    <w:p w:rsidR="00000000" w:rsidDel="00000000" w:rsidP="00000000" w:rsidRDefault="00000000" w:rsidRPr="00000000" w14:paraId="0000004F">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Todos os procedimentos avaliativos, metodologias, conteúdos, prazos e critérios são amplamente divulgados com antecedência aos estudantes, tanto nos processos seletivos quanto no período anterior à oferta do componente curricular, assegurando a transparência e previsibilidade do processo formativo. Essa divulgação contempla a especificação clara das atividades presenciais e a distância, conforme o modelo híbrido adotado.</w:t>
      </w:r>
    </w:p>
    <w:p w:rsidR="00000000" w:rsidDel="00000000" w:rsidP="00000000" w:rsidRDefault="00000000" w:rsidRPr="00000000" w14:paraId="00000050">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avaliação da aprendizagem ocorre de forma contínua, formativa e somativa, sendo estruturada conforme os objetivos das unidades curriculares.</w:t>
      </w:r>
    </w:p>
    <w:p w:rsidR="00000000" w:rsidDel="00000000" w:rsidP="00000000" w:rsidRDefault="00000000" w:rsidRPr="00000000" w14:paraId="00000051">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Nos componentes com carga horária a distância, a avaliação observará obrigatoriamente:</w:t>
      </w:r>
    </w:p>
    <w:p w:rsidR="00000000" w:rsidDel="00000000" w:rsidP="00000000" w:rsidRDefault="00000000" w:rsidRPr="00000000" w14:paraId="00000052">
      <w:pPr>
        <w:numPr>
          <w:ilvl w:val="0"/>
          <w:numId w:val="7"/>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realização de avaliações presenciais, com identificação do estudante;</w:t>
      </w:r>
    </w:p>
    <w:p w:rsidR="00000000" w:rsidDel="00000000" w:rsidP="00000000" w:rsidRDefault="00000000" w:rsidRPr="00000000" w14:paraId="00000053">
      <w:pPr>
        <w:numPr>
          <w:ilvl w:val="0"/>
          <w:numId w:val="7"/>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peso majoritário das avaliações presenciais na composição da nota final;</w:t>
      </w:r>
    </w:p>
    <w:p w:rsidR="00000000" w:rsidDel="00000000" w:rsidP="00000000" w:rsidRDefault="00000000" w:rsidRPr="00000000" w14:paraId="00000054">
      <w:pPr>
        <w:numPr>
          <w:ilvl w:val="0"/>
          <w:numId w:val="7"/>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inclusão de um terço de atividades que desenvolvam habilidades discursivas, de análise e síntese.</w:t>
      </w:r>
    </w:p>
    <w:p w:rsidR="00000000" w:rsidDel="00000000" w:rsidP="00000000" w:rsidRDefault="00000000" w:rsidRPr="00000000" w14:paraId="00000055">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As avaliações podem ser complementadas por:</w:t>
      </w:r>
    </w:p>
    <w:p w:rsidR="00000000" w:rsidDel="00000000" w:rsidP="00000000" w:rsidRDefault="00000000" w:rsidRPr="00000000" w14:paraId="00000056">
      <w:pPr>
        <w:numPr>
          <w:ilvl w:val="0"/>
          <w:numId w:val="1"/>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atividades assíncronas;</w:t>
      </w:r>
    </w:p>
    <w:p w:rsidR="00000000" w:rsidDel="00000000" w:rsidP="00000000" w:rsidRDefault="00000000" w:rsidRPr="00000000" w14:paraId="00000057">
      <w:pPr>
        <w:numPr>
          <w:ilvl w:val="0"/>
          <w:numId w:val="1"/>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atividades síncronas;</w:t>
      </w:r>
    </w:p>
    <w:p w:rsidR="00000000" w:rsidDel="00000000" w:rsidP="00000000" w:rsidRDefault="00000000" w:rsidRPr="00000000" w14:paraId="00000058">
      <w:pPr>
        <w:numPr>
          <w:ilvl w:val="0"/>
          <w:numId w:val="1"/>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participação em fóruns;</w:t>
      </w:r>
    </w:p>
    <w:p w:rsidR="00000000" w:rsidDel="00000000" w:rsidP="00000000" w:rsidRDefault="00000000" w:rsidRPr="00000000" w14:paraId="00000059">
      <w:pPr>
        <w:numPr>
          <w:ilvl w:val="0"/>
          <w:numId w:val="1"/>
        </w:numPr>
        <w:spacing w:after="0" w:before="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estudos de caso e projetos.</w:t>
      </w:r>
    </w:p>
    <w:p w:rsidR="00000000" w:rsidDel="00000000" w:rsidP="00000000" w:rsidRDefault="00000000" w:rsidRPr="00000000" w14:paraId="0000005A">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Todos os critérios, prazos e instrumentos avaliativos são previamente divulgados aos estudantes.</w:t>
      </w:r>
    </w:p>
    <w:p w:rsidR="00000000" w:rsidDel="00000000" w:rsidP="00000000" w:rsidRDefault="00000000" w:rsidRPr="00000000" w14:paraId="0000005B">
      <w:pPr>
        <w:spacing w:after="0" w:before="0" w:line="240" w:lineRule="auto"/>
        <w:ind w:firstLine="709"/>
        <w:jc w:val="both"/>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Além disso, a instituição adota mecanismos sistemáticos de registro e análise dos resultados das avaliações, os quais geram informações utilizadas pela coordenação de curso, colegiado e docentes para a proposição de ações concretas de melhoria da aprendizagem, tais como reformulações de atividades, replanejamento metodológico, ações de reforço e apoio pedagógico.</w:t>
      </w:r>
    </w:p>
    <w:p w:rsidR="00000000" w:rsidDel="00000000" w:rsidP="00000000" w:rsidRDefault="00000000" w:rsidRPr="00000000" w14:paraId="0000005D">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Dessa forma, o processo avaliativo nos componentes EaD contribui de forma efetiva para a consolidação das competências previstas no PPC, estimulando o protagonismo estudantil e a aprendizagem significativa em conformidade com os princípios da educação inclusiva, flexível e centrada no estudante.</w:t>
      </w:r>
    </w:p>
    <w:p w:rsidR="00000000" w:rsidDel="00000000" w:rsidP="00000000" w:rsidRDefault="00000000" w:rsidRPr="00000000" w14:paraId="0000005E">
      <w:pPr>
        <w:spacing w:after="0" w:before="0" w:line="240" w:lineRule="auto"/>
        <w:ind w:firstLine="709"/>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0" w:before="0" w:line="240" w:lineRule="auto"/>
        <w:ind w:left="720" w:hanging="720"/>
        <w:rPr>
          <w:rFonts w:ascii="Calibri" w:cs="Calibri" w:eastAsia="Calibri" w:hAnsi="Calibri"/>
          <w:b w:val="1"/>
          <w:bCs w:val="1"/>
          <w:sz w:val="36"/>
          <w:szCs w:val="36"/>
        </w:rPr>
      </w:pPr>
      <w:r w:rsidDel="00000000" w:rsidR="00000000" w:rsidRPr="00000000">
        <w:rPr>
          <w:rFonts w:ascii="Calibri" w:cs="Calibri" w:eastAsia="Calibri" w:hAnsi="Calibri"/>
          <w:b w:val="1"/>
          <w:bCs w:val="1"/>
          <w:sz w:val="24"/>
          <w:szCs w:val="24"/>
          <w:rtl w:val="0"/>
        </w:rPr>
        <w:t xml:space="preserve">10.19.5 Equipe Multidisciplinar: Núcleo de Educação a Distância (NEaD) </w:t>
      </w:r>
      <w:r w:rsidDel="00000000" w:rsidR="00000000" w:rsidRPr="00000000">
        <w:rPr>
          <w:rtl w:val="0"/>
        </w:rPr>
      </w:r>
    </w:p>
    <w:p w:rsidR="00000000" w:rsidDel="00000000" w:rsidP="00000000" w:rsidRDefault="00000000" w:rsidRPr="00000000" w14:paraId="00000060">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Núcleo de Educação a Distância (NEaD) do campus é uma unidade vinculada à</w:t>
      </w:r>
      <w:r w:rsidDel="00000000" w:rsidR="00000000" w:rsidRPr="00000000">
        <w:rPr>
          <w:rFonts w:ascii="Calibri" w:cs="Calibri" w:eastAsia="Calibri" w:hAnsi="Calibri"/>
          <w:color w:val="ff0000"/>
          <w:rtl w:val="0"/>
        </w:rPr>
        <w:t xml:space="preserve"> Direção ou Coordenação</w:t>
      </w:r>
      <w:r w:rsidDel="00000000" w:rsidR="00000000" w:rsidRPr="00000000">
        <w:rPr>
          <w:rFonts w:ascii="Calibri" w:cs="Calibri" w:eastAsia="Calibri" w:hAnsi="Calibri"/>
          <w:rtl w:val="0"/>
        </w:rPr>
        <w:t xml:space="preserve"> de Ensino, responsável pela implementação das políticas e diretrizes institucionais voltadas à modalidade a distância, em consonância com o Projeto Pedagógico de Curso (PPC) e com os marcos legais e normativos da educação superior.</w:t>
      </w:r>
    </w:p>
    <w:p w:rsidR="00000000" w:rsidDel="00000000" w:rsidP="00000000" w:rsidRDefault="00000000" w:rsidRPr="00000000" w14:paraId="00000062">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equipe do NEaD é constituída por profissionais de diferentes áreas do conhecimento, como pedagogia, tecnologia da informação, design instrucional, audiovisual, biblioteconomia, acessibilidade e áreas específicas de conteúdo, configurando uma equipe multidisciplinar. Essa composição assegura a concepção, produção, acompanhamento e disseminação de tecnologias, metodologias e recursos educacionais adequados à modalidade a distância, promovendo a qualidade, a inovação e a acessibilidade no processo formativo.</w:t>
      </w:r>
    </w:p>
    <w:p w:rsidR="00000000" w:rsidDel="00000000" w:rsidP="00000000" w:rsidRDefault="00000000" w:rsidRPr="00000000" w14:paraId="00000063">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Entre suas atribuições, destacam-se:</w:t>
      </w:r>
    </w:p>
    <w:p w:rsidR="00000000" w:rsidDel="00000000" w:rsidP="00000000" w:rsidRDefault="00000000" w:rsidRPr="00000000" w14:paraId="00000064">
      <w:pPr>
        <w:numPr>
          <w:ilvl w:val="0"/>
          <w:numId w:val="4"/>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Planejar, produzir e validar recursos educacionais digitais acessíveis e alinhados às estratégias pedagógicas do curso;</w:t>
      </w:r>
    </w:p>
    <w:p w:rsidR="00000000" w:rsidDel="00000000" w:rsidP="00000000" w:rsidRDefault="00000000" w:rsidRPr="00000000" w14:paraId="00000065">
      <w:pPr>
        <w:numPr>
          <w:ilvl w:val="0"/>
          <w:numId w:val="4"/>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Apoiar a elaboração de materiais didáticos com linguagem inclusiva e acessível;</w:t>
      </w:r>
    </w:p>
    <w:p w:rsidR="00000000" w:rsidDel="00000000" w:rsidP="00000000" w:rsidRDefault="00000000" w:rsidRPr="00000000" w14:paraId="00000066">
      <w:pPr>
        <w:numPr>
          <w:ilvl w:val="0"/>
          <w:numId w:val="4"/>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Desenvolver e implementar metodologias ativas, interativas e tecnicamente viáveis no Ambiente Virtual de Ensino e Aprendizagem (AVEA);</w:t>
      </w:r>
    </w:p>
    <w:p w:rsidR="00000000" w:rsidDel="00000000" w:rsidP="00000000" w:rsidRDefault="00000000" w:rsidRPr="00000000" w14:paraId="00000067">
      <w:pPr>
        <w:numPr>
          <w:ilvl w:val="0"/>
          <w:numId w:val="4"/>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Oferecer suporte técnico e pedagógico contínuo a docentes, </w:t>
      </w:r>
      <w:r w:rsidDel="00000000" w:rsidR="00000000" w:rsidRPr="00000000">
        <w:rPr>
          <w:rFonts w:ascii="Calibri" w:cs="Calibri" w:eastAsia="Calibri" w:hAnsi="Calibri"/>
          <w:color w:val="9900ff"/>
          <w:rtl w:val="0"/>
        </w:rPr>
        <w:t xml:space="preserve">mediadores pedagógicos</w:t>
      </w:r>
      <w:r w:rsidDel="00000000" w:rsidR="00000000" w:rsidRPr="00000000">
        <w:rPr>
          <w:rFonts w:ascii="Calibri" w:cs="Calibri" w:eastAsia="Calibri" w:hAnsi="Calibri"/>
          <w:rtl w:val="0"/>
        </w:rPr>
        <w:t xml:space="preserve"> e estudantes;</w:t>
      </w:r>
    </w:p>
    <w:p w:rsidR="00000000" w:rsidDel="00000000" w:rsidP="00000000" w:rsidRDefault="00000000" w:rsidRPr="00000000" w14:paraId="00000068">
      <w:pPr>
        <w:numPr>
          <w:ilvl w:val="0"/>
          <w:numId w:val="4"/>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Realizar formações sistemáticas sobre uso das tecnologias digitais no ensino, promovendo a capacitação de toda a comunidade acadêmica envolvida nos cursos com carga horária a distância.</w:t>
      </w:r>
    </w:p>
    <w:p w:rsidR="00000000" w:rsidDel="00000000" w:rsidP="00000000" w:rsidRDefault="00000000" w:rsidRPr="00000000" w14:paraId="00000069">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NEaD elabora anualmente um plano de ação documentado, com metas, prazos e responsabilidades definidas, o qual é implementado e monitorado ao longo do ano letivo. Este plano orienta as atividades da equipe multidisciplinar e está articulado com os objetivos institucionais e as necessidades identificadas nos cursos ofertados.</w:t>
      </w:r>
    </w:p>
    <w:p w:rsidR="00000000" w:rsidDel="00000000" w:rsidP="00000000" w:rsidRDefault="00000000" w:rsidRPr="00000000" w14:paraId="0000006A">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Os processos de trabalho são formalizados por meio de fluxos e procedimentos institucionais padronizados, assegurando organização, rastreabilidade e efetividade das ações do núcleo. Essa estrutura garante que o apoio pedagógico e tecnológico prestado pelo NEaD contribua efetivamente para a consolidação dos cursos com oferta parcial ou integral na modalidade a distância, de acordo com os princípios da qualidade educacional, da inclusão e da inovação.</w:t>
      </w:r>
    </w:p>
    <w:p w:rsidR="00000000" w:rsidDel="00000000" w:rsidP="00000000" w:rsidRDefault="00000000" w:rsidRPr="00000000" w14:paraId="0000006B">
      <w:pPr>
        <w:spacing w:after="0" w:before="0" w:line="240" w:lineRule="auto"/>
        <w:ind w:firstLine="709"/>
        <w:jc w:val="both"/>
        <w:rPr>
          <w:rFonts w:ascii="Calibri" w:cs="Calibri" w:eastAsia="Calibri" w:hAnsi="Calibri"/>
          <w:color w:val="ff0000"/>
          <w:sz w:val="24"/>
          <w:szCs w:val="24"/>
        </w:rPr>
      </w:pPr>
      <w:r w:rsidDel="00000000" w:rsidR="00000000" w:rsidRPr="00000000">
        <w:rPr>
          <w:rFonts w:ascii="Calibri" w:cs="Calibri" w:eastAsia="Calibri" w:hAnsi="Calibri"/>
          <w:rtl w:val="0"/>
        </w:rPr>
        <w:t xml:space="preserve">Atualmente, a equipe multidisciplinar é composta pelos seguintes membros: </w:t>
      </w:r>
      <w:r w:rsidDel="00000000" w:rsidR="00000000" w:rsidRPr="00000000">
        <w:rPr>
          <w:rFonts w:ascii="Calibri" w:cs="Calibri" w:eastAsia="Calibri" w:hAnsi="Calibri"/>
          <w:color w:val="ff0000"/>
          <w:rtl w:val="0"/>
        </w:rPr>
        <w:t xml:space="preserve">(Informar quem são os membros do NEaD de acordo com a Portaria vigente.)</w:t>
      </w:r>
      <w:r w:rsidDel="00000000" w:rsidR="00000000" w:rsidRPr="00000000">
        <w:rPr>
          <w:rtl w:val="0"/>
        </w:rPr>
      </w:r>
    </w:p>
    <w:p w:rsidR="00000000" w:rsidDel="00000000" w:rsidP="00000000" w:rsidRDefault="00000000" w:rsidRPr="00000000" w14:paraId="0000006C">
      <w:pPr>
        <w:spacing w:after="0" w:before="0" w:line="240" w:lineRule="auto"/>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Servidor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Papel na Equipe Multidisciplinar / NEaD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Habilitação na EaD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Pedro 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Revisor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155 horas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Ana Andrade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Apoio Moodle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203 horas</w:t>
            </w:r>
          </w:p>
        </w:tc>
      </w:tr>
    </w:tbl>
    <w:p w:rsidR="00000000" w:rsidDel="00000000" w:rsidP="00000000" w:rsidRDefault="00000000" w:rsidRPr="00000000" w14:paraId="00000076">
      <w:pPr>
        <w:spacing w:after="0" w:before="0" w:line="240" w:lineRule="auto"/>
        <w:jc w:val="both"/>
        <w:rPr>
          <w:sz w:val="20"/>
          <w:szCs w:val="20"/>
        </w:rPr>
      </w:pPr>
      <w:r w:rsidDel="00000000" w:rsidR="00000000" w:rsidRPr="00000000">
        <w:rPr>
          <w:sz w:val="20"/>
          <w:szCs w:val="20"/>
          <w:rtl w:val="0"/>
        </w:rPr>
        <w:t xml:space="preserve">* A habilitação completa pode ser conferida via sistema informatizado disponível ao NEaD</w:t>
      </w:r>
    </w:p>
    <w:p w:rsidR="00000000" w:rsidDel="00000000" w:rsidP="00000000" w:rsidRDefault="00000000" w:rsidRPr="00000000" w14:paraId="00000077">
      <w:pPr>
        <w:spacing w:after="0" w:before="0" w:line="240" w:lineRule="auto"/>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spacing w:after="0" w:before="0" w:line="240" w:lineRule="auto"/>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after="0" w:before="0" w:line="240" w:lineRule="auto"/>
        <w:ind w:firstLine="0"/>
        <w:jc w:val="both"/>
        <w:rPr>
          <w:rFonts w:ascii="Calibri" w:cs="Calibri" w:eastAsia="Calibri" w:hAnsi="Calibri"/>
          <w:b w:val="1"/>
          <w:bCs w:val="1"/>
          <w:sz w:val="36"/>
          <w:szCs w:val="36"/>
        </w:rPr>
      </w:pPr>
      <w:r w:rsidDel="00000000" w:rsidR="00000000" w:rsidRPr="00000000">
        <w:rPr>
          <w:rFonts w:ascii="Calibri" w:cs="Calibri" w:eastAsia="Calibri" w:hAnsi="Calibri"/>
          <w:b w:val="1"/>
          <w:bCs w:val="1"/>
          <w:sz w:val="24"/>
          <w:szCs w:val="24"/>
          <w:rtl w:val="0"/>
        </w:rPr>
        <w:t xml:space="preserve">10.19.6 Experiência Docente e de </w:t>
      </w:r>
      <w:r w:rsidDel="00000000" w:rsidR="00000000" w:rsidRPr="00000000">
        <w:rPr>
          <w:rFonts w:ascii="Calibri" w:cs="Calibri" w:eastAsia="Calibri" w:hAnsi="Calibri"/>
          <w:b w:val="1"/>
          <w:bCs w:val="1"/>
          <w:color w:val="9900ff"/>
          <w:sz w:val="24"/>
          <w:szCs w:val="24"/>
          <w:rtl w:val="0"/>
        </w:rPr>
        <w:t xml:space="preserve">Mediação Pedagógica</w:t>
      </w:r>
      <w:r w:rsidDel="00000000" w:rsidR="00000000" w:rsidRPr="00000000">
        <w:rPr>
          <w:rFonts w:ascii="Calibri" w:cs="Calibri" w:eastAsia="Calibri" w:hAnsi="Calibri"/>
          <w:b w:val="1"/>
          <w:bCs w:val="1"/>
          <w:sz w:val="24"/>
          <w:szCs w:val="24"/>
          <w:rtl w:val="0"/>
        </w:rPr>
        <w:t xml:space="preserve"> na EaD</w:t>
      </w:r>
      <w:r w:rsidDel="00000000" w:rsidR="00000000" w:rsidRPr="00000000">
        <w:rPr>
          <w:rtl w:val="0"/>
        </w:rPr>
      </w:r>
    </w:p>
    <w:p w:rsidR="00000000" w:rsidDel="00000000" w:rsidP="00000000" w:rsidRDefault="00000000" w:rsidRPr="00000000" w14:paraId="0000007A">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Informar que: os docentes atuarão no curso como professor e </w:t>
      </w:r>
      <w:r w:rsidDel="00000000" w:rsidR="00000000" w:rsidRPr="00000000">
        <w:rPr>
          <w:rFonts w:ascii="Calibri" w:cs="Calibri" w:eastAsia="Calibri" w:hAnsi="Calibri"/>
          <w:color w:val="9900ff"/>
          <w:rtl w:val="0"/>
        </w:rPr>
        <w:t xml:space="preserve">mediador pedagógico</w:t>
      </w:r>
      <w:r w:rsidDel="00000000" w:rsidR="00000000" w:rsidRPr="00000000">
        <w:rPr>
          <w:rFonts w:ascii="Calibri" w:cs="Calibri" w:eastAsia="Calibri" w:hAnsi="Calibri"/>
          <w:rtl w:val="0"/>
        </w:rPr>
        <w:t xml:space="preserve"> em componentes curriculares com carga horária a distância.</w:t>
      </w:r>
    </w:p>
    <w:p w:rsidR="00000000" w:rsidDel="00000000" w:rsidP="00000000" w:rsidRDefault="00000000" w:rsidRPr="00000000" w14:paraId="0000007B">
      <w:pPr>
        <w:spacing w:after="0" w:before="0" w:line="240" w:lineRule="auto"/>
        <w:ind w:firstLine="709"/>
        <w:jc w:val="both"/>
        <w:rPr>
          <w:rFonts w:ascii="Calibri" w:cs="Calibri" w:eastAsia="Calibri" w:hAnsi="Calibri"/>
        </w:rPr>
      </w:pPr>
      <w:r w:rsidDel="00000000" w:rsidR="00000000" w:rsidRPr="00000000">
        <w:rPr>
          <w:rtl w:val="0"/>
        </w:rPr>
      </w:r>
    </w:p>
    <w:tbl>
      <w:tblPr>
        <w:tblStyle w:val="Table2"/>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1260"/>
        <w:gridCol w:w="1980"/>
        <w:gridCol w:w="3240"/>
        <w:tblGridChange w:id="0">
          <w:tblGrid>
            <w:gridCol w:w="2550"/>
            <w:gridCol w:w="1260"/>
            <w:gridCol w:w="1980"/>
            <w:gridCol w:w="32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before="0" w:line="240" w:lineRule="auto"/>
              <w:rPr>
                <w:b w:val="1"/>
                <w:bCs w:val="1"/>
                <w:sz w:val="20"/>
                <w:szCs w:val="20"/>
              </w:rPr>
            </w:pPr>
            <w:r w:rsidDel="00000000" w:rsidR="00000000" w:rsidRPr="00000000">
              <w:rPr>
                <w:b w:val="1"/>
                <w:bCs w:val="1"/>
                <w:sz w:val="20"/>
                <w:szCs w:val="20"/>
                <w:rtl w:val="0"/>
              </w:rPr>
              <w:t xml:space="preserve">Servidor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before="0" w:line="240" w:lineRule="auto"/>
              <w:rPr>
                <w:b w:val="1"/>
                <w:bCs w:val="1"/>
                <w:sz w:val="20"/>
                <w:szCs w:val="20"/>
              </w:rPr>
            </w:pPr>
            <w:r w:rsidDel="00000000" w:rsidR="00000000" w:rsidRPr="00000000">
              <w:rPr>
                <w:b w:val="1"/>
                <w:bCs w:val="1"/>
                <w:sz w:val="20"/>
                <w:szCs w:val="20"/>
                <w:rtl w:val="0"/>
              </w:rPr>
              <w:t xml:space="preserve">Papel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before="0" w:line="240" w:lineRule="auto"/>
              <w:rPr>
                <w:b w:val="1"/>
                <w:bCs w:val="1"/>
                <w:sz w:val="20"/>
                <w:szCs w:val="20"/>
              </w:rPr>
            </w:pPr>
            <w:r w:rsidDel="00000000" w:rsidR="00000000" w:rsidRPr="00000000">
              <w:rPr>
                <w:b w:val="1"/>
                <w:bCs w:val="1"/>
                <w:sz w:val="20"/>
                <w:szCs w:val="20"/>
                <w:rtl w:val="0"/>
              </w:rPr>
              <w:t xml:space="preserve">Habilitação para 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before="0" w:line="240" w:lineRule="auto"/>
              <w:rPr>
                <w:b w:val="1"/>
                <w:bCs w:val="1"/>
                <w:sz w:val="20"/>
                <w:szCs w:val="20"/>
              </w:rPr>
            </w:pPr>
            <w:r w:rsidDel="00000000" w:rsidR="00000000" w:rsidRPr="00000000">
              <w:rPr>
                <w:b w:val="1"/>
                <w:bCs w:val="1"/>
                <w:sz w:val="20"/>
                <w:szCs w:val="20"/>
                <w:rtl w:val="0"/>
              </w:rPr>
              <w:t xml:space="preserve">Componente(s) Curricular(es)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Vera Castanhos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Docente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425 horas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Metodologia de Pesquisa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Benjamin Lima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Docente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170 horas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Educação Inclusiva </w:t>
            </w:r>
          </w:p>
          <w:p w:rsidR="00000000" w:rsidDel="00000000" w:rsidP="00000000" w:rsidRDefault="00000000" w:rsidRPr="00000000" w14:paraId="00000088">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Didática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Luíza S. Lucchesi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Docente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678 horas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Aprendizagem autônoma e ambiente virtual de ensino e aprendizagem</w:t>
            </w:r>
          </w:p>
          <w:p w:rsidR="00000000" w:rsidDel="00000000" w:rsidP="00000000" w:rsidRDefault="00000000" w:rsidRPr="00000000" w14:paraId="0000008D">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Informática na Educação</w:t>
            </w:r>
          </w:p>
        </w:tc>
      </w:tr>
    </w:tbl>
    <w:p w:rsidR="00000000" w:rsidDel="00000000" w:rsidP="00000000" w:rsidRDefault="00000000" w:rsidRPr="00000000" w14:paraId="0000008E">
      <w:pPr>
        <w:spacing w:after="0" w:before="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 habilitação completa pode ser conferida via sistema informatizado disponível ao NEaD</w:t>
      </w:r>
    </w:p>
    <w:p w:rsidR="00000000" w:rsidDel="00000000" w:rsidP="00000000" w:rsidRDefault="00000000" w:rsidRPr="00000000" w14:paraId="0000008F">
      <w:pPr>
        <w:spacing w:after="0" w:before="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Informar o(s) componente(s) que o docente vai ministrar.</w:t>
      </w:r>
    </w:p>
    <w:p w:rsidR="00000000" w:rsidDel="00000000" w:rsidP="00000000" w:rsidRDefault="00000000" w:rsidRPr="00000000" w14:paraId="00000090">
      <w:pPr>
        <w:spacing w:after="0" w:before="0" w:line="240" w:lineRule="auto"/>
        <w:ind w:firstLine="709"/>
        <w:jc w:val="both"/>
        <w:rPr>
          <w:rFonts w:ascii="Calibri" w:cs="Calibri" w:eastAsia="Calibri" w:hAnsi="Calibri"/>
        </w:rPr>
      </w:pPr>
      <w:r w:rsidDel="00000000" w:rsidR="00000000" w:rsidRPr="00000000">
        <w:rPr>
          <w:rtl w:val="0"/>
        </w:rPr>
      </w:r>
    </w:p>
    <w:p w:rsidR="00000000" w:rsidDel="00000000" w:rsidP="00000000" w:rsidRDefault="00000000" w:rsidRPr="00000000" w14:paraId="00000091">
      <w:pPr>
        <w:spacing w:after="0" w:before="0" w:line="240" w:lineRule="auto"/>
        <w:ind w:firstLine="709"/>
        <w:jc w:val="both"/>
        <w:rPr>
          <w:rFonts w:ascii="Calibri" w:cs="Calibri" w:eastAsia="Calibri" w:hAnsi="Calibri"/>
          <w:sz w:val="24"/>
          <w:szCs w:val="24"/>
        </w:rPr>
      </w:pPr>
      <w:r w:rsidDel="00000000" w:rsidR="00000000" w:rsidRPr="00000000">
        <w:rPr>
          <w:rFonts w:ascii="Calibri" w:cs="Calibri" w:eastAsia="Calibri" w:hAnsi="Calibri"/>
          <w:rtl w:val="0"/>
        </w:rPr>
        <w:t xml:space="preserve">Considerando a experiência dos servidores, os mesmos se habilitam para identificar as dificuldades dos discentes, expor o conteúdo em linguagem aderente às características da turma, apresentar exemplos contextualizados com os conteúdos dos componentes curriculares, elaborar atividades específicas para a promoção da aprendizagem de discentes com dificuldades, realizar avaliações diagnósticas, formativas e somativas, utilizando os resultados para redefinição de sua prática docente, o exercício da liderança e reconhecimento da sua produção.</w:t>
      </w:r>
      <w:r w:rsidDel="00000000" w:rsidR="00000000" w:rsidRPr="00000000">
        <w:rPr>
          <w:rtl w:val="0"/>
        </w:rPr>
      </w:r>
    </w:p>
    <w:p w:rsidR="00000000" w:rsidDel="00000000" w:rsidP="00000000" w:rsidRDefault="00000000" w:rsidRPr="00000000" w14:paraId="00000092">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Para atuar na Educação a Distância, os servidores devem atender as legislações e normativas vigentes, incluindo o Programa de Capacitação para atuação na Educação a Distância. Além disso, o IFRS oferece periodicamente diversos cursos através do CEaD e NEaD. Além disso, os docentes participam de formação pedagógica no próprio Campus. Estes cursos e formações visam habilitar o docente para identificar as dificuldades dos discentes, expor o conteúdo em linguagem aderente às características da turma, apresentar exemplos contextualizados com os conteúdos dos componentes curriculares, elaborar atividades específicas para a promoção da aprendizagem de discentes com dificuldades, realizar avaliação diagnósticas, formativas e somativas, utilizando os resultados para redefinição de sua prática docente, o exercício da liderança e reconhecimento da sua produção. </w:t>
      </w:r>
    </w:p>
    <w:p w:rsidR="00000000" w:rsidDel="00000000" w:rsidP="00000000" w:rsidRDefault="00000000" w:rsidRPr="00000000" w14:paraId="00000093">
      <w:pPr>
        <w:spacing w:after="0" w:before="0" w:line="240" w:lineRule="auto"/>
        <w:ind w:firstLine="709"/>
        <w:jc w:val="both"/>
        <w:rPr>
          <w:rFonts w:ascii="Calibri" w:cs="Calibri" w:eastAsia="Calibri" w:hAnsi="Calibri"/>
        </w:rPr>
      </w:pPr>
      <w:r w:rsidDel="00000000" w:rsidR="00000000" w:rsidRPr="00000000">
        <w:rPr>
          <w:rtl w:val="0"/>
        </w:rPr>
      </w:r>
    </w:p>
    <w:p w:rsidR="00000000" w:rsidDel="00000000" w:rsidP="00000000" w:rsidRDefault="00000000" w:rsidRPr="00000000" w14:paraId="00000094">
      <w:pPr>
        <w:spacing w:after="0" w:before="0" w:line="240" w:lineRule="auto"/>
        <w:ind w:firstLine="0"/>
        <w:rPr>
          <w:rFonts w:ascii="Calibri" w:cs="Calibri" w:eastAsia="Calibri" w:hAnsi="Calibri"/>
          <w:b w:val="1"/>
          <w:bCs w:val="1"/>
          <w:sz w:val="36"/>
          <w:szCs w:val="36"/>
        </w:rPr>
      </w:pPr>
      <w:r w:rsidDel="00000000" w:rsidR="00000000" w:rsidRPr="00000000">
        <w:rPr>
          <w:rFonts w:ascii="Calibri" w:cs="Calibri" w:eastAsia="Calibri" w:hAnsi="Calibri"/>
          <w:b w:val="1"/>
          <w:bCs w:val="1"/>
          <w:sz w:val="24"/>
          <w:szCs w:val="24"/>
          <w:rtl w:val="0"/>
        </w:rPr>
        <w:t xml:space="preserve">10.19.7 Interação entre coordenador de curso, docentes e </w:t>
      </w:r>
      <w:r w:rsidDel="00000000" w:rsidR="00000000" w:rsidRPr="00000000">
        <w:rPr>
          <w:rFonts w:ascii="Calibri" w:cs="Calibri" w:eastAsia="Calibri" w:hAnsi="Calibri"/>
          <w:b w:val="1"/>
          <w:bCs w:val="1"/>
          <w:color w:val="9900ff"/>
          <w:sz w:val="24"/>
          <w:szCs w:val="24"/>
          <w:rtl w:val="0"/>
        </w:rPr>
        <w:t xml:space="preserve">mediadores pedagógicos</w:t>
      </w:r>
      <w:r w:rsidDel="00000000" w:rsidR="00000000" w:rsidRPr="00000000">
        <w:rPr>
          <w:rFonts w:ascii="Calibri" w:cs="Calibri" w:eastAsia="Calibri" w:hAnsi="Calibri"/>
          <w:b w:val="1"/>
          <w:bCs w:val="1"/>
          <w:sz w:val="24"/>
          <w:szCs w:val="24"/>
          <w:rtl w:val="0"/>
        </w:rPr>
        <w:t xml:space="preserve"> (presenciais e a distância) </w:t>
      </w:r>
      <w:r w:rsidDel="00000000" w:rsidR="00000000" w:rsidRPr="00000000">
        <w:rPr>
          <w:rtl w:val="0"/>
        </w:rPr>
      </w:r>
    </w:p>
    <w:p w:rsidR="00000000" w:rsidDel="00000000" w:rsidP="00000000" w:rsidRDefault="00000000" w:rsidRPr="00000000" w14:paraId="00000095">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interação entre </w:t>
      </w:r>
      <w:r w:rsidDel="00000000" w:rsidR="00000000" w:rsidRPr="00000000">
        <w:rPr>
          <w:rFonts w:ascii="Calibri" w:cs="Calibri" w:eastAsia="Calibri" w:hAnsi="Calibri"/>
          <w:color w:val="9900ff"/>
          <w:rtl w:val="0"/>
        </w:rPr>
        <w:t xml:space="preserve">mediadores pedagógicos</w:t>
      </w:r>
      <w:r w:rsidDel="00000000" w:rsidR="00000000" w:rsidRPr="00000000">
        <w:rPr>
          <w:rFonts w:ascii="Calibri" w:cs="Calibri" w:eastAsia="Calibri" w:hAnsi="Calibri"/>
          <w:rtl w:val="0"/>
        </w:rPr>
        <w:t xml:space="preserve">, docentes, coordenação do curso e demais interlocutores institucionais está formalmente estruturada e prevista no Projeto Pedagógico do Curso (PPC), garantindo a mediação pedagógica eficaz e a articulação institucional necessária para o bom desenvolvimento das atividades com carga horária na modalidade a distância.</w:t>
      </w:r>
    </w:p>
    <w:p w:rsidR="00000000" w:rsidDel="00000000" w:rsidP="00000000" w:rsidRDefault="00000000" w:rsidRPr="00000000" w14:paraId="00000097">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No início de cada semestre letivo, é realizada uma reunião de planejamento com os docentes que atuarão no período vigente, conduzida pela coordenação do curso. Quando houver oferta de componentes curriculares com carga horária EaD, essa reunião contempla também a articulação específica com os</w:t>
      </w:r>
      <w:r w:rsidDel="00000000" w:rsidR="00000000" w:rsidRPr="00000000">
        <w:rPr>
          <w:rFonts w:ascii="Calibri" w:cs="Calibri" w:eastAsia="Calibri" w:hAnsi="Calibri"/>
          <w:color w:val="9900ff"/>
          <w:rtl w:val="0"/>
        </w:rPr>
        <w:t xml:space="preserve"> mediadores pedagógicos</w:t>
      </w:r>
      <w:r w:rsidDel="00000000" w:rsidR="00000000" w:rsidRPr="00000000">
        <w:rPr>
          <w:rFonts w:ascii="Calibri" w:cs="Calibri" w:eastAsia="Calibri" w:hAnsi="Calibri"/>
          <w:rtl w:val="0"/>
        </w:rPr>
        <w:t xml:space="preserve">, abordando temas como estratégias metodológicas, uso de linguagem inclusiva, recursos educacionais acessíveis, fluxos de comunicação e orientações quanto ao acompanhamento discente.</w:t>
      </w:r>
    </w:p>
    <w:p w:rsidR="00000000" w:rsidDel="00000000" w:rsidP="00000000" w:rsidRDefault="00000000" w:rsidRPr="00000000" w14:paraId="00000098">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Essa articulação inclui, quando pertinente, a participação do coordenador de polo (nos casos de cursos com apoio em polos de EaD), fortalecendo a comunicação entre os diversos agentes envolvidos e permitindo o alinhamento das ações pedagógicas e administrativas.</w:t>
      </w:r>
    </w:p>
    <w:p w:rsidR="00000000" w:rsidDel="00000000" w:rsidP="00000000" w:rsidRDefault="00000000" w:rsidRPr="00000000" w14:paraId="00000099">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interação é sistematizada por meio de um planejamento documentado, que organiza os canais e procedimentos para encaminhamento das demandas do curso, resolução de eventuais dificuldades e monitoramento das ações realizadas. Esses registros orientam as decisões do Colegiado de Curso e da Coordenação, promovendo a transparência e a rastreabilidade das ações.</w:t>
      </w:r>
    </w:p>
    <w:p w:rsidR="00000000" w:rsidDel="00000000" w:rsidP="00000000" w:rsidRDefault="00000000" w:rsidRPr="00000000" w14:paraId="0000009A">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Além disso, são realizadas avaliações periódicas sobre a qualidade da interação entre os envolvidos, com base em instrumentos institucionais, como relatórios da CPA (Comissão Própria de Avaliação), autoavaliações, reuniões pedagógicas e escuta ativa dos estudantes. Os resultados dessas avaliações subsidiam ações de melhoria contínua, com foco no aperfeiçoamento da comunicação, na agilidade dos encaminhamentos e na efetividade da mediação pedagógica.</w:t>
      </w:r>
    </w:p>
    <w:p w:rsidR="00000000" w:rsidDel="00000000" w:rsidP="00000000" w:rsidRDefault="00000000" w:rsidRPr="00000000" w14:paraId="0000009B">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Esse conjunto de práticas assegura que a interação entre </w:t>
      </w:r>
      <w:r w:rsidDel="00000000" w:rsidR="00000000" w:rsidRPr="00000000">
        <w:rPr>
          <w:rFonts w:ascii="Calibri" w:cs="Calibri" w:eastAsia="Calibri" w:hAnsi="Calibri"/>
          <w:color w:val="9900ff"/>
          <w:rtl w:val="0"/>
        </w:rPr>
        <w:t xml:space="preserve">mediadores pedagógicos</w:t>
      </w:r>
      <w:r w:rsidDel="00000000" w:rsidR="00000000" w:rsidRPr="00000000">
        <w:rPr>
          <w:rFonts w:ascii="Calibri" w:cs="Calibri" w:eastAsia="Calibri" w:hAnsi="Calibri"/>
          <w:rtl w:val="0"/>
        </w:rPr>
        <w:t xml:space="preserve">, docentes, coordenação do curso e demais interlocutores se dê de forma proativa, integrada e voltada ao sucesso da trajetória acadêmica dos discentes.</w:t>
      </w:r>
    </w:p>
    <w:p w:rsidR="00000000" w:rsidDel="00000000" w:rsidP="00000000" w:rsidRDefault="00000000" w:rsidRPr="00000000" w14:paraId="0000009C">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spacing w:after="0" w:before="0" w:line="240" w:lineRule="auto"/>
        <w:ind w:firstLine="0"/>
        <w:rPr>
          <w:rFonts w:ascii="Calibri" w:cs="Calibri" w:eastAsia="Calibri" w:hAnsi="Calibri"/>
          <w:b w:val="1"/>
          <w:bCs w:val="1"/>
          <w:sz w:val="36"/>
          <w:szCs w:val="36"/>
        </w:rPr>
      </w:pPr>
      <w:r w:rsidDel="00000000" w:rsidR="00000000" w:rsidRPr="00000000">
        <w:rPr>
          <w:rFonts w:ascii="Calibri" w:cs="Calibri" w:eastAsia="Calibri" w:hAnsi="Calibri"/>
          <w:b w:val="1"/>
          <w:bCs w:val="1"/>
          <w:sz w:val="24"/>
          <w:szCs w:val="24"/>
          <w:rtl w:val="0"/>
        </w:rPr>
        <w:t xml:space="preserve">10.19.8 Infraestrutura </w:t>
      </w:r>
      <w:r w:rsidDel="00000000" w:rsidR="00000000" w:rsidRPr="00000000">
        <w:rPr>
          <w:rtl w:val="0"/>
        </w:rPr>
      </w:r>
    </w:p>
    <w:p w:rsidR="00000000" w:rsidDel="00000000" w:rsidP="00000000" w:rsidRDefault="00000000" w:rsidRPr="00000000" w14:paraId="0000009E">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spacing w:after="0" w:before="0" w:line="240" w:lineRule="auto"/>
        <w:ind w:firstLine="709"/>
        <w:jc w:val="both"/>
        <w:rPr>
          <w:rFonts w:ascii="Calibri" w:cs="Calibri" w:eastAsia="Calibri" w:hAnsi="Calibri"/>
        </w:rPr>
      </w:pPr>
      <w:r w:rsidDel="00000000" w:rsidR="00000000" w:rsidRPr="00000000">
        <w:rPr>
          <w:rFonts w:ascii="Calibri" w:cs="Calibri" w:eastAsia="Calibri" w:hAnsi="Calibri"/>
          <w:color w:val="ff0000"/>
          <w:u w:val="single"/>
          <w:rtl w:val="0"/>
        </w:rPr>
        <w:t xml:space="preserve">Informar quais locais e horário no Campus poderão ser utilizados pelos estudantes para realizar o desenvolvimento de atividades a distância, citando equipamentos e recursos disponíveis.</w:t>
      </w:r>
      <w:r w:rsidDel="00000000" w:rsidR="00000000" w:rsidRPr="00000000">
        <w:rPr>
          <w:rtl w:val="0"/>
        </w:rPr>
      </w:r>
    </w:p>
    <w:p w:rsidR="00000000" w:rsidDel="00000000" w:rsidP="00000000" w:rsidRDefault="00000000" w:rsidRPr="00000000" w14:paraId="000000A0">
      <w:pPr>
        <w:spacing w:after="0" w:before="0" w:line="240" w:lineRule="auto"/>
        <w:ind w:firstLine="709"/>
        <w:jc w:val="both"/>
        <w:rPr>
          <w:rFonts w:ascii="Calibri" w:cs="Calibri" w:eastAsia="Calibri" w:hAnsi="Calibri"/>
          <w:color w:val="ff0000"/>
        </w:rPr>
      </w:pPr>
      <w:r w:rsidDel="00000000" w:rsidR="00000000" w:rsidRPr="00000000">
        <w:rPr>
          <w:rFonts w:ascii="Calibri" w:cs="Calibri" w:eastAsia="Calibri" w:hAnsi="Calibri"/>
          <w:rtl w:val="0"/>
        </w:rPr>
        <w:t xml:space="preserve">O Campus possui outros </w:t>
      </w:r>
      <w:r w:rsidDel="00000000" w:rsidR="00000000" w:rsidRPr="00000000">
        <w:rPr>
          <w:rFonts w:ascii="Calibri" w:cs="Calibri" w:eastAsia="Calibri" w:hAnsi="Calibri"/>
          <w:color w:val="ff0000"/>
          <w:rtl w:val="0"/>
        </w:rPr>
        <w:t xml:space="preserve">X</w:t>
      </w:r>
      <w:r w:rsidDel="00000000" w:rsidR="00000000" w:rsidRPr="00000000">
        <w:rPr>
          <w:rFonts w:ascii="Calibri" w:cs="Calibri" w:eastAsia="Calibri" w:hAnsi="Calibri"/>
          <w:rtl w:val="0"/>
        </w:rPr>
        <w:t xml:space="preserve"> laboratórios de informática que podem ser reservados eventualmente. Além disso, o aluno tem acesso a </w:t>
      </w:r>
      <w:r w:rsidDel="00000000" w:rsidR="00000000" w:rsidRPr="00000000">
        <w:rPr>
          <w:rFonts w:ascii="Calibri" w:cs="Calibri" w:eastAsia="Calibri" w:hAnsi="Calibri"/>
          <w:color w:val="ff0000"/>
          <w:rtl w:val="0"/>
        </w:rPr>
        <w:t xml:space="preserve">XX </w:t>
      </w:r>
      <w:r w:rsidDel="00000000" w:rsidR="00000000" w:rsidRPr="00000000">
        <w:rPr>
          <w:rFonts w:ascii="Calibri" w:cs="Calibri" w:eastAsia="Calibri" w:hAnsi="Calibri"/>
          <w:rtl w:val="0"/>
        </w:rPr>
        <w:t xml:space="preserve">computadores com Internet e ambiente de estudos na biblioteca. Os computadores disponibilizados na biblioteca possuem os mesmos softwares dos laboratórios de informática. Dentro do Campus, há disponibilidade de Internet sem fio para os alunos, possibilitando que eles tenham acesso ao Ambiente Virtual de Ensino e Aprendizagem, aos sistemas acadêmicos e ao portal de periódicos da Capes, onde os alunos têm acesso às principais produções científicas nacionais e internacionais.</w:t>
      </w:r>
      <w:r w:rsidDel="00000000" w:rsidR="00000000" w:rsidRPr="00000000">
        <w:rPr>
          <w:rtl w:val="0"/>
        </w:rPr>
      </w:r>
    </w:p>
    <w:p w:rsidR="00000000" w:rsidDel="00000000" w:rsidP="00000000" w:rsidRDefault="00000000" w:rsidRPr="00000000" w14:paraId="000000A1">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spacing w:after="0" w:before="0"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