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– ESPECIALIZAÇÃO</w:t>
      </w:r>
    </w:p>
    <w:p w:rsidR="00000000" w:rsidDel="00000000" w:rsidP="00000000" w:rsidRDefault="00000000" w:rsidRPr="00000000" w14:paraId="00000003">
      <w:pPr>
        <w:spacing w:line="252.00000000000003" w:lineRule="auto"/>
        <w:ind w:right="-4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- ESPECIALIZAÇÃO - SERVIDOR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67"/>
          <w:tab w:val="left" w:leader="none" w:pos="7394"/>
        </w:tabs>
        <w:ind w:right="-4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Período de Incidência do Relatório: Ano: _____________ Semestre: _______________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CAMPO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Dados do curso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Instituição de Ensino: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Área de Concentração do 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8"/>
                <w:tab w:val="left" w:leader="none" w:pos="6941"/>
              </w:tabs>
              <w:spacing w:before="2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Previsão de término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da Bolsa:</w:t>
            </w:r>
          </w:p>
        </w:tc>
      </w:tr>
    </w:tbl>
    <w:p w:rsidR="00000000" w:rsidDel="00000000" w:rsidP="00000000" w:rsidRDefault="00000000" w:rsidRPr="00000000" w14:paraId="0000000F">
      <w:pPr>
        <w:spacing w:before="201" w:line="244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CAMPO II – 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seguinte).</w:t>
      </w: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1"/>
        <w:gridCol w:w="2674"/>
        <w:tblGridChange w:id="0">
          <w:tblGrid>
            <w:gridCol w:w="6771"/>
            <w:gridCol w:w="2674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Disciplinas Cursadas no Semestre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right="-41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8" w:lineRule="auto"/>
              <w:ind w:right="-4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201" w:line="240" w:lineRule="auto"/>
        <w:ind w:left="0" w:right="-4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CAMPO III – Participação em Eventos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(Seminários, Congressos, entre outros – se houver).</w:t>
      </w:r>
    </w:p>
    <w:tbl>
      <w:tblPr>
        <w:tblStyle w:val="Table3"/>
        <w:tblW w:w="9460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0"/>
        <w:tblGridChange w:id="0">
          <w:tblGrid>
            <w:gridCol w:w="946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Participou de seminários, congressos ou outros eventos?  (</w:t>
              <w:tab/>
              <w:t xml:space="preserve">) Sim   (</w:t>
              <w:tab/>
              <w:t xml:space="preserve">) Não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                         ____________________________________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                                                                                                                   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ssinatura do Servidor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31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7keX+hgcZLnEVT3VMYqqwsD6g==">CgMxLjAyCGguZ2pkZ3hzOAByITFPd1BpTTBQdnBUSlF1SnVwZnlWTmFnQzhLOFVianZvdA==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2023-03-16T18:29:00Z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