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-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TABELA DE PONTUAÇÃO </w:t>
      </w:r>
      <w:r w:rsidDel="00000000" w:rsidR="00000000" w:rsidRPr="00000000">
        <w:rPr>
          <w:rtl w:val="0"/>
        </w:rPr>
      </w:r>
    </w:p>
    <w:tbl>
      <w:tblPr>
        <w:tblStyle w:val="Table1"/>
        <w:tblW w:w="8654.0" w:type="dxa"/>
        <w:jc w:val="left"/>
        <w:tblInd w:w="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962"/>
        <w:gridCol w:w="1933"/>
        <w:gridCol w:w="2759"/>
        <w:tblGridChange w:id="0">
          <w:tblGrid>
            <w:gridCol w:w="3962"/>
            <w:gridCol w:w="1933"/>
            <w:gridCol w:w="2759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spacing w:after="119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Documentação Comprobatória Currículo Lattes (Indicar a página do arquivo único)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do IFRS, lotado no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campus </w:t>
            </w:r>
            <w:r w:rsidDel="00000000" w:rsidR="00000000" w:rsidRPr="00000000">
              <w:rPr>
                <w:rtl w:val="0"/>
              </w:rPr>
              <w:t xml:space="preserve">de oferta do Curso.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da Rede Federal de Educação Profissional e Tecnológica.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outra Instituição de Ensino Superior.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119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da Rede Estadual e/ou Municipal de Educação.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119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Doutorado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Até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Mestrado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Até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Especialização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Até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como professor formador no Parfor no componente curricular a que se candidata.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pontos por cada semestre de atuação.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como professor formador no Parfor.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spacing w:after="119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2,5 pontos por cada semestre de atuação.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docente no Ensino Superior, como professor regente de classe.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 por cada semestre de atuação até o limite de 10 PONTOS (A contar a partir do 4º  ano).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docente na Educação Básica, como professor regente de classe.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119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 por cada semestre de atuação até o limite de 10 PONTOS(a contar a partir do 2º ano).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8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09" w:top="1417" w:left="1701" w:right="1701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before="60" w:line="240" w:lineRule="auto"/>
      <w:jc w:val="center"/>
      <w:rPr>
        <w:color w:val="000000"/>
      </w:rPr>
    </w:pPr>
    <w:r w:rsidDel="00000000" w:rsidR="00000000" w:rsidRPr="00000000">
      <w:rPr>
        <w:color w:val="ff0000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2428875</wp:posOffset>
          </wp:positionH>
          <wp:positionV relativeFrom="page">
            <wp:posOffset>496569</wp:posOffset>
          </wp:positionV>
          <wp:extent cx="506730" cy="5397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before="6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6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before="6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C">
    <w:pP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D">
    <w:pPr>
      <w:spacing w:after="0" w:line="240" w:lineRule="auto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