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PREGÃO ELETRÔNICO Nº 90.027/2024</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OBJETO: CONTRATAÇÃO DE EMPRESA ESPECIALIZADA NA PRESTAÇÃO DE SERVIÇOS TERCEIRIZADOS DE CANTINA, SEM DISPONIBILIZAÇÃO DE MÃO DE OBRA EM REGIME DE DEDICAÇÃO EXCLUSIVA, MEDIANTE CESSÃO ONEROSA DE ESPAÇO FÍSICO, PARA O IFRS – CAMPUS VERANÓPOLIS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Eu, (nome do profissional), abaixo assinado, portador (a) do  CRN nº ............ residente na cidade de ............................, Estado ..........................., declaro para os devidos    fins    que   concordo    em   participar    da    equipe    técnica    da    empresa.............................................., inscrita sob o CNPJ nº ..........., no processo de licitação que tem como objeto a prestação de serviços contínuos de cantina para o IFRS-Campus Veranópolis.</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____________, data __________.</w:t>
      </w:r>
    </w:p>
    <w:p w:rsidR="00000000" w:rsidDel="00000000" w:rsidP="00000000" w:rsidRDefault="00000000" w:rsidRPr="00000000" w14:paraId="00000009">
      <w:pPr>
        <w:jc w:val="righ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jc w:val="righ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w:t>
      </w:r>
    </w:p>
    <w:p w:rsidR="00000000" w:rsidDel="00000000" w:rsidP="00000000" w:rsidRDefault="00000000" w:rsidRPr="00000000" w14:paraId="0000000C">
      <w:pPr>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NOME DO DECLARANTE: ___________</w:t>
      </w:r>
    </w:p>
    <w:p w:rsidR="00000000" w:rsidDel="00000000" w:rsidP="00000000" w:rsidRDefault="00000000" w:rsidRPr="00000000" w14:paraId="0000000D">
      <w:pPr>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CRN:___________</w:t>
      </w:r>
    </w:p>
    <w:p w:rsidR="00000000" w:rsidDel="00000000" w:rsidP="00000000" w:rsidRDefault="00000000" w:rsidRPr="00000000" w14:paraId="0000000E">
      <w:pPr>
        <w:jc w:val="righ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jc w:val="righ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tabs>
          <w:tab w:val="left" w:leader="none" w:pos="9249"/>
        </w:tabs>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2598900</wp:posOffset>
          </wp:positionH>
          <wp:positionV relativeFrom="paragraph">
            <wp:posOffset>-209549</wp:posOffset>
          </wp:positionV>
          <wp:extent cx="530741" cy="5524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0741" cy="552450"/>
                  </a:xfrm>
                  <a:prstGeom prst="rect"/>
                  <a:ln/>
                </pic:spPr>
              </pic:pic>
            </a:graphicData>
          </a:graphic>
        </wp:anchor>
      </w:drawing>
    </w:r>
  </w:p>
  <w:p w:rsidR="00000000" w:rsidDel="00000000" w:rsidP="00000000" w:rsidRDefault="00000000" w:rsidRPr="00000000" w14:paraId="0000001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MINISTÉRIO DA EDUCAÇÃO</w:t>
    </w:r>
  </w:p>
  <w:p w:rsidR="00000000" w:rsidDel="00000000" w:rsidP="00000000" w:rsidRDefault="00000000" w:rsidRPr="00000000" w14:paraId="0000001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Secretaria de Educação Profissional e Tecnológica</w:t>
    </w:r>
  </w:p>
  <w:p w:rsidR="00000000" w:rsidDel="00000000" w:rsidP="00000000" w:rsidRDefault="00000000" w:rsidRPr="00000000" w14:paraId="0000001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Instituto Federal de Educação, Ciência e Tecnologia do Rio Grande do Sul</w:t>
    </w:r>
  </w:p>
  <w:p w:rsidR="00000000" w:rsidDel="00000000" w:rsidP="00000000" w:rsidRDefault="00000000" w:rsidRPr="00000000" w14:paraId="0000001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Diretoria de Licitações e Contratos</w:t>
    </w:r>
  </w:p>
  <w:p w:rsidR="00000000" w:rsidDel="00000000" w:rsidP="00000000" w:rsidRDefault="00000000" w:rsidRPr="00000000" w14:paraId="0000001B">
    <w:pPr>
      <w:tabs>
        <w:tab w:val="center" w:leader="none" w:pos="4252"/>
        <w:tab w:val="right" w:leader="none" w:pos="8504"/>
      </w:tabs>
      <w:jc w:val="center"/>
      <w:rPr/>
    </w:pPr>
    <w:r w:rsidDel="00000000" w:rsidR="00000000" w:rsidRPr="00000000">
      <w:rPr>
        <w:rFonts w:ascii="Calibri" w:cs="Calibri" w:eastAsia="Calibri" w:hAnsi="Calibri"/>
        <w:sz w:val="20"/>
        <w:szCs w:val="20"/>
        <w:rtl w:val="0"/>
      </w:rPr>
      <w:t xml:space="preserve">Rua Gen. Osório, 348 – Centro – Bento Gonçalves/RS – CEP 95.700-086 Telefone: (54) 3449.3300 – www.ifrs.edu.br –E-mail: </w:t>
    </w:r>
    <w:hyperlink r:id="rId2">
      <w:r w:rsidDel="00000000" w:rsidR="00000000" w:rsidRPr="00000000">
        <w:rPr>
          <w:rFonts w:ascii="Calibri" w:cs="Calibri" w:eastAsia="Calibri" w:hAnsi="Calibri"/>
          <w:color w:val="1155cc"/>
          <w:sz w:val="20"/>
          <w:szCs w:val="20"/>
          <w:u w:val="single"/>
          <w:rtl w:val="0"/>
        </w:rPr>
        <w:t xml:space="preserve">licitacao@ifrs.edu.br</w:t>
      </w:r>
    </w:hyperlink>
    <w:r w:rsidDel="00000000" w:rsidR="00000000" w:rsidRPr="00000000">
      <w:rPr>
        <w:rtl w:val="0"/>
      </w:rPr>
    </w:r>
  </w:p>
  <w:p w:rsidR="00000000" w:rsidDel="00000000" w:rsidP="00000000" w:rsidRDefault="00000000" w:rsidRPr="00000000" w14:paraId="0000001C">
    <w:pPr>
      <w:tabs>
        <w:tab w:val="center" w:leader="none" w:pos="4252"/>
        <w:tab w:val="right" w:leader="none" w:pos="8504"/>
      </w:tabs>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ANEXO VII – Modelo de Carta de Anuência Profissional</w:t>
    </w:r>
  </w:p>
  <w:p w:rsidR="00000000" w:rsidDel="00000000" w:rsidP="00000000" w:rsidRDefault="00000000" w:rsidRPr="00000000" w14:paraId="0000001E">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jc w:val="center"/>
    </w:pPr>
    <w:rPr>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licitacao@ifrs.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