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w:t>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Template</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Title"/>
        <w:keepNext w:val="0"/>
        <w:keepLines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 subtítulo(se necessário)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Inserir breve descrição do(s) autor(es).</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 “Autor 1” é o autor que submeterá o texto no </w:t>
      </w:r>
      <w:hyperlink r:id="rId6">
        <w:r w:rsidDel="00000000" w:rsidR="00000000" w:rsidRPr="00000000">
          <w:rPr>
            <w:rFonts w:ascii="Times New Roman" w:cs="Times New Roman" w:eastAsia="Times New Roman" w:hAnsi="Times New Roman"/>
            <w:color w:val="1155cc"/>
            <w:sz w:val="24"/>
            <w:szCs w:val="24"/>
            <w:u w:val="single"/>
            <w:rtl w:val="0"/>
          </w:rPr>
          <w:t xml:space="preserve">formulário eletrônico</w:t>
        </w:r>
      </w:hyperlink>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0F">
      <w:pPr>
        <w:pStyle w:val="Heading1"/>
        <w:spacing w:before="120" w:line="240" w:lineRule="auto"/>
        <w:ind w:left="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INTRODUÇÃO</w:t>
      </w:r>
    </w:p>
    <w:p w:rsidR="00000000" w:rsidDel="00000000" w:rsidP="00000000" w:rsidRDefault="00000000" w:rsidRPr="00000000" w14:paraId="00000010">
      <w:pPr>
        <w:widowControl w:val="0"/>
        <w:spacing w:line="360" w:lineRule="auto"/>
        <w:ind w:left="4.560089111328125" w:right="-5.6005859375" w:firstLine="700.4800415039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textos deverão ter de </w:t>
      </w:r>
      <w:r w:rsidDel="00000000" w:rsidR="00000000" w:rsidRPr="00000000">
        <w:rPr>
          <w:rFonts w:ascii="Times New Roman" w:cs="Times New Roman" w:eastAsia="Times New Roman" w:hAnsi="Times New Roman"/>
          <w:color w:val="ff0000"/>
          <w:sz w:val="24"/>
          <w:szCs w:val="24"/>
          <w:rtl w:val="0"/>
        </w:rPr>
        <w:t xml:space="preserve">4 a 8 páginas</w:t>
      </w:r>
      <w:r w:rsidDel="00000000" w:rsidR="00000000" w:rsidRPr="00000000">
        <w:rPr>
          <w:rFonts w:ascii="Times New Roman" w:cs="Times New Roman" w:eastAsia="Times New Roman" w:hAnsi="Times New Roman"/>
          <w:sz w:val="24"/>
          <w:szCs w:val="24"/>
          <w:rtl w:val="0"/>
        </w:rPr>
        <w:t xml:space="preserve"> no total em f</w:t>
      </w:r>
      <w:r w:rsidDel="00000000" w:rsidR="00000000" w:rsidRPr="00000000">
        <w:rPr>
          <w:rFonts w:ascii="Times New Roman" w:cs="Times New Roman" w:eastAsia="Times New Roman" w:hAnsi="Times New Roman"/>
          <w:sz w:val="24"/>
          <w:szCs w:val="24"/>
          <w:highlight w:val="white"/>
          <w:rtl w:val="0"/>
        </w:rPr>
        <w:t xml:space="preserve">ormato de arquivo de texto (.doc, .docx ou similar, preferencialmente, .docx) </w:t>
      </w:r>
      <w:r w:rsidDel="00000000" w:rsidR="00000000" w:rsidRPr="00000000">
        <w:rPr>
          <w:rFonts w:ascii="Times New Roman" w:cs="Times New Roman" w:eastAsia="Times New Roman" w:hAnsi="Times New Roman"/>
          <w:sz w:val="24"/>
          <w:szCs w:val="24"/>
          <w:rtl w:val="0"/>
        </w:rPr>
        <w:t xml:space="preserve">nas seguintes configurações: </w:t>
      </w:r>
    </w:p>
    <w:p w:rsidR="00000000" w:rsidDel="00000000" w:rsidP="00000000" w:rsidRDefault="00000000" w:rsidRPr="00000000" w14:paraId="00000011">
      <w:pPr>
        <w:widowControl w:val="0"/>
        <w:spacing w:line="360" w:lineRule="auto"/>
        <w:ind w:left="4.560089111328125" w:right="-5.6005859375" w:firstLine="700.4800415039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Formatação:</w:t>
      </w:r>
      <w:r w:rsidDel="00000000" w:rsidR="00000000" w:rsidRPr="00000000">
        <w:rPr>
          <w:rFonts w:ascii="Times New Roman" w:cs="Times New Roman" w:eastAsia="Times New Roman" w:hAnsi="Times New Roman"/>
          <w:sz w:val="24"/>
          <w:szCs w:val="24"/>
          <w:rtl w:val="0"/>
        </w:rPr>
        <w:t xml:space="preserve"> fonte Times New Roman, tamanho 12 para todo o texto, espaçamento 1,5 e alinhamento justificado. Utilizar tamanho 10 e espaçamento simples para as citações e notas de rodapé; recuo da primeira linha de 1,25.</w:t>
      </w:r>
    </w:p>
    <w:p w:rsidR="00000000" w:rsidDel="00000000" w:rsidP="00000000" w:rsidRDefault="00000000" w:rsidRPr="00000000" w14:paraId="00000012">
      <w:pPr>
        <w:widowControl w:val="0"/>
        <w:spacing w:line="360" w:lineRule="auto"/>
        <w:ind w:left="4.560089111328125" w:right="-5.6005859375" w:firstLine="700.4800415039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Configuração da página: </w:t>
      </w:r>
      <w:r w:rsidDel="00000000" w:rsidR="00000000" w:rsidRPr="00000000">
        <w:rPr>
          <w:rFonts w:ascii="Times New Roman" w:cs="Times New Roman" w:eastAsia="Times New Roman" w:hAnsi="Times New Roman"/>
          <w:sz w:val="24"/>
          <w:szCs w:val="24"/>
          <w:rtl w:val="0"/>
        </w:rPr>
        <w:t xml:space="preserve">tamanho A4, orientação Retrato, com margens de 2,5 cm. </w:t>
      </w:r>
    </w:p>
    <w:p w:rsidR="00000000" w:rsidDel="00000000" w:rsidP="00000000" w:rsidRDefault="00000000" w:rsidRPr="00000000" w14:paraId="00000013">
      <w:pPr>
        <w:widowControl w:val="0"/>
        <w:spacing w:line="360" w:lineRule="auto"/>
        <w:ind w:left="4.560089111328125" w:right="-5.6005859375" w:firstLine="700.48004150390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deve ser redigido em língua portuguesa formal (em consonância com o último Acordo Ortográfico).</w:t>
      </w:r>
    </w:p>
    <w:p w:rsidR="00000000" w:rsidDel="00000000" w:rsidP="00000000" w:rsidRDefault="00000000" w:rsidRPr="00000000" w14:paraId="00000014">
      <w:pPr>
        <w:pStyle w:val="Heading1"/>
        <w:spacing w:before="120" w:line="240" w:lineRule="auto"/>
        <w:ind w:left="357"/>
        <w:jc w:val="both"/>
        <w:rPr>
          <w:rFonts w:ascii="Times New Roman" w:cs="Times New Roman" w:eastAsia="Times New Roman" w:hAnsi="Times New Roman"/>
          <w:sz w:val="24"/>
          <w:szCs w:val="24"/>
        </w:rPr>
      </w:pPr>
      <w:bookmarkStart w:colFirst="0" w:colLast="0" w:name="_vja7odrwng2r" w:id="0"/>
      <w:bookmarkEnd w:id="0"/>
      <w:r w:rsidDel="00000000" w:rsidR="00000000" w:rsidRPr="00000000">
        <w:rPr>
          <w:rFonts w:ascii="Times New Roman" w:cs="Times New Roman" w:eastAsia="Times New Roman" w:hAnsi="Times New Roman"/>
          <w:sz w:val="24"/>
          <w:szCs w:val="24"/>
          <w:rtl w:val="0"/>
        </w:rPr>
        <w:t xml:space="preserve">2  TÍTULO DE PARTE </w:t>
      </w:r>
    </w:p>
    <w:p w:rsidR="00000000" w:rsidDel="00000000" w:rsidP="00000000" w:rsidRDefault="00000000" w:rsidRPr="00000000" w14:paraId="00000015">
      <w:pPr>
        <w:spacing w:after="120" w:before="1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DIVISÃO DAS SEÇÕES </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seção é a parte em que se divide o texto do documento, a fim de expor ordenadamente o assunto. As seções devem ser apresentadas de acordo com a ABNT NBR 6024 de Informação e documentação - Numeração progressiva das seções de um documento escrito - Apresentação.</w:t>
      </w:r>
    </w:p>
    <w:p w:rsidR="00000000" w:rsidDel="00000000" w:rsidP="00000000" w:rsidRDefault="00000000" w:rsidRPr="00000000" w14:paraId="00000017">
      <w:pPr>
        <w:spacing w:after="12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1 </w:t>
      </w:r>
      <w:r w:rsidDel="00000000" w:rsidR="00000000" w:rsidRPr="00000000">
        <w:rPr>
          <w:rFonts w:ascii="Times New Roman" w:cs="Times New Roman" w:eastAsia="Times New Roman" w:hAnsi="Times New Roman"/>
          <w:b w:val="1"/>
          <w:sz w:val="24"/>
          <w:szCs w:val="24"/>
          <w:rtl w:val="0"/>
        </w:rPr>
        <w:t xml:space="preserve">SEÇÃO PRIMÁRIA</w:t>
      </w:r>
    </w:p>
    <w:p w:rsidR="00000000" w:rsidDel="00000000" w:rsidP="00000000" w:rsidRDefault="00000000" w:rsidRPr="00000000" w14:paraId="00000018">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SEÇÃO SECUNDÁRIA</w:t>
      </w:r>
    </w:p>
    <w:p w:rsidR="00000000" w:rsidDel="00000000" w:rsidP="00000000" w:rsidRDefault="00000000" w:rsidRPr="00000000" w14:paraId="00000019">
      <w:pPr>
        <w:spacing w:after="12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1.1.1 Seção terciária</w:t>
      </w:r>
    </w:p>
    <w:p w:rsidR="00000000" w:rsidDel="00000000" w:rsidP="00000000" w:rsidRDefault="00000000" w:rsidRPr="00000000" w14:paraId="0000001A">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1.1.1.1 Seção quaternária</w:t>
      </w:r>
    </w:p>
    <w:p w:rsidR="00000000" w:rsidDel="00000000" w:rsidP="00000000" w:rsidRDefault="00000000" w:rsidRPr="00000000" w14:paraId="0000001B">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1.1.1.1.1 Seção quinária</w:t>
      </w:r>
      <w:r w:rsidDel="00000000" w:rsidR="00000000" w:rsidRPr="00000000">
        <w:rPr>
          <w:rFonts w:ascii="Times New Roman" w:cs="Times New Roman" w:eastAsia="Times New Roman" w:hAnsi="Times New Roman"/>
          <w:sz w:val="24"/>
          <w:szCs w:val="24"/>
          <w:rtl w:val="0"/>
        </w:rPr>
        <w:t xml:space="preserve"> (seção quinária é a limite para as numeração progressiva)</w:t>
      </w:r>
    </w:p>
    <w:p w:rsidR="00000000" w:rsidDel="00000000" w:rsidP="00000000" w:rsidRDefault="00000000" w:rsidRPr="00000000" w14:paraId="0000001C">
      <w:pPr>
        <w:spacing w:after="12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TÍTULO DE PARTE</w:t>
      </w:r>
    </w:p>
    <w:p w:rsidR="00000000" w:rsidDel="00000000" w:rsidP="00000000" w:rsidRDefault="00000000" w:rsidRPr="00000000" w14:paraId="0000001D">
      <w:pPr>
        <w:spacing w:after="120" w:before="12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Ilustrações</w:t>
      </w:r>
    </w:p>
    <w:p w:rsidR="00000000" w:rsidDel="00000000" w:rsidP="00000000" w:rsidRDefault="00000000" w:rsidRPr="00000000" w14:paraId="0000001E">
      <w:pPr>
        <w:spacing w:line="36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poderá ter, no máximo, 3 (três) ilustrações (figuras, quadros, gráficos, desenhos, fotografias, fluxogramas,  e outros). </w:t>
      </w:r>
    </w:p>
    <w:p w:rsidR="00000000" w:rsidDel="00000000" w:rsidP="00000000" w:rsidRDefault="00000000" w:rsidRPr="00000000" w14:paraId="0000001F">
      <w:pPr>
        <w:spacing w:line="36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Qualquer que seja o tipo de ilustração, deverá ser precedida de sua palavra designativa, seguida de seu número de ordem de ocorrência no texto, em algarismos arábicos, de travessão e do respectivo título.</w:t>
      </w:r>
    </w:p>
    <w:p w:rsidR="00000000" w:rsidDel="00000000" w:rsidP="00000000" w:rsidRDefault="00000000" w:rsidRPr="00000000" w14:paraId="00000020">
      <w:pPr>
        <w:spacing w:line="36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Imediatamente após a ilustração, dever-se-á indicar a fonte consultada (elemento obrigatório, mesmo que seja produção do próprio autor) conforme a ABNT NBR 10520, legenda, notas e outras informações necessárias à sua compreensão (se houver). A ilustração deverá ser citada no texto e inserida o mais próximo possível do trecho a que se refere.</w:t>
      </w:r>
    </w:p>
    <w:p w:rsidR="00000000" w:rsidDel="00000000" w:rsidP="00000000" w:rsidRDefault="00000000" w:rsidRPr="00000000" w14:paraId="00000021">
      <w:pPr>
        <w:spacing w:after="120" w:before="120" w:line="240" w:lineRule="auto"/>
        <w:ind w:firstLine="1133.85826771653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 Logo da campanha IFRS pelo Rio Grande do Sul</w:t>
      </w:r>
    </w:p>
    <w:p w:rsidR="00000000" w:rsidDel="00000000" w:rsidP="00000000" w:rsidRDefault="00000000" w:rsidRPr="00000000" w14:paraId="000000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07861" cy="107282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07861" cy="107282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Site do IFRS (2024).</w:t>
      </w:r>
    </w:p>
    <w:p w:rsidR="00000000" w:rsidDel="00000000" w:rsidP="00000000" w:rsidRDefault="00000000" w:rsidRPr="00000000" w14:paraId="00000024">
      <w:pPr>
        <w:pStyle w:val="Heading2"/>
        <w:widowControl w:val="0"/>
        <w:spacing w:after="120" w:before="120" w:line="240" w:lineRule="auto"/>
        <w:ind w:firstLine="720"/>
        <w:jc w:val="both"/>
        <w:rPr>
          <w:rFonts w:ascii="Times New Roman" w:cs="Times New Roman" w:eastAsia="Times New Roman" w:hAnsi="Times New Roman"/>
          <w:sz w:val="24"/>
          <w:szCs w:val="24"/>
        </w:rPr>
      </w:pPr>
      <w:bookmarkStart w:colFirst="0" w:colLast="0" w:name="_nngidnd9ipm4" w:id="1"/>
      <w:bookmarkEnd w:id="1"/>
      <w:r w:rsidDel="00000000" w:rsidR="00000000" w:rsidRPr="00000000">
        <w:rPr>
          <w:rFonts w:ascii="Times New Roman" w:cs="Times New Roman" w:eastAsia="Times New Roman" w:hAnsi="Times New Roman"/>
          <w:sz w:val="24"/>
          <w:szCs w:val="24"/>
          <w:rtl w:val="0"/>
        </w:rPr>
        <w:t xml:space="preserve">3.2 Notas</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notas de rodapé explicativas (sistema autor-data) deverão ser justificadas a partir da segunda linha da mesma nota, abaixo da primeira letra da primeira palavra, de forma a destacar o expoente, sem espaço entre elas e com fonte menor. </w:t>
      </w:r>
    </w:p>
    <w:p w:rsidR="00000000" w:rsidDel="00000000" w:rsidP="00000000" w:rsidRDefault="00000000" w:rsidRPr="00000000" w14:paraId="00000027">
      <w:pPr>
        <w:shd w:fill="f5e1dc"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texto</w:t>
      </w:r>
    </w:p>
    <w:p w:rsidR="00000000" w:rsidDel="00000000" w:rsidP="00000000" w:rsidRDefault="00000000" w:rsidRPr="00000000" w14:paraId="00000028">
      <w:pPr>
        <w:pStyle w:val="Heading1"/>
        <w:shd w:fill="f5e1dc" w:val="clear"/>
        <w:spacing w:after="0" w:before="0" w:line="240" w:lineRule="auto"/>
        <w:jc w:val="both"/>
        <w:rPr>
          <w:rFonts w:ascii="Times New Roman" w:cs="Times New Roman" w:eastAsia="Times New Roman" w:hAnsi="Times New Roman"/>
          <w:b w:val="0"/>
          <w:sz w:val="24"/>
          <w:szCs w:val="24"/>
        </w:rPr>
      </w:pPr>
      <w:bookmarkStart w:colFirst="0" w:colLast="0" w:name="_7wq4gwxq3g04" w:id="2"/>
      <w:bookmarkEnd w:id="2"/>
      <w:r w:rsidDel="00000000" w:rsidR="00000000" w:rsidRPr="00000000">
        <w:rPr>
          <w:rFonts w:ascii="Times New Roman" w:cs="Times New Roman" w:eastAsia="Times New Roman" w:hAnsi="Times New Roman"/>
          <w:b w:val="0"/>
          <w:sz w:val="24"/>
          <w:szCs w:val="24"/>
          <w:rtl w:val="0"/>
        </w:rPr>
        <w:t xml:space="preserve">Para livros com mais de 3 autores, coloca-se o primeiro autor e a palavra </w:t>
      </w:r>
      <w:r w:rsidDel="00000000" w:rsidR="00000000" w:rsidRPr="00000000">
        <w:rPr>
          <w:rFonts w:ascii="Times New Roman" w:cs="Times New Roman" w:eastAsia="Times New Roman" w:hAnsi="Times New Roman"/>
          <w:b w:val="0"/>
          <w:i w:val="1"/>
          <w:sz w:val="24"/>
          <w:szCs w:val="24"/>
          <w:rtl w:val="0"/>
        </w:rPr>
        <w:t xml:space="preserve">et al</w:t>
      </w:r>
      <w:r w:rsidDel="00000000" w:rsidR="00000000" w:rsidRPr="00000000">
        <w:rPr>
          <w:rFonts w:ascii="Times New Roman" w:cs="Times New Roman" w:eastAsia="Times New Roman" w:hAnsi="Times New Roman"/>
          <w:b w:val="0"/>
          <w:sz w:val="24"/>
          <w:szCs w:val="24"/>
          <w:rtl w:val="0"/>
        </w:rPr>
        <w:t xml:space="preserve">¹.</w:t>
      </w:r>
    </w:p>
    <w:p w:rsidR="00000000" w:rsidDel="00000000" w:rsidP="00000000" w:rsidRDefault="00000000" w:rsidRPr="00000000" w14:paraId="00000029">
      <w:pPr>
        <w:shd w:fill="f5e1dc"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5e1dc"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rodapé</w:t>
      </w:r>
    </w:p>
    <w:p w:rsidR="00000000" w:rsidDel="00000000" w:rsidP="00000000" w:rsidRDefault="00000000" w:rsidRPr="00000000" w14:paraId="0000002B">
      <w:pPr>
        <w:shd w:fill="f5e1dc"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w:t>
      </w:r>
    </w:p>
    <w:p w:rsidR="00000000" w:rsidDel="00000000" w:rsidP="00000000" w:rsidRDefault="00000000" w:rsidRPr="00000000" w14:paraId="0000002C">
      <w:pPr>
        <w:pStyle w:val="Heading1"/>
        <w:shd w:fill="f5e1dc" w:val="clear"/>
        <w:spacing w:after="0" w:before="0" w:line="240" w:lineRule="auto"/>
        <w:jc w:val="both"/>
        <w:rPr>
          <w:rFonts w:ascii="Times New Roman" w:cs="Times New Roman" w:eastAsia="Times New Roman" w:hAnsi="Times New Roman"/>
          <w:sz w:val="24"/>
          <w:szCs w:val="24"/>
        </w:rPr>
      </w:pPr>
      <w:bookmarkStart w:colFirst="0" w:colLast="0" w:name="_wtij7qou2hi4" w:id="3"/>
      <w:bookmarkEnd w:id="3"/>
      <w:r w:rsidDel="00000000" w:rsidR="00000000" w:rsidRPr="00000000">
        <w:rPr>
          <w:rFonts w:ascii="Times New Roman" w:cs="Times New Roman" w:eastAsia="Times New Roman" w:hAnsi="Times New Roman"/>
          <w:b w:val="0"/>
          <w:sz w:val="24"/>
          <w:szCs w:val="24"/>
          <w:rtl w:val="0"/>
        </w:rPr>
        <w:t xml:space="preserve">¹Expressão latina utilizada para substituir outros autores em referências.</w:t>
      </w:r>
      <w:r w:rsidDel="00000000" w:rsidR="00000000" w:rsidRPr="00000000">
        <w:rPr>
          <w:rtl w:val="0"/>
        </w:rPr>
      </w:r>
    </w:p>
    <w:p w:rsidR="00000000" w:rsidDel="00000000" w:rsidP="00000000" w:rsidRDefault="00000000" w:rsidRPr="00000000" w14:paraId="0000002D">
      <w:pPr>
        <w:spacing w:line="240" w:lineRule="auto"/>
        <w:ind w:firstLine="1133.85826771653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numeração das notas é feita através de algarismos arábicos; </w:t>
      </w:r>
    </w:p>
    <w:p w:rsidR="00000000" w:rsidDel="00000000" w:rsidP="00000000" w:rsidRDefault="00000000" w:rsidRPr="00000000" w14:paraId="0000002F">
      <w:pPr>
        <w:spacing w:line="24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não são sequenciais, ou seja, devem iniciar a cada texto ou parte; </w:t>
      </w:r>
    </w:p>
    <w:p w:rsidR="00000000" w:rsidDel="00000000" w:rsidP="00000000" w:rsidRDefault="00000000" w:rsidRPr="00000000" w14:paraId="00000030">
      <w:pPr>
        <w:spacing w:line="24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digitado com espaço simples; </w:t>
      </w:r>
    </w:p>
    <w:p w:rsidR="00000000" w:rsidDel="00000000" w:rsidP="00000000" w:rsidRDefault="00000000" w:rsidRPr="00000000" w14:paraId="00000031">
      <w:pPr>
        <w:spacing w:line="24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fonte 10, espaçamento simples. </w:t>
      </w:r>
    </w:p>
    <w:p w:rsidR="00000000" w:rsidDel="00000000" w:rsidP="00000000" w:rsidRDefault="00000000" w:rsidRPr="00000000" w14:paraId="00000032">
      <w:pPr>
        <w:spacing w:line="360" w:lineRule="auto"/>
        <w:ind w:firstLine="1133.858267716535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Citações</w:t>
      </w:r>
    </w:p>
    <w:p w:rsidR="00000000" w:rsidDel="00000000" w:rsidP="00000000" w:rsidRDefault="00000000" w:rsidRPr="00000000" w14:paraId="00000033">
      <w:pPr>
        <w:widowControl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utilizadas, deverão ser apresentadas conforme a ABNT NBR 10520:2002.</w:t>
      </w:r>
    </w:p>
    <w:p w:rsidR="00000000" w:rsidDel="00000000" w:rsidP="00000000" w:rsidRDefault="00000000" w:rsidRPr="00000000" w14:paraId="00000034">
      <w:pPr>
        <w:widowControl w:val="0"/>
        <w:spacing w:line="360" w:lineRule="auto"/>
        <w:ind w:left="510.9275817871094" w:firstLine="622.93068592942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Citação direta</w:t>
      </w:r>
      <w:r w:rsidDel="00000000" w:rsidR="00000000" w:rsidRPr="00000000">
        <w:rPr>
          <w:rFonts w:ascii="Times New Roman" w:cs="Times New Roman" w:eastAsia="Times New Roman" w:hAnsi="Times New Roman"/>
          <w:sz w:val="24"/>
          <w:szCs w:val="24"/>
          <w:rtl w:val="0"/>
        </w:rPr>
        <w:t xml:space="preserve">: Transcrição de parte da obra do autor consultado.</w:t>
      </w:r>
    </w:p>
    <w:p w:rsidR="00000000" w:rsidDel="00000000" w:rsidP="00000000" w:rsidRDefault="00000000" w:rsidRPr="00000000" w14:paraId="00000035">
      <w:pPr>
        <w:widowControl w:val="0"/>
        <w:spacing w:line="360" w:lineRule="auto"/>
        <w:ind w:left="510.9275817871094" w:firstLine="622.93068592942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Citação indireta</w:t>
      </w:r>
      <w:r w:rsidDel="00000000" w:rsidR="00000000" w:rsidRPr="00000000">
        <w:rPr>
          <w:rFonts w:ascii="Times New Roman" w:cs="Times New Roman" w:eastAsia="Times New Roman" w:hAnsi="Times New Roman"/>
          <w:sz w:val="24"/>
          <w:szCs w:val="24"/>
          <w:rtl w:val="0"/>
        </w:rPr>
        <w:t xml:space="preserve">: Texto baseado na obra do autor consultado.</w:t>
      </w:r>
    </w:p>
    <w:p w:rsidR="00000000" w:rsidDel="00000000" w:rsidP="00000000" w:rsidRDefault="00000000" w:rsidRPr="00000000" w14:paraId="00000036">
      <w:pPr>
        <w:widowControl w:val="0"/>
        <w:spacing w:line="360" w:lineRule="auto"/>
        <w:ind w:left="510.9275817871094" w:firstLine="622.93068592942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Citação de citação</w:t>
      </w:r>
      <w:r w:rsidDel="00000000" w:rsidR="00000000" w:rsidRPr="00000000">
        <w:rPr>
          <w:rFonts w:ascii="Times New Roman" w:cs="Times New Roman" w:eastAsia="Times New Roman" w:hAnsi="Times New Roman"/>
          <w:sz w:val="24"/>
          <w:szCs w:val="24"/>
          <w:rtl w:val="0"/>
        </w:rPr>
        <w:t xml:space="preserve">: Citação, direta ou indireta, de um texto em que não se teve acesso ao original.</w:t>
      </w:r>
    </w:p>
    <w:p w:rsidR="00000000" w:rsidDel="00000000" w:rsidP="00000000" w:rsidRDefault="00000000" w:rsidRPr="00000000" w14:paraId="00000037">
      <w:pPr>
        <w:widowControl w:val="0"/>
        <w:spacing w:line="360" w:lineRule="auto"/>
        <w:ind w:left="510.9275817871094" w:firstLine="622.93068592942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citação direta, com mais de três linhas, deverá ser destacada com recuo de 4 cm em relação à margem esquerda, com fonte 10, em espaço simples e sem aspas.</w:t>
      </w:r>
    </w:p>
    <w:p w:rsidR="00000000" w:rsidDel="00000000" w:rsidP="00000000" w:rsidRDefault="00000000" w:rsidRPr="00000000" w14:paraId="00000038">
      <w:pPr>
        <w:widowControl w:val="0"/>
        <w:spacing w:line="240" w:lineRule="auto"/>
        <w:ind w:left="510.9275817871094" w:firstLine="622.930685929426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left="510.9275817871094" w:firstLine="622.93068592942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w:t>
      </w:r>
    </w:p>
    <w:p w:rsidR="00000000" w:rsidDel="00000000" w:rsidP="00000000" w:rsidRDefault="00000000" w:rsidRPr="00000000" w14:paraId="0000003A">
      <w:pPr>
        <w:widowControl w:val="0"/>
        <w:spacing w:after="120" w:before="12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2"/>
          <w:sz w:val="20"/>
          <w:szCs w:val="20"/>
          <w:highlight w:val="white"/>
          <w:rtl w:val="0"/>
        </w:rPr>
        <w:t xml:space="preserve">Lorem ipsum dolor sit amet, consectetur adipiscing elit. Etiam eget ligula eu lectus lobortis condimentum. Aliquam nonummy auctor massa. Pellentesque habitant morbi tristique senectus et netus et malesuada fames ac turpis egestas. Nulla at risus. Quisque purus magna, auctor et, sagittis ac, posuere eu, lectus. Nam mattis, felis ut adipiscing.</w:t>
      </w:r>
      <w:r w:rsidDel="00000000" w:rsidR="00000000" w:rsidRPr="00000000">
        <w:rPr>
          <w:rFonts w:ascii="Times New Roman" w:cs="Times New Roman" w:eastAsia="Times New Roman" w:hAnsi="Times New Roman"/>
          <w:sz w:val="20"/>
          <w:szCs w:val="20"/>
          <w:rtl w:val="0"/>
        </w:rPr>
        <w:t xml:space="preserve"> (SILVA, 2024, p. 57).</w:t>
      </w:r>
      <w:r w:rsidDel="00000000" w:rsidR="00000000" w:rsidRPr="00000000">
        <w:rPr>
          <w:rtl w:val="0"/>
        </w:rPr>
      </w:r>
    </w:p>
    <w:p w:rsidR="00000000" w:rsidDel="00000000" w:rsidP="00000000" w:rsidRDefault="00000000" w:rsidRPr="00000000" w14:paraId="0000003B">
      <w:pPr>
        <w:pStyle w:val="Heading1"/>
        <w:spacing w:after="0" w:before="0" w:line="360" w:lineRule="auto"/>
        <w:ind w:left="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AGRADECIMENTOS </w:t>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houver agradecimentos, estes deverão ser inseridos após as conclusões (ou considerações finais). </w:t>
      </w:r>
    </w:p>
    <w:p w:rsidR="00000000" w:rsidDel="00000000" w:rsidP="00000000" w:rsidRDefault="00000000" w:rsidRPr="00000000" w14:paraId="0000003D">
      <w:pPr>
        <w:pStyle w:val="Heading1"/>
        <w:spacing w:after="0" w:before="0" w:line="360" w:lineRule="auto"/>
        <w:ind w:left="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 </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Caso cite alguma fonte, coloque a referência no fim do texto no item “referências” adotando as normas da ABNT. </w:t>
      </w:r>
      <w:r w:rsidDel="00000000" w:rsidR="00000000" w:rsidRPr="00000000">
        <w:rPr>
          <w:rFonts w:ascii="Times New Roman" w:cs="Times New Roman" w:eastAsia="Times New Roman" w:hAnsi="Times New Roman"/>
          <w:sz w:val="24"/>
          <w:szCs w:val="24"/>
          <w:rtl w:val="0"/>
        </w:rPr>
        <w:t xml:space="preserve">Deverão apresentar apenas as referências utilizadas no texto. As referências, com todos os dados da obra citada, deverão seguir as normas da </w:t>
      </w:r>
      <w:r w:rsidDel="00000000" w:rsidR="00000000" w:rsidRPr="00000000">
        <w:rPr>
          <w:rFonts w:ascii="Times New Roman" w:cs="Times New Roman" w:eastAsia="Times New Roman" w:hAnsi="Times New Roman"/>
          <w:b w:val="1"/>
          <w:sz w:val="24"/>
          <w:szCs w:val="24"/>
          <w:rtl w:val="0"/>
        </w:rPr>
        <w:t xml:space="preserve">NBR 6023:2018 ou NBR 6023:2018 da ABNT</w:t>
      </w:r>
      <w:r w:rsidDel="00000000" w:rsidR="00000000" w:rsidRPr="00000000">
        <w:rPr>
          <w:rFonts w:ascii="Times New Roman" w:cs="Times New Roman" w:eastAsia="Times New Roman" w:hAnsi="Times New Roman"/>
          <w:sz w:val="24"/>
          <w:szCs w:val="24"/>
          <w:rtl w:val="0"/>
        </w:rPr>
        <w:t xml:space="preserve">. Para </w:t>
      </w:r>
      <w:r w:rsidDel="00000000" w:rsidR="00000000" w:rsidRPr="00000000">
        <w:rPr>
          <w:rFonts w:ascii="Times New Roman" w:cs="Times New Roman" w:eastAsia="Times New Roman" w:hAnsi="Times New Roman"/>
          <w:b w:val="1"/>
          <w:sz w:val="24"/>
          <w:szCs w:val="24"/>
          <w:rtl w:val="0"/>
        </w:rPr>
        <w:t xml:space="preserve">citações</w:t>
      </w:r>
      <w:r w:rsidDel="00000000" w:rsidR="00000000" w:rsidRPr="00000000">
        <w:rPr>
          <w:rFonts w:ascii="Times New Roman" w:cs="Times New Roman" w:eastAsia="Times New Roman" w:hAnsi="Times New Roman"/>
          <w:sz w:val="24"/>
          <w:szCs w:val="24"/>
          <w:rtl w:val="0"/>
        </w:rPr>
        <w:t xml:space="preserve">, utilize a </w:t>
      </w:r>
      <w:r w:rsidDel="00000000" w:rsidR="00000000" w:rsidRPr="00000000">
        <w:rPr>
          <w:rFonts w:ascii="Times New Roman" w:cs="Times New Roman" w:eastAsia="Times New Roman" w:hAnsi="Times New Roman"/>
          <w:b w:val="1"/>
          <w:sz w:val="24"/>
          <w:szCs w:val="24"/>
          <w:rtl w:val="0"/>
        </w:rPr>
        <w:t xml:space="preserve">NBR 10520:2023 da ABNT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left="42.78533935546875" w:right="1.646728515625" w:firstLine="2.290496826171875"/>
        <w:rPr>
          <w:sz w:val="24"/>
          <w:szCs w:val="24"/>
        </w:rPr>
      </w:pPr>
      <w:r w:rsidDel="00000000" w:rsidR="00000000" w:rsidRPr="00000000">
        <w:rPr>
          <w:sz w:val="24"/>
          <w:szCs w:val="24"/>
          <w:rtl w:val="0"/>
        </w:rPr>
        <w:t xml:space="preserve">ASSOCIAÇÃO BRASILEIRA DE NORMAS TÉCNICAS (ABNT). NBR 6022: informação e documentação: artigo em publicação periódica técnica e/ou científica: apresentação. Rio de Janeiro: ABNT, 2018.</w:t>
      </w:r>
    </w:p>
    <w:p w:rsidR="00000000" w:rsidDel="00000000" w:rsidP="00000000" w:rsidRDefault="00000000" w:rsidRPr="00000000" w14:paraId="00000041">
      <w:pPr>
        <w:widowControl w:val="0"/>
        <w:spacing w:line="240" w:lineRule="auto"/>
        <w:ind w:left="42.78533935546875" w:right="1.646728515625" w:firstLine="2.290496826171875"/>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42.78533935546875" w:right="1.646728515625" w:firstLine="2.290496826171875"/>
        <w:rPr>
          <w:sz w:val="24"/>
          <w:szCs w:val="24"/>
        </w:rPr>
      </w:pPr>
      <w:r w:rsidDel="00000000" w:rsidR="00000000" w:rsidRPr="00000000">
        <w:rPr>
          <w:sz w:val="24"/>
          <w:szCs w:val="24"/>
          <w:rtl w:val="0"/>
        </w:rPr>
        <w:t xml:space="preserve">ASSOCIAÇÃO BRASILEIRA DE NORMAS TÉCNICAS (ABNT). NBR 6023: informação e documentação: referências: elaboração. Rio de Janeiro: ABNT, 2018.</w:t>
      </w:r>
    </w:p>
    <w:p w:rsidR="00000000" w:rsidDel="00000000" w:rsidP="00000000" w:rsidRDefault="00000000" w:rsidRPr="00000000" w14:paraId="00000043">
      <w:pPr>
        <w:widowControl w:val="0"/>
        <w:spacing w:line="240" w:lineRule="auto"/>
        <w:ind w:left="42.78533935546875" w:right="1.646728515625" w:firstLine="2.290496826171875"/>
        <w:rPr>
          <w:sz w:val="24"/>
          <w:szCs w:val="24"/>
        </w:rPr>
      </w:pPr>
      <w:r w:rsidDel="00000000" w:rsidR="00000000" w:rsidRPr="00000000">
        <w:rPr>
          <w:rtl w:val="0"/>
        </w:rPr>
      </w:r>
    </w:p>
    <w:p w:rsidR="00000000" w:rsidDel="00000000" w:rsidP="00000000" w:rsidRDefault="00000000" w:rsidRPr="00000000" w14:paraId="00000044">
      <w:pPr>
        <w:widowControl w:val="0"/>
        <w:spacing w:line="240" w:lineRule="auto"/>
        <w:ind w:left="42.78533935546875" w:right="1.646728515625" w:firstLine="2.290496826171875"/>
        <w:rPr>
          <w:sz w:val="24"/>
          <w:szCs w:val="24"/>
        </w:rPr>
      </w:pPr>
      <w:r w:rsidDel="00000000" w:rsidR="00000000" w:rsidRPr="00000000">
        <w:rPr>
          <w:sz w:val="24"/>
          <w:szCs w:val="24"/>
          <w:rtl w:val="0"/>
        </w:rPr>
        <w:t xml:space="preserve">ASSOCIAÇÃO BRASILEIRA DE NORMAS TÉCNICAS (ABNT). NBR 6028: informação e documentação: resumo: apresentação. Rio de Janeiro: ABNT, 2021.</w:t>
      </w:r>
    </w:p>
    <w:p w:rsidR="00000000" w:rsidDel="00000000" w:rsidP="00000000" w:rsidRDefault="00000000" w:rsidRPr="00000000" w14:paraId="00000045">
      <w:pPr>
        <w:widowControl w:val="0"/>
        <w:spacing w:line="240" w:lineRule="auto"/>
        <w:ind w:left="42.78533935546875" w:right="1.646728515625" w:firstLine="2.290496826171875"/>
        <w:rPr>
          <w:sz w:val="24"/>
          <w:szCs w:val="24"/>
        </w:rPr>
      </w:pPr>
      <w:r w:rsidDel="00000000" w:rsidR="00000000" w:rsidRPr="00000000">
        <w:rPr>
          <w:rtl w:val="0"/>
        </w:rPr>
      </w:r>
    </w:p>
    <w:p w:rsidR="00000000" w:rsidDel="00000000" w:rsidP="00000000" w:rsidRDefault="00000000" w:rsidRPr="00000000" w14:paraId="00000046">
      <w:pPr>
        <w:widowControl w:val="0"/>
        <w:spacing w:line="240" w:lineRule="auto"/>
        <w:ind w:left="42.78533935546875" w:right="1.646728515625" w:firstLine="2.290496826171875"/>
        <w:rPr>
          <w:rFonts w:ascii="Calibri" w:cs="Calibri" w:eastAsia="Calibri" w:hAnsi="Calibri"/>
          <w:sz w:val="24"/>
          <w:szCs w:val="24"/>
        </w:rPr>
      </w:pPr>
      <w:r w:rsidDel="00000000" w:rsidR="00000000" w:rsidRPr="00000000">
        <w:rPr>
          <w:sz w:val="24"/>
          <w:szCs w:val="24"/>
          <w:rtl w:val="0"/>
        </w:rPr>
        <w:t xml:space="preserve">ASSOCIAÇÃO BRASILEIRA DE NORMAS TÉCNICAS (ABNT). NBR 10520: informação e documentação: citações em documentos: apresentação. Rio de Janeiro: ABNT, 2002.</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shd w:fill="ffffff" w:val="clear"/>
      <w:tabs>
        <w:tab w:val="center" w:leader="none" w:pos="4252"/>
        <w:tab w:val="right" w:leader="none" w:pos="8504"/>
      </w:tabs>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114300" distT="114300" distL="114300" distR="114300">
          <wp:extent cx="520537" cy="52053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0537" cy="520537"/>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hd w:fill="ffffff" w:val="clear"/>
      <w:tabs>
        <w:tab w:val="center" w:leader="none" w:pos="4252"/>
        <w:tab w:val="right" w:leader="none" w:pos="8504"/>
      </w:tabs>
      <w:spacing w:line="240" w:lineRule="auto"/>
      <w:jc w:val="center"/>
      <w:rPr>
        <w:b w:val="1"/>
        <w:sz w:val="18"/>
        <w:szCs w:val="18"/>
      </w:rPr>
    </w:pPr>
    <w:r w:rsidDel="00000000" w:rsidR="00000000" w:rsidRPr="00000000">
      <w:rPr>
        <w:b w:val="1"/>
        <w:sz w:val="18"/>
        <w:szCs w:val="18"/>
        <w:rtl w:val="0"/>
      </w:rPr>
      <w:t xml:space="preserve">MINISTÉRIO DA EDUCAÇÃO</w:t>
    </w:r>
  </w:p>
  <w:p w:rsidR="00000000" w:rsidDel="00000000" w:rsidP="00000000" w:rsidRDefault="00000000" w:rsidRPr="00000000" w14:paraId="00000049">
    <w:pPr>
      <w:shd w:fill="ffffff" w:val="clear"/>
      <w:tabs>
        <w:tab w:val="center" w:leader="none" w:pos="4252"/>
        <w:tab w:val="right" w:leader="none" w:pos="8504"/>
      </w:tabs>
      <w:spacing w:line="240" w:lineRule="auto"/>
      <w:jc w:val="center"/>
      <w:rPr>
        <w:b w:val="1"/>
        <w:sz w:val="18"/>
        <w:szCs w:val="18"/>
      </w:rPr>
    </w:pPr>
    <w:r w:rsidDel="00000000" w:rsidR="00000000" w:rsidRPr="00000000">
      <w:rPr>
        <w:b w:val="1"/>
        <w:sz w:val="18"/>
        <w:szCs w:val="18"/>
        <w:rtl w:val="0"/>
      </w:rPr>
      <w:t xml:space="preserve">SECRETARIA DE EDUCAÇÃO PROFISSIONAL E TECNOLÓGICA</w:t>
    </w:r>
  </w:p>
  <w:p w:rsidR="00000000" w:rsidDel="00000000" w:rsidP="00000000" w:rsidRDefault="00000000" w:rsidRPr="00000000" w14:paraId="0000004A">
    <w:pPr>
      <w:shd w:fill="ffffff" w:val="clear"/>
      <w:tabs>
        <w:tab w:val="center" w:leader="none" w:pos="4252"/>
        <w:tab w:val="right" w:leader="none" w:pos="8504"/>
      </w:tabs>
      <w:spacing w:line="240" w:lineRule="auto"/>
      <w:jc w:val="center"/>
      <w:rPr>
        <w:b w:val="1"/>
        <w:sz w:val="18"/>
        <w:szCs w:val="18"/>
      </w:rPr>
    </w:pPr>
    <w:r w:rsidDel="00000000" w:rsidR="00000000" w:rsidRPr="00000000">
      <w:rPr>
        <w:b w:val="1"/>
        <w:sz w:val="18"/>
        <w:szCs w:val="18"/>
        <w:rtl w:val="0"/>
      </w:rPr>
      <w:t xml:space="preserve">INSTITUTO FEDERAL DE EDUCAÇÃO, CIÊNCIA E TECNOLOGIA DO RIO GRANDE DO SUL</w:t>
    </w:r>
  </w:p>
  <w:p w:rsidR="00000000" w:rsidDel="00000000" w:rsidP="00000000" w:rsidRDefault="00000000" w:rsidRPr="00000000" w14:paraId="0000004B">
    <w:pPr>
      <w:shd w:fill="ffffff" w:val="clear"/>
      <w:tabs>
        <w:tab w:val="center" w:leader="none" w:pos="4252"/>
        <w:tab w:val="right" w:leader="none" w:pos="8504"/>
      </w:tabs>
      <w:spacing w:line="240" w:lineRule="auto"/>
      <w:jc w:val="center"/>
      <w:rPr>
        <w:b w:val="1"/>
        <w:sz w:val="18"/>
        <w:szCs w:val="18"/>
      </w:rPr>
    </w:pPr>
    <w:r w:rsidDel="00000000" w:rsidR="00000000" w:rsidRPr="00000000">
      <w:rPr>
        <w:b w:val="1"/>
        <w:sz w:val="18"/>
        <w:szCs w:val="18"/>
        <w:rtl w:val="0"/>
      </w:rPr>
      <w:t xml:space="preserve">REITORIA DO IFRS</w:t>
    </w:r>
  </w:p>
  <w:p w:rsidR="00000000" w:rsidDel="00000000" w:rsidP="00000000" w:rsidRDefault="00000000" w:rsidRPr="00000000" w14:paraId="0000004C">
    <w:pPr>
      <w:shd w:fill="ffffff" w:val="clear"/>
      <w:tabs>
        <w:tab w:val="center" w:leader="none" w:pos="4252"/>
        <w:tab w:val="right" w:leader="none" w:pos="8504"/>
      </w:tabs>
      <w:spacing w:line="240" w:lineRule="auto"/>
      <w:jc w:val="center"/>
      <w:rPr>
        <w:sz w:val="20"/>
        <w:szCs w:val="20"/>
      </w:rPr>
    </w:pPr>
    <w:r w:rsidDel="00000000" w:rsidR="00000000" w:rsidRPr="00000000">
      <w:rPr>
        <w:b w:val="1"/>
        <w:sz w:val="18"/>
        <w:szCs w:val="18"/>
        <w:rtl w:val="0"/>
      </w:rPr>
      <w:t xml:space="preserve">PRÓ-REITORIA DE PESQUISA, PÓS-GRADUAÇÃO E INOVAÇÃO (REITORIA)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HXioMXgCehPMQr5s5" TargetMode="Externa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