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" w:line="250" w:lineRule="auto"/>
        <w:ind w:left="1349" w:right="1332" w:hanging="1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" w:line="250" w:lineRule="auto"/>
        <w:ind w:left="1349" w:right="1332" w:hanging="1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" w:line="250" w:lineRule="auto"/>
        <w:ind w:left="1349" w:right="1332" w:hanging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 </w:t>
      </w:r>
    </w:p>
    <w:p w:rsidR="00000000" w:rsidDel="00000000" w:rsidP="00000000" w:rsidRDefault="00000000" w:rsidRPr="00000000" w14:paraId="00000004">
      <w:pPr>
        <w:spacing w:after="4" w:line="250" w:lineRule="auto"/>
        <w:ind w:left="1349" w:right="1332" w:hanging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Pró-reitoria de Extensão</w:t>
      </w:r>
    </w:p>
    <w:p w:rsidR="00000000" w:rsidDel="00000000" w:rsidP="00000000" w:rsidRDefault="00000000" w:rsidRPr="00000000" w14:paraId="00000005">
      <w:pPr>
        <w:spacing w:after="4" w:line="250" w:lineRule="auto"/>
        <w:ind w:left="1349" w:right="1332" w:hanging="1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Rua Gen. Osório, 348 – Centro – Bento Gonçalves/RS – CEP 95.700-086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356" w:line="250" w:lineRule="auto"/>
        <w:ind w:left="1349" w:right="1332" w:hanging="1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Telefone: (54) 3449.3360 – www.ifrs.edu.br – E-mail: proex@ifrs.edu.br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967" w:right="2055" w:hanging="1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1967" w:right="1950" w:hanging="1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BOLSAS DE EXTENSÃO - PRÓ-REITORIA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23" w:lineRule="auto"/>
        <w:ind w:left="1967" w:right="1950" w:hanging="1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Bolsa para para Programas e Projetos no âmbito da Pró-reitoria de Extensão (Proex) do IFRS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73" w:lineRule="auto"/>
        <w:ind w:left="-15" w:firstLine="11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73" w:lineRule="auto"/>
        <w:ind w:left="-15" w:firstLine="112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_______________________________________, CPF nº _________________, estou me candidatando</w:t>
        <w:tab/>
        <w:t xml:space="preserve">para</w:t>
        <w:tab/>
        <w:t xml:space="preserve">atuar</w:t>
        <w:tab/>
        <w:t xml:space="preserve">como</w:t>
        <w:tab/>
        <w:t xml:space="preserve">bolsista</w:t>
        <w:tab/>
        <w:t xml:space="preserve">no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Programa/Projeto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" w:line="360" w:lineRule="auto"/>
        <w:ind w:left="-5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declaro estar de acordo com os termos e obrigações estabelecidos neste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17" w:line="265" w:lineRule="auto"/>
        <w:ind w:left="1135" w:right="-367.7952755905511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Declaro que tenho disponibilidade para cumprir a carga horária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16 horas semanais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leader="none" w:pos="1497"/>
          <w:tab w:val="center" w:leader="none" w:pos="2245"/>
          <w:tab w:val="center" w:leader="none" w:pos="2908"/>
          <w:tab w:val="center" w:leader="none" w:pos="4129"/>
          <w:tab w:val="center" w:leader="none" w:pos="5184"/>
          <w:tab w:val="center" w:leader="none" w:pos="6197"/>
          <w:tab w:val="center" w:leader="none" w:pos="7146"/>
          <w:tab w:val="center" w:leader="none" w:pos="7705"/>
          <w:tab w:val="center" w:leader="none" w:pos="8262"/>
          <w:tab w:val="right" w:leader="none" w:pos="9279"/>
        </w:tabs>
        <w:spacing w:after="117" w:line="265" w:lineRule="auto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Declaro</w:t>
        <w:tab/>
        <w:t xml:space="preserve">que</w:t>
        <w:tab/>
        <w:t xml:space="preserve">tenho</w:t>
        <w:tab/>
        <w:t xml:space="preserve">disponibilidade</w:t>
        <w:tab/>
        <w:t xml:space="preserve">de</w:t>
        <w:tab/>
        <w:t xml:space="preserve">equipamentos</w:t>
        <w:tab/>
        <w:t xml:space="preserve">e</w:t>
        <w:tab/>
        <w:t xml:space="preserve">acesso</w:t>
        <w:tab/>
        <w:t xml:space="preserve">à</w:t>
        <w:tab/>
        <w:t xml:space="preserve">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17" w:line="265" w:lineRule="auto"/>
        <w:ind w:left="-5" w:hanging="10"/>
        <w:jc w:val="both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3546475</wp:posOffset>
            </wp:positionH>
            <wp:positionV relativeFrom="page">
              <wp:posOffset>295275</wp:posOffset>
            </wp:positionV>
            <wp:extent cx="504825" cy="533400"/>
            <wp:effectExtent b="0" l="0" r="0" t="0"/>
            <wp:wrapTopAndBottom distB="0" distT="0"/>
            <wp:docPr id="1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necessários para a realização das atividades em trabalho remoto.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7" w:line="265" w:lineRule="auto"/>
        <w:ind w:left="1135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Declaro estar ciente da impossibilidade de acúmulo da bolsa oferecida por meio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8" w:line="366" w:lineRule="auto"/>
        <w:ind w:left="-5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deste edital com quaisquer outras modalidades de bolsas do IFRS ou de outras instituições, ressalvando-se a possibilidade de acúmulo apenas aos auxílios estudantis ou outros programas sociais da União.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7" w:line="265" w:lineRule="auto"/>
        <w:ind w:left="1135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Declaro que, em caso de necessidade de desligamento da bolsa durante o período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7" w:line="265" w:lineRule="auto"/>
        <w:ind w:left="-5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 vigência do edital, informarei a coordenação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72" w:line="265" w:lineRule="auto"/>
        <w:ind w:left="1135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Por fim, declaro ter ciência de que a bolsa recebida é intransferível.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" w:line="250" w:lineRule="auto"/>
        <w:ind w:left="1666" w:right="1649" w:hanging="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17">
      <w:pPr>
        <w:spacing w:after="10" w:line="250" w:lineRule="auto"/>
        <w:ind w:left="1666" w:right="1649" w:hanging="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(digital ou próprio punho)</w:t>
      </w:r>
    </w:p>
    <w:p w:rsidR="00000000" w:rsidDel="00000000" w:rsidP="00000000" w:rsidRDefault="00000000" w:rsidRPr="00000000" w14:paraId="00000018">
      <w:pPr>
        <w:spacing w:after="10" w:line="250" w:lineRule="auto"/>
        <w:ind w:left="1666" w:right="1649" w:hanging="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(O envio deste documento no momento da inscrição confirma o aceite das condições especificadas.)</w:t>
      </w:r>
    </w:p>
    <w:sectPr>
      <w:pgSz w:h="16840" w:w="11920" w:orient="portrait"/>
      <w:pgMar w:bottom="1440" w:top="1440" w:left="1340" w:right="13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FfV+3aWZ5K2SOeNEeY10TcUJeQ==">CgMxLjAyCGguZ2pkZ3hzOAByITFyRXBBMGRMX3dHZnZqM0FrUEhMa09IbWNlTVd1VlVGdw==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2024-05-27T18:20:00Z</dcterms:created>
  <dc:creator>IFRS</dc:creator>
</cp:coreProperties>
</file>