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PORTARIA Nº </w:t>
      </w:r>
      <w:r w:rsidDel="00000000" w:rsidR="00000000" w:rsidRPr="00000000">
        <w:rPr>
          <w:b w:val="1"/>
          <w:sz w:val="24"/>
          <w:szCs w:val="24"/>
          <w:highlight w:val="yellow"/>
          <w:vertAlign w:val="baseline"/>
          <w:rtl w:val="0"/>
        </w:rPr>
        <w:t xml:space="preserve">XX</w:t>
      </w:r>
      <w:r w:rsidDel="00000000" w:rsidR="00000000" w:rsidRPr="00000000">
        <w:rPr>
          <w:b w:val="1"/>
          <w:sz w:val="24"/>
          <w:szCs w:val="24"/>
          <w:rtl w:val="0"/>
        </w:rPr>
        <w:t xml:space="preserve">xxxxx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 DE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0"/>
        </w:tabs>
        <w:spacing w:after="0" w:before="0" w:line="240" w:lineRule="auto"/>
        <w:ind w:left="0" w:right="0" w:firstLine="141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REITOR DO INSTITUTO FEDERAL DE EDUCAÇÃO, CIÊNCIA E TECNOLOGIA DO RIO GRANDE DO SUL (IFRS), no uso das atribuições que lhe são conferidas pelo Decreto Presidencial, de 11/02/2020, publicado no DOU de 12/02/2020, RESOLVE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0"/>
        </w:tabs>
        <w:spacing w:after="0" w:before="0" w:line="240" w:lineRule="auto"/>
        <w:ind w:left="0" w:right="0" w:firstLine="141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spacing w:after="0" w:line="240" w:lineRule="auto"/>
        <w:ind w:firstLine="1418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Art. 1º DESIGNAR os servidores abaixo relacionados para, sob a coordenação do primeiro, constituírem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Comissão de Infraestrutura e Logística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do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º Jogos do IFRS:</w:t>
      </w:r>
    </w:p>
    <w:p w:rsidR="00000000" w:rsidDel="00000000" w:rsidP="00000000" w:rsidRDefault="00000000" w:rsidRPr="00000000" w14:paraId="00000008">
      <w:pPr>
        <w:spacing w:after="0" w:line="240" w:lineRule="auto"/>
        <w:ind w:firstLine="14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Larissa Wagner Zanella - SIAPE nº 2385601 - Campus Sertão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Affonso Manoel Righi Lang – SIAPE nº 1213232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Sertão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Luis Valério Rossetto - SIAPE nº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1120636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Sertão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76" w:lineRule="auto"/>
        <w:ind w:left="1440" w:hanging="360"/>
        <w:jc w:val="both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Ildo José Seminotti – SIAPE nº 1213562 –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Sertão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Elias Camargo – SIAPE nº 2982903  – Campus Sertão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Darlei Cecconello - SIAPE nº 1104557 – Campus Sertão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Gilberto Rogério Zago - SIAPE nº 1869260 – Campus Sertão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Gustavo Gobbo - SIAPE nº 1461438 – Campus Sertão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Marindia Zeni - SIAPE nº 2667264 – Campus Sertão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Silvar Antonio Botton - 1827142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Tatiana Moraes de Castro Lara - 3062394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Volmir Silva Siqueira - SIAPE nº 1037656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Cristina de 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ouza França - SIAPE nº 3306617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Sertão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Camila Veronese - SIAPE nº 2359577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Sertão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Enio Maximino Cecconello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SIAPE nº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53116 - Campus Sertão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Lucelena Balz Lemos - SIAPE nº 1216144 –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Sertão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Luciani Santin - SIAPE nº 3011569 – Campus Sertão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lineRule="auto"/>
        <w:ind w:left="1440" w:hanging="360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Andréia Teresinha Saldanha Gradin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SIAPE nº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1106125 - Campus Sertão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left="0" w:firstLine="0"/>
        <w:jc w:val="both"/>
        <w:rPr>
          <w:rFonts w:ascii="Arial" w:cs="Arial" w:eastAsia="Arial" w:hAnsi="Arial"/>
          <w:color w:val="222222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color w:val="000000"/>
          <w:sz w:val="24"/>
          <w:szCs w:val="24"/>
          <w:shd w:fill="f9fb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1418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Art. 2º Esta portaria entra em vigor nesta data.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JULIO XANDRO HECK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Reitor do IFRS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2614930</wp:posOffset>
          </wp:positionH>
          <wp:positionV relativeFrom="page">
            <wp:posOffset>474344</wp:posOffset>
          </wp:positionV>
          <wp:extent cx="506730" cy="53975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D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Gabinete do Reitor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0" w:line="24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M8WZ/tSv3TEH3U2fDktuAKtVQ==">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2022-06-23T15:10:00Z</dcterms:created>
  <dc:creator>..</dc:creator>
</cp:coreProperties>
</file>