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B6" w:rsidRPr="00BF36B6" w:rsidRDefault="00BF36B6" w:rsidP="00BF36B6">
      <w:pPr>
        <w:spacing w:line="240" w:lineRule="auto"/>
        <w:ind w:right="40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36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ANEXO II </w:t>
      </w:r>
    </w:p>
    <w:p w:rsidR="00BF36B6" w:rsidRPr="00BF36B6" w:rsidRDefault="00BF36B6" w:rsidP="00BF36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6B6" w:rsidRPr="00BF36B6" w:rsidRDefault="00BF36B6" w:rsidP="00BF36B6">
      <w:pPr>
        <w:spacing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6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FORMULÁRIO PARA SUBMISSÃO DE SUBPROJETO PARA CHAMADA PÚBLICA PROINFRA RECUPERAÇÃO </w:t>
      </w:r>
    </w:p>
    <w:p w:rsidR="00BF36B6" w:rsidRPr="00BF36B6" w:rsidRDefault="00BF36B6" w:rsidP="00BF36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6B6" w:rsidRPr="00BF36B6" w:rsidRDefault="00BF36B6" w:rsidP="00BF36B6">
      <w:pPr>
        <w:spacing w:line="24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BF36B6">
        <w:rPr>
          <w:rFonts w:ascii="Calibri" w:eastAsia="Times New Roman" w:hAnsi="Calibri" w:cs="Calibri"/>
          <w:color w:val="000000"/>
          <w:sz w:val="24"/>
          <w:szCs w:val="24"/>
        </w:rPr>
        <w:t>À Comissão Julgadora do Edital XX/2024 - IFRS</w:t>
      </w:r>
    </w:p>
    <w:p w:rsidR="00BF36B6" w:rsidRPr="00BF36B6" w:rsidRDefault="00BF36B6" w:rsidP="00BF36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6B6" w:rsidRPr="00BF36B6" w:rsidRDefault="00BF36B6" w:rsidP="00BF36B6">
      <w:pPr>
        <w:spacing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6B6">
        <w:rPr>
          <w:rFonts w:ascii="Calibri" w:eastAsia="Times New Roman" w:hAnsi="Calibri" w:cs="Calibri"/>
          <w:color w:val="000000"/>
          <w:sz w:val="24"/>
          <w:szCs w:val="24"/>
        </w:rPr>
        <w:t xml:space="preserve">Respeitosamente o </w:t>
      </w:r>
      <w:r w:rsidRPr="00BF36B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Campus </w:t>
      </w:r>
      <w:r w:rsidRPr="00BF36B6">
        <w:rPr>
          <w:rFonts w:ascii="Calibri" w:eastAsia="Times New Roman" w:hAnsi="Calibri" w:cs="Calibri"/>
          <w:color w:val="000000"/>
          <w:sz w:val="24"/>
          <w:szCs w:val="24"/>
        </w:rPr>
        <w:t xml:space="preserve">XXXX do IFRS apresenta a proposta, visando participar do Edital Interno para seleção de subprojetos às Chamadas Públicas MCTI/FINEP/FNDCT – PROINFRA 2023, especificamente à </w:t>
      </w:r>
      <w:r w:rsidRPr="00BF36B6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PROINFRA</w:t>
      </w:r>
      <w:r w:rsidRPr="00BF36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BF36B6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Recuperação</w:t>
      </w:r>
      <w:r w:rsidRPr="00BF36B6">
        <w:rPr>
          <w:rFonts w:ascii="Calibri" w:eastAsia="Times New Roman" w:hAnsi="Calibri" w:cs="Calibri"/>
          <w:color w:val="000000"/>
          <w:sz w:val="24"/>
          <w:szCs w:val="24"/>
        </w:rPr>
        <w:t>. </w:t>
      </w:r>
    </w:p>
    <w:p w:rsidR="00BF36B6" w:rsidRPr="00BF36B6" w:rsidRDefault="00BF36B6" w:rsidP="00BF36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6B6" w:rsidRPr="00BF36B6" w:rsidRDefault="00BF36B6" w:rsidP="00BF36B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6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Proposta do </w:t>
      </w:r>
      <w:r w:rsidRPr="00BF36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Campus</w:t>
      </w:r>
      <w:r w:rsidRPr="00BF36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XXXX </w:t>
      </w:r>
    </w:p>
    <w:p w:rsidR="00BF36B6" w:rsidRPr="00BF36B6" w:rsidRDefault="00BF36B6" w:rsidP="00BF36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6B6" w:rsidRPr="00BF36B6" w:rsidRDefault="00BF36B6" w:rsidP="00BF36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36B6">
        <w:rPr>
          <w:rFonts w:ascii="Calibri" w:eastAsia="Times New Roman" w:hAnsi="Calibri" w:cs="Calibri"/>
          <w:color w:val="000000"/>
          <w:sz w:val="24"/>
          <w:szCs w:val="24"/>
        </w:rPr>
        <w:t>Coordenador(</w:t>
      </w:r>
      <w:proofErr w:type="gramEnd"/>
      <w:r w:rsidRPr="00BF36B6">
        <w:rPr>
          <w:rFonts w:ascii="Calibri" w:eastAsia="Times New Roman" w:hAnsi="Calibri" w:cs="Calibri"/>
          <w:color w:val="000000"/>
          <w:sz w:val="24"/>
          <w:szCs w:val="24"/>
        </w:rPr>
        <w:t>a) da Proposta: </w:t>
      </w:r>
    </w:p>
    <w:p w:rsidR="00BF36B6" w:rsidRPr="00BF36B6" w:rsidRDefault="00BF36B6" w:rsidP="00BF36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6B6">
        <w:rPr>
          <w:rFonts w:ascii="Calibri" w:eastAsia="Times New Roman" w:hAnsi="Calibri" w:cs="Calibri"/>
          <w:color w:val="000000"/>
          <w:sz w:val="24"/>
          <w:szCs w:val="24"/>
        </w:rPr>
        <w:t xml:space="preserve">E-mail do </w:t>
      </w:r>
      <w:proofErr w:type="gramStart"/>
      <w:r w:rsidRPr="00BF36B6">
        <w:rPr>
          <w:rFonts w:ascii="Calibri" w:eastAsia="Times New Roman" w:hAnsi="Calibri" w:cs="Calibri"/>
          <w:color w:val="000000"/>
          <w:sz w:val="24"/>
          <w:szCs w:val="24"/>
        </w:rPr>
        <w:t>coordenador(</w:t>
      </w:r>
      <w:proofErr w:type="gramEnd"/>
      <w:r w:rsidRPr="00BF36B6">
        <w:rPr>
          <w:rFonts w:ascii="Calibri" w:eastAsia="Times New Roman" w:hAnsi="Calibri" w:cs="Calibri"/>
          <w:color w:val="000000"/>
          <w:sz w:val="24"/>
          <w:szCs w:val="24"/>
        </w:rPr>
        <w:t>a): </w:t>
      </w:r>
    </w:p>
    <w:p w:rsidR="00BF36B6" w:rsidRPr="00BF36B6" w:rsidRDefault="00BF36B6" w:rsidP="00BF36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6B6">
        <w:rPr>
          <w:rFonts w:ascii="Calibri" w:eastAsia="Times New Roman" w:hAnsi="Calibri" w:cs="Calibri"/>
          <w:color w:val="000000"/>
          <w:sz w:val="24"/>
          <w:szCs w:val="24"/>
        </w:rPr>
        <w:t xml:space="preserve">Telefone celular do </w:t>
      </w:r>
      <w:proofErr w:type="gramStart"/>
      <w:r w:rsidRPr="00BF36B6">
        <w:rPr>
          <w:rFonts w:ascii="Calibri" w:eastAsia="Times New Roman" w:hAnsi="Calibri" w:cs="Calibri"/>
          <w:color w:val="000000"/>
          <w:sz w:val="24"/>
          <w:szCs w:val="24"/>
        </w:rPr>
        <w:t>coordenador(</w:t>
      </w:r>
      <w:proofErr w:type="gramEnd"/>
      <w:r w:rsidRPr="00BF36B6">
        <w:rPr>
          <w:rFonts w:ascii="Calibri" w:eastAsia="Times New Roman" w:hAnsi="Calibri" w:cs="Calibri"/>
          <w:color w:val="000000"/>
          <w:sz w:val="24"/>
          <w:szCs w:val="24"/>
        </w:rPr>
        <w:t>a): </w:t>
      </w:r>
    </w:p>
    <w:p w:rsidR="00BF36B6" w:rsidRPr="00BF36B6" w:rsidRDefault="00BF36B6" w:rsidP="00BF36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6B6">
        <w:rPr>
          <w:rFonts w:ascii="Calibri" w:eastAsia="Times New Roman" w:hAnsi="Calibri" w:cs="Calibri"/>
          <w:color w:val="000000"/>
          <w:sz w:val="24"/>
          <w:szCs w:val="24"/>
        </w:rPr>
        <w:t>a) Laboratório cadastrado na PNIPE. </w:t>
      </w:r>
    </w:p>
    <w:p w:rsidR="00BF36B6" w:rsidRPr="00BF36B6" w:rsidRDefault="00BF36B6" w:rsidP="00BF36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6B6">
        <w:rPr>
          <w:rFonts w:ascii="Calibri" w:eastAsia="Times New Roman" w:hAnsi="Calibri" w:cs="Calibri"/>
          <w:color w:val="000000"/>
          <w:sz w:val="24"/>
          <w:szCs w:val="24"/>
        </w:rPr>
        <w:t>Nome do Laboratório: XXXX </w:t>
      </w:r>
    </w:p>
    <w:p w:rsidR="00BF36B6" w:rsidRPr="00BF36B6" w:rsidRDefault="00BF36B6" w:rsidP="00BF36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6B6">
        <w:rPr>
          <w:rFonts w:ascii="Calibri" w:eastAsia="Times New Roman" w:hAnsi="Calibri" w:cs="Calibri"/>
          <w:color w:val="000000"/>
          <w:sz w:val="24"/>
          <w:szCs w:val="24"/>
        </w:rPr>
        <w:t>Área atual: XX m2 </w:t>
      </w:r>
    </w:p>
    <w:p w:rsidR="00BF36B6" w:rsidRPr="00BF36B6" w:rsidRDefault="00BF36B6" w:rsidP="00BF36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6B6">
        <w:rPr>
          <w:rFonts w:ascii="Calibri" w:eastAsia="Times New Roman" w:hAnsi="Calibri" w:cs="Calibri"/>
          <w:color w:val="000000"/>
          <w:sz w:val="24"/>
          <w:szCs w:val="24"/>
        </w:rPr>
        <w:t>Link público da página do laboratório na PNIPE: XXXX </w:t>
      </w:r>
    </w:p>
    <w:p w:rsidR="00BF36B6" w:rsidRPr="00BF36B6" w:rsidRDefault="00BF36B6" w:rsidP="00BF36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6B6">
        <w:rPr>
          <w:rFonts w:ascii="Calibri" w:eastAsia="Times New Roman" w:hAnsi="Calibri" w:cs="Calibri"/>
          <w:color w:val="000000"/>
          <w:sz w:val="24"/>
          <w:szCs w:val="24"/>
        </w:rPr>
        <w:t>Duração do projeto (meses): XXXX </w:t>
      </w:r>
    </w:p>
    <w:p w:rsidR="00BF36B6" w:rsidRPr="00BF36B6" w:rsidRDefault="00BF36B6" w:rsidP="00BF36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6B6" w:rsidRPr="00BF36B6" w:rsidRDefault="00BF36B6" w:rsidP="00BF36B6">
      <w:pPr>
        <w:spacing w:line="240" w:lineRule="auto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6B6">
        <w:rPr>
          <w:rFonts w:ascii="Calibri" w:eastAsia="Times New Roman" w:hAnsi="Calibri" w:cs="Calibri"/>
          <w:color w:val="000000"/>
          <w:sz w:val="24"/>
          <w:szCs w:val="24"/>
        </w:rPr>
        <w:t xml:space="preserve">b) Descrição clara e concisa da infraestrutura do Laboratório, das suas linhas de ação, objetivos e relevância estratégica, incidindo sobre o posicionamento da infraestrutura em relação ao Estado-da-Arte na sua área temática e </w:t>
      </w:r>
      <w:proofErr w:type="gramStart"/>
      <w:r w:rsidRPr="00BF36B6">
        <w:rPr>
          <w:rFonts w:ascii="Calibri" w:eastAsia="Times New Roman" w:hAnsi="Calibri" w:cs="Calibri"/>
          <w:color w:val="000000"/>
          <w:sz w:val="24"/>
          <w:szCs w:val="24"/>
        </w:rPr>
        <w:t>na(</w:t>
      </w:r>
      <w:proofErr w:type="gramEnd"/>
      <w:r w:rsidRPr="00BF36B6">
        <w:rPr>
          <w:rFonts w:ascii="Calibri" w:eastAsia="Times New Roman" w:hAnsi="Calibri" w:cs="Calibri"/>
          <w:color w:val="000000"/>
          <w:sz w:val="24"/>
          <w:szCs w:val="24"/>
        </w:rPr>
        <w:t>s) área(s) científica(s) de atuação, bem como sobre a sua contribuição para o desenvolvimento da pesquisa de excelência: </w:t>
      </w:r>
    </w:p>
    <w:p w:rsidR="00BF36B6" w:rsidRPr="00BF36B6" w:rsidRDefault="00BF36B6" w:rsidP="00BF36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6B6" w:rsidRPr="00BF36B6" w:rsidRDefault="00BF36B6" w:rsidP="00BF36B6">
      <w:pPr>
        <w:spacing w:line="240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6B6">
        <w:rPr>
          <w:rFonts w:ascii="Calibri" w:eastAsia="Times New Roman" w:hAnsi="Calibri" w:cs="Calibri"/>
          <w:color w:val="000000"/>
          <w:sz w:val="24"/>
          <w:szCs w:val="24"/>
        </w:rPr>
        <w:t xml:space="preserve">c) O mérito científico da equipe executora, tendo em conta a experiência anterior e as qualificações da equipe em face do subprojeto proposto, com ênfase no </w:t>
      </w:r>
      <w:proofErr w:type="gramStart"/>
      <w:r w:rsidRPr="00BF36B6">
        <w:rPr>
          <w:rFonts w:ascii="Calibri" w:eastAsia="Times New Roman" w:hAnsi="Calibri" w:cs="Calibri"/>
          <w:color w:val="000000"/>
          <w:sz w:val="24"/>
          <w:szCs w:val="24"/>
        </w:rPr>
        <w:t>coordenador(</w:t>
      </w:r>
      <w:proofErr w:type="gramEnd"/>
      <w:r w:rsidRPr="00BF36B6">
        <w:rPr>
          <w:rFonts w:ascii="Calibri" w:eastAsia="Times New Roman" w:hAnsi="Calibri" w:cs="Calibri"/>
          <w:color w:val="000000"/>
          <w:sz w:val="24"/>
          <w:szCs w:val="24"/>
        </w:rPr>
        <w:t>a) Geral: </w:t>
      </w:r>
    </w:p>
    <w:p w:rsidR="00BF36B6" w:rsidRPr="00BF36B6" w:rsidRDefault="00BF36B6" w:rsidP="00BF36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6B6" w:rsidRPr="00BF36B6" w:rsidRDefault="00BF36B6" w:rsidP="00BF36B6">
      <w:pPr>
        <w:spacing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6B6">
        <w:rPr>
          <w:rFonts w:ascii="Calibri" w:eastAsia="Times New Roman" w:hAnsi="Calibri" w:cs="Calibri"/>
          <w:color w:val="000000"/>
          <w:sz w:val="24"/>
          <w:szCs w:val="24"/>
        </w:rPr>
        <w:t>d) A produtividade, considerando as 10 produções mais importantes (publicações, teses e dissertações, patentes, entre outros) dos últimos 5 anos: </w:t>
      </w:r>
    </w:p>
    <w:p w:rsidR="00BF36B6" w:rsidRPr="00BF36B6" w:rsidRDefault="00BF36B6" w:rsidP="00BF36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6B6" w:rsidRPr="00BF36B6" w:rsidRDefault="00BF36B6" w:rsidP="00BF36B6">
      <w:pPr>
        <w:spacing w:line="240" w:lineRule="auto"/>
        <w:ind w:right="6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6B6">
        <w:rPr>
          <w:rFonts w:ascii="Calibri" w:eastAsia="Times New Roman" w:hAnsi="Calibri" w:cs="Calibri"/>
          <w:color w:val="000000"/>
          <w:sz w:val="24"/>
          <w:szCs w:val="24"/>
        </w:rPr>
        <w:t>e) A capacidade para a formação de Recursos Humanos, informando a média anual de bolsistas, por tipo de bolsas: </w:t>
      </w:r>
    </w:p>
    <w:p w:rsidR="00BF36B6" w:rsidRPr="00BF36B6" w:rsidRDefault="00BF36B6" w:rsidP="00BF36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6B6" w:rsidRPr="00BF36B6" w:rsidRDefault="00BF36B6" w:rsidP="00BF36B6">
      <w:pPr>
        <w:spacing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6B6">
        <w:rPr>
          <w:rFonts w:ascii="Calibri" w:eastAsia="Times New Roman" w:hAnsi="Calibri" w:cs="Calibri"/>
          <w:color w:val="000000"/>
          <w:sz w:val="24"/>
          <w:szCs w:val="24"/>
        </w:rPr>
        <w:t>f) O número médio anual de utilizadores do Laboratório e dos equipamentos, por tipo de utilizador, como indicador da sua capacidade de atração de utilizadores internos e externos: </w:t>
      </w:r>
    </w:p>
    <w:p w:rsidR="00BF36B6" w:rsidRPr="00BF36B6" w:rsidRDefault="00BF36B6" w:rsidP="00BF36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6B6" w:rsidRPr="00BF36B6" w:rsidRDefault="00BF36B6" w:rsidP="00BF36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6B6">
        <w:rPr>
          <w:rFonts w:ascii="Calibri" w:eastAsia="Times New Roman" w:hAnsi="Calibri" w:cs="Calibri"/>
          <w:color w:val="000000"/>
          <w:sz w:val="24"/>
          <w:szCs w:val="24"/>
        </w:rPr>
        <w:t>g) A prestação de serviços, bem como da capacidade de geração de receitas: </w:t>
      </w:r>
    </w:p>
    <w:p w:rsidR="00BF36B6" w:rsidRPr="00BF36B6" w:rsidRDefault="00BF36B6" w:rsidP="00BF36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6B6" w:rsidRPr="00BF36B6" w:rsidRDefault="00BF36B6" w:rsidP="00BF36B6">
      <w:pPr>
        <w:spacing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36B6">
        <w:rPr>
          <w:rFonts w:ascii="Calibri" w:eastAsia="Times New Roman" w:hAnsi="Calibri" w:cs="Calibri"/>
          <w:color w:val="000000"/>
          <w:sz w:val="24"/>
          <w:szCs w:val="24"/>
        </w:rPr>
        <w:t>h) As</w:t>
      </w:r>
      <w:proofErr w:type="gramEnd"/>
      <w:r w:rsidRPr="00BF36B6">
        <w:rPr>
          <w:rFonts w:ascii="Calibri" w:eastAsia="Times New Roman" w:hAnsi="Calibri" w:cs="Calibri"/>
          <w:color w:val="000000"/>
          <w:sz w:val="24"/>
          <w:szCs w:val="24"/>
        </w:rPr>
        <w:t xml:space="preserve"> condições de acesso à infraestrutura e seus ativos tecnológicos e /ou as condições de prestação de serviços, e a forma como são divulgadas: </w:t>
      </w:r>
    </w:p>
    <w:p w:rsidR="00BF36B6" w:rsidRPr="00BF36B6" w:rsidRDefault="00BF36B6" w:rsidP="00BF36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6B6" w:rsidRPr="00BF36B6" w:rsidRDefault="00BF36B6" w:rsidP="00BF36B6">
      <w:pPr>
        <w:spacing w:line="240" w:lineRule="auto"/>
        <w:ind w:right="17"/>
        <w:rPr>
          <w:rFonts w:ascii="Times New Roman" w:eastAsia="Times New Roman" w:hAnsi="Times New Roman" w:cs="Times New Roman"/>
          <w:sz w:val="24"/>
          <w:szCs w:val="24"/>
        </w:rPr>
      </w:pPr>
      <w:r w:rsidRPr="00BF36B6">
        <w:rPr>
          <w:rFonts w:ascii="Calibri" w:eastAsia="Times New Roman" w:hAnsi="Calibri" w:cs="Calibri"/>
          <w:color w:val="000000"/>
          <w:sz w:val="24"/>
          <w:szCs w:val="24"/>
        </w:rPr>
        <w:t>i) Plano de sustentabilidade do Laboratório e seus equipamentos (custos, periodicidade de manutenção, staff responsável pela operação, insumos, fontes perenes de recursos, etc.):</w:t>
      </w:r>
    </w:p>
    <w:p w:rsidR="00BF36B6" w:rsidRPr="00BF36B6" w:rsidRDefault="00BF36B6" w:rsidP="00BF36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6B6" w:rsidRPr="00BF36B6" w:rsidRDefault="00BF36B6" w:rsidP="00BF36B6">
      <w:pPr>
        <w:spacing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BF36B6">
        <w:rPr>
          <w:rFonts w:ascii="Calibri" w:eastAsia="Times New Roman" w:hAnsi="Calibri" w:cs="Calibri"/>
          <w:color w:val="000000"/>
          <w:sz w:val="24"/>
          <w:szCs w:val="24"/>
        </w:rPr>
        <w:t>j) Resultados e impactos esperados no desenvolvimento das atividades de pesquisa e/ou pós-graduação associadas ao Laboratório, considerando a recuperação / atualização dos equipamentos. </w:t>
      </w:r>
    </w:p>
    <w:p w:rsidR="00BF36B6" w:rsidRPr="00BF36B6" w:rsidRDefault="00BF36B6" w:rsidP="00BF36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6B6" w:rsidRPr="00BF36B6" w:rsidRDefault="00BF36B6" w:rsidP="00BF36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6B6">
        <w:rPr>
          <w:rFonts w:ascii="Calibri" w:eastAsia="Times New Roman" w:hAnsi="Calibri" w:cs="Calibri"/>
          <w:color w:val="000000"/>
          <w:sz w:val="24"/>
          <w:szCs w:val="24"/>
        </w:rPr>
        <w:t>k) Descrição dos itens a serem adquiridos e seus respectivos custos.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1215"/>
        <w:gridCol w:w="3591"/>
      </w:tblGrid>
      <w:tr w:rsidR="00BF36B6" w:rsidRPr="00BF36B6" w:rsidTr="00BF36B6">
        <w:trPr>
          <w:trHeight w:val="8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36B6" w:rsidRPr="00BF36B6" w:rsidRDefault="00BF36B6" w:rsidP="00BF36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Nome do Item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36B6" w:rsidRPr="00BF36B6" w:rsidRDefault="00BF36B6" w:rsidP="00BF36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Descrição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36B6" w:rsidRPr="00BF36B6" w:rsidRDefault="00BF36B6" w:rsidP="00BF36B6">
            <w:pPr>
              <w:spacing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Valor médio em reais ou dólares</w:t>
            </w:r>
          </w:p>
        </w:tc>
      </w:tr>
      <w:tr w:rsidR="00BF36B6" w:rsidRPr="00BF36B6" w:rsidTr="00BF36B6">
        <w:trPr>
          <w:trHeight w:val="6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36B6" w:rsidRPr="00BF36B6" w:rsidRDefault="00BF36B6" w:rsidP="00BF36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Item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36B6" w:rsidRPr="00BF36B6" w:rsidRDefault="00BF36B6" w:rsidP="00BF36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Item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36B6" w:rsidRPr="00BF36B6" w:rsidRDefault="00BF36B6" w:rsidP="00BF36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R$ XXXXX,XX</w:t>
            </w:r>
          </w:p>
        </w:tc>
      </w:tr>
      <w:tr w:rsidR="00BF36B6" w:rsidRPr="00BF36B6" w:rsidTr="00BF36B6">
        <w:trPr>
          <w:trHeight w:val="6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36B6" w:rsidRPr="00BF36B6" w:rsidRDefault="00BF36B6" w:rsidP="00BF36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Item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36B6" w:rsidRPr="00BF36B6" w:rsidRDefault="00BF36B6" w:rsidP="00BF36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Item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36B6" w:rsidRPr="00BF36B6" w:rsidRDefault="00BF36B6" w:rsidP="00BF36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R$ XXXXX,XX</w:t>
            </w:r>
          </w:p>
        </w:tc>
      </w:tr>
      <w:tr w:rsidR="00BF36B6" w:rsidRPr="00BF36B6" w:rsidTr="00BF36B6">
        <w:trPr>
          <w:trHeight w:val="6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36B6" w:rsidRPr="00BF36B6" w:rsidRDefault="00BF36B6" w:rsidP="00BF36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Item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36B6" w:rsidRPr="00BF36B6" w:rsidRDefault="00BF36B6" w:rsidP="00BF36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Item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36B6" w:rsidRPr="00BF36B6" w:rsidRDefault="00BF36B6" w:rsidP="00BF36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R$ XXXXX,XX</w:t>
            </w:r>
          </w:p>
        </w:tc>
      </w:tr>
      <w:tr w:rsidR="00BF36B6" w:rsidRPr="00BF36B6" w:rsidTr="00BF36B6">
        <w:trPr>
          <w:trHeight w:val="6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36B6" w:rsidRPr="00BF36B6" w:rsidRDefault="00BF36B6" w:rsidP="00BF36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Item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36B6" w:rsidRPr="00BF36B6" w:rsidRDefault="00BF36B6" w:rsidP="00BF36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Item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36B6" w:rsidRPr="00BF36B6" w:rsidRDefault="00BF36B6" w:rsidP="00BF36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R$ XXXXX,XX</w:t>
            </w:r>
          </w:p>
        </w:tc>
      </w:tr>
      <w:tr w:rsidR="00BF36B6" w:rsidRPr="00BF36B6" w:rsidTr="00BF36B6">
        <w:trPr>
          <w:trHeight w:val="6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36B6" w:rsidRPr="00BF36B6" w:rsidRDefault="00BF36B6" w:rsidP="00BF36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Item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36B6" w:rsidRPr="00BF36B6" w:rsidRDefault="00BF36B6" w:rsidP="00BF36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Item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36B6" w:rsidRPr="00BF36B6" w:rsidRDefault="00BF36B6" w:rsidP="00BF36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R$ XXXXX,XX</w:t>
            </w:r>
          </w:p>
        </w:tc>
      </w:tr>
    </w:tbl>
    <w:p w:rsidR="00BF36B6" w:rsidRPr="00BF36B6" w:rsidRDefault="00BF36B6" w:rsidP="00BF36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6B6" w:rsidRPr="00BF36B6" w:rsidRDefault="00BF36B6" w:rsidP="00BF36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6B6">
        <w:rPr>
          <w:rFonts w:ascii="Calibri" w:eastAsia="Times New Roman" w:hAnsi="Calibri" w:cs="Calibri"/>
          <w:color w:val="000000"/>
          <w:sz w:val="24"/>
          <w:szCs w:val="24"/>
        </w:rPr>
        <w:t>l) Cronograma físico do subprojeto.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"/>
        <w:gridCol w:w="3302"/>
      </w:tblGrid>
      <w:tr w:rsidR="00BF36B6" w:rsidRPr="00BF36B6" w:rsidTr="00BF36B6">
        <w:trPr>
          <w:trHeight w:val="6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36B6" w:rsidRPr="00BF36B6" w:rsidRDefault="00BF36B6" w:rsidP="00BF36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36B6" w:rsidRPr="00BF36B6" w:rsidRDefault="00BF36B6" w:rsidP="00BF36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Prazo</w:t>
            </w:r>
          </w:p>
        </w:tc>
      </w:tr>
      <w:tr w:rsidR="00BF36B6" w:rsidRPr="00BF36B6" w:rsidTr="00BF36B6">
        <w:trPr>
          <w:trHeight w:val="6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36B6" w:rsidRPr="00BF36B6" w:rsidRDefault="00BF36B6" w:rsidP="00BF36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Atividade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36B6" w:rsidRPr="00BF36B6" w:rsidRDefault="00BF36B6" w:rsidP="00BF36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XX/XX/XXXX até YY/YY/YYYY</w:t>
            </w:r>
          </w:p>
        </w:tc>
      </w:tr>
      <w:tr w:rsidR="00BF36B6" w:rsidRPr="00BF36B6" w:rsidTr="00BF36B6">
        <w:trPr>
          <w:trHeight w:val="6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36B6" w:rsidRPr="00BF36B6" w:rsidRDefault="00BF36B6" w:rsidP="00BF36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Atividade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36B6" w:rsidRPr="00BF36B6" w:rsidRDefault="00BF36B6" w:rsidP="00BF36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XX/XX/XXXX até YY/YY/YYYY</w:t>
            </w:r>
          </w:p>
        </w:tc>
      </w:tr>
      <w:tr w:rsidR="00BF36B6" w:rsidRPr="00BF36B6" w:rsidTr="00BF36B6">
        <w:trPr>
          <w:trHeight w:val="6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36B6" w:rsidRPr="00BF36B6" w:rsidRDefault="00BF36B6" w:rsidP="00BF36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Atividade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36B6" w:rsidRPr="00BF36B6" w:rsidRDefault="00BF36B6" w:rsidP="00BF36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XX/XX/XXXX até YY/YY/YYYY</w:t>
            </w:r>
          </w:p>
        </w:tc>
      </w:tr>
      <w:tr w:rsidR="00BF36B6" w:rsidRPr="00BF36B6" w:rsidTr="00BF36B6">
        <w:trPr>
          <w:trHeight w:val="6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36B6" w:rsidRPr="00BF36B6" w:rsidRDefault="00BF36B6" w:rsidP="00BF36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Atividade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36B6" w:rsidRPr="00BF36B6" w:rsidRDefault="00BF36B6" w:rsidP="00BF36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XX/XX/XXXX até YY/YY/YYYY</w:t>
            </w:r>
          </w:p>
        </w:tc>
      </w:tr>
      <w:tr w:rsidR="00BF36B6" w:rsidRPr="00BF36B6" w:rsidTr="00BF36B6">
        <w:trPr>
          <w:trHeight w:val="6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36B6" w:rsidRPr="00BF36B6" w:rsidRDefault="00BF36B6" w:rsidP="00BF36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Atividade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36B6" w:rsidRPr="00BF36B6" w:rsidRDefault="00BF36B6" w:rsidP="00BF36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XX/XX/XXXX até YY/YY/YYYY</w:t>
            </w:r>
          </w:p>
        </w:tc>
      </w:tr>
    </w:tbl>
    <w:p w:rsidR="00643B35" w:rsidRDefault="00643B35" w:rsidP="00BF36B6"/>
    <w:p w:rsidR="00B01252" w:rsidRDefault="00B01252" w:rsidP="00BF36B6"/>
    <w:p w:rsidR="00B01252" w:rsidRPr="006961E8" w:rsidRDefault="00B01252" w:rsidP="00B01252">
      <w:pPr>
        <w:spacing w:before="28" w:line="240" w:lineRule="auto"/>
        <w:ind w:left="567" w:right="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_______________</w:t>
      </w:r>
      <w:r w:rsidRPr="006961E8">
        <w:rPr>
          <w:rFonts w:ascii="Times New Roman" w:eastAsia="Times New Roman" w:hAnsi="Times New Roman" w:cs="Times New Roman"/>
          <w:color w:val="000000"/>
          <w:sz w:val="19"/>
          <w:szCs w:val="19"/>
        </w:rPr>
        <w:t>_____________________________</w:t>
      </w:r>
    </w:p>
    <w:p w:rsidR="00B01252" w:rsidRPr="006961E8" w:rsidRDefault="00B01252" w:rsidP="00B01252">
      <w:pPr>
        <w:spacing w:before="28" w:line="240" w:lineRule="auto"/>
        <w:ind w:left="567" w:right="21"/>
        <w:jc w:val="center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 w:rsidRPr="006961E8">
        <w:rPr>
          <w:rFonts w:asciiTheme="majorHAnsi" w:eastAsia="Times New Roman" w:hAnsiTheme="majorHAnsi" w:cstheme="majorHAnsi"/>
          <w:color w:val="000000"/>
          <w:sz w:val="24"/>
          <w:szCs w:val="24"/>
        </w:rPr>
        <w:t>Coordenador(</w:t>
      </w:r>
      <w:proofErr w:type="gramEnd"/>
      <w:r w:rsidRPr="006961E8">
        <w:rPr>
          <w:rFonts w:asciiTheme="majorHAnsi" w:eastAsia="Times New Roman" w:hAnsiTheme="majorHAnsi" w:cstheme="majorHAnsi"/>
          <w:color w:val="000000"/>
          <w:sz w:val="24"/>
          <w:szCs w:val="24"/>
        </w:rPr>
        <w:t>a) do subprojeto</w:t>
      </w:r>
    </w:p>
    <w:p w:rsidR="00B01252" w:rsidRPr="006961E8" w:rsidRDefault="00B01252" w:rsidP="00B01252">
      <w:pPr>
        <w:spacing w:after="24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:rsidR="00B01252" w:rsidRPr="006961E8" w:rsidRDefault="00B01252" w:rsidP="00B01252">
      <w:pPr>
        <w:spacing w:before="28" w:line="240" w:lineRule="auto"/>
        <w:ind w:left="567" w:right="21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6961E8">
        <w:rPr>
          <w:rFonts w:asciiTheme="majorHAnsi" w:eastAsia="Times New Roman" w:hAnsiTheme="majorHAnsi" w:cstheme="majorHAnsi"/>
          <w:color w:val="000000"/>
          <w:sz w:val="24"/>
          <w:szCs w:val="24"/>
        </w:rPr>
        <w:t>_____________________________</w:t>
      </w:r>
    </w:p>
    <w:p w:rsidR="00B01252" w:rsidRPr="006961E8" w:rsidRDefault="00B01252" w:rsidP="00B01252">
      <w:pPr>
        <w:spacing w:before="28" w:line="240" w:lineRule="auto"/>
        <w:ind w:left="567" w:right="21"/>
        <w:jc w:val="center"/>
        <w:rPr>
          <w:rFonts w:asciiTheme="majorHAnsi" w:eastAsia="Times New Roman" w:hAnsiTheme="majorHAnsi" w:cstheme="majorHAnsi"/>
          <w:i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Diretor(</w:t>
      </w:r>
      <w:proofErr w:type="gramEnd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a) geral do </w:t>
      </w:r>
      <w:r w:rsidRPr="006961E8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>campus</w:t>
      </w:r>
    </w:p>
    <w:p w:rsidR="00B01252" w:rsidRPr="006961E8" w:rsidRDefault="00B01252" w:rsidP="00B012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i/>
          <w:sz w:val="24"/>
          <w:szCs w:val="24"/>
        </w:rPr>
      </w:pPr>
    </w:p>
    <w:p w:rsidR="00B01252" w:rsidRDefault="00B01252" w:rsidP="00B012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B01252" w:rsidRPr="00643B35" w:rsidRDefault="00B01252" w:rsidP="00B01252"/>
    <w:p w:rsidR="00B01252" w:rsidRPr="00643B35" w:rsidRDefault="00B01252" w:rsidP="00B01252"/>
    <w:p w:rsidR="00B01252" w:rsidRPr="00BF36B6" w:rsidRDefault="00B01252" w:rsidP="00BF36B6">
      <w:bookmarkStart w:id="0" w:name="_GoBack"/>
      <w:bookmarkEnd w:id="0"/>
    </w:p>
    <w:sectPr w:rsidR="00B01252" w:rsidRPr="00BF36B6">
      <w:headerReference w:type="default" r:id="rId6"/>
      <w:pgSz w:w="11920" w:h="16840"/>
      <w:pgMar w:top="1700" w:right="850" w:bottom="1133" w:left="1700" w:header="56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F59" w:rsidRDefault="00D72F59">
      <w:pPr>
        <w:spacing w:line="240" w:lineRule="auto"/>
      </w:pPr>
      <w:r>
        <w:separator/>
      </w:r>
    </w:p>
  </w:endnote>
  <w:endnote w:type="continuationSeparator" w:id="0">
    <w:p w:rsidR="00D72F59" w:rsidRDefault="00D72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F59" w:rsidRDefault="00D72F59">
      <w:pPr>
        <w:spacing w:line="240" w:lineRule="auto"/>
      </w:pPr>
      <w:r>
        <w:separator/>
      </w:r>
    </w:p>
  </w:footnote>
  <w:footnote w:type="continuationSeparator" w:id="0">
    <w:p w:rsidR="00D72F59" w:rsidRDefault="00D72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8BD" w:rsidRDefault="002139C0">
    <w:pPr>
      <w:tabs>
        <w:tab w:val="center" w:pos="4252"/>
        <w:tab w:val="right" w:pos="8504"/>
      </w:tabs>
      <w:spacing w:line="240" w:lineRule="auto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2717588</wp:posOffset>
          </wp:positionH>
          <wp:positionV relativeFrom="paragraph">
            <wp:posOffset>-66674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D48BD" w:rsidRDefault="00CD48BD">
    <w:pPr>
      <w:spacing w:line="240" w:lineRule="auto"/>
      <w:jc w:val="center"/>
      <w:rPr>
        <w:sz w:val="20"/>
        <w:szCs w:val="20"/>
      </w:rPr>
    </w:pPr>
  </w:p>
  <w:p w:rsidR="00CD48BD" w:rsidRDefault="00CD48BD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CD48BD" w:rsidRDefault="002139C0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CD48BD" w:rsidRDefault="002139C0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CD48BD" w:rsidRDefault="002139C0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CD48BD" w:rsidRDefault="002139C0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Pró-Reitoria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Pesquisa, Pós-Graduação e Inovação</w:t>
    </w:r>
  </w:p>
  <w:p w:rsidR="00CD48BD" w:rsidRDefault="002139C0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CD48BD" w:rsidRDefault="002139C0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0"/>
        <w:szCs w:val="20"/>
      </w:rPr>
      <w:t>Telefone: (54) 3449.3396 – www.ifrs.edu.br – E-mail: p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roppi@ifrs.edu.br</w:t>
      </w:r>
    </w:hyperlink>
    <w:r>
      <w:rPr>
        <w:rFonts w:ascii="Calibri" w:eastAsia="Calibri" w:hAnsi="Calibri" w:cs="Calibri"/>
        <w:sz w:val="24"/>
        <w:szCs w:val="24"/>
      </w:rPr>
      <w:t xml:space="preserve"> </w:t>
    </w:r>
  </w:p>
  <w:p w:rsidR="00CD48BD" w:rsidRDefault="00CD48BD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BD"/>
    <w:rsid w:val="002139C0"/>
    <w:rsid w:val="0047551C"/>
    <w:rsid w:val="00643B35"/>
    <w:rsid w:val="00B01252"/>
    <w:rsid w:val="00BF36B6"/>
    <w:rsid w:val="00CD48BD"/>
    <w:rsid w:val="00D7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136A"/>
  <w15:docId w15:val="{B1033464-2B30-4850-92C0-D9E18FE7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7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0301">
          <w:marLeft w:val="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215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0332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182">
          <w:marLeft w:val="7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Lisiane Delai</dc:creator>
  <cp:lastModifiedBy>Lisiane Delai</cp:lastModifiedBy>
  <cp:revision>3</cp:revision>
  <cp:lastPrinted>2024-01-17T17:15:00Z</cp:lastPrinted>
  <dcterms:created xsi:type="dcterms:W3CDTF">2024-01-17T17:27:00Z</dcterms:created>
  <dcterms:modified xsi:type="dcterms:W3CDTF">2024-01-17T17:45:00Z</dcterms:modified>
</cp:coreProperties>
</file>