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PARA RECURSO</w:t>
      </w:r>
    </w:p>
    <w:p w:rsidR="00000000" w:rsidDel="00000000" w:rsidP="00000000" w:rsidRDefault="00000000" w:rsidRPr="00000000" w14:paraId="00000004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/ 2023 - DGP-REI</w:t>
      </w:r>
    </w:p>
    <w:p w:rsidR="00000000" w:rsidDel="00000000" w:rsidP="00000000" w:rsidRDefault="00000000" w:rsidRPr="00000000" w14:paraId="00000005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1" w:lineRule="auto"/>
        <w:ind w:right="-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619"/>
        </w:tabs>
        <w:spacing w:before="181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905"/>
          <w:tab w:val="left" w:leader="none" w:pos="4415"/>
          <w:tab w:val="left" w:leader="none" w:pos="8598"/>
          <w:tab w:val="left" w:leader="none" w:pos="9508"/>
        </w:tabs>
        <w:spacing w:before="93"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 presente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eu, _________________________________________________________, matrícula SIAPE nº _____________________________, ocupante do cargo de __________________________________________________________________, lotado(a) no(a) ________________________________ e em exercício no(a) ______________________________, do IFRS, inscrito(a) no EDITAL Nº 4 / 2023 - DGP-REI, venho RECORRER nos prazos estipulados neste edital, da</w:t>
      </w:r>
    </w:p>
    <w:p w:rsidR="00000000" w:rsidDel="00000000" w:rsidP="00000000" w:rsidRDefault="00000000" w:rsidRPr="00000000" w14:paraId="0000000B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Homologação das inscrições (  ) Classificação dos candidatos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pelo(s) motivos(s) abaixo justificado(s):</w:t>
      </w:r>
    </w:p>
    <w:p w:rsidR="00000000" w:rsidDel="00000000" w:rsidP="00000000" w:rsidRDefault="00000000" w:rsidRPr="00000000" w14:paraId="0000000C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 o não atendimento das regras contidas neste edital, no que se refere aos recursos, poderá ensejar na rejeição deste.</w:t>
      </w:r>
    </w:p>
    <w:p w:rsidR="00000000" w:rsidDel="00000000" w:rsidP="00000000" w:rsidRDefault="00000000" w:rsidRPr="00000000" w14:paraId="0000000F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3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17">
      <w:pPr>
        <w:widowControl w:val="1"/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F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BIMXuPakBYqfrKgdUvOY/7fIWA==">CgMxLjAyCGguZ2pkZ3hzOAByITEzS0x1M0NpTXRWMU9Wc3hOWU85ekZrVTRZOUdJYXlOVg==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2023-03-16T18:27:00Z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