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VII/B  -  EDITAL Nº 1 / 2023 - DGP-REI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111bu8iqti3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MESTRADO E DOUTORADO -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20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coleta do parecer e assinatura é de responsabilidade do servidor bolsista.</w:t>
      </w:r>
    </w:p>
    <w:p w:rsidR="00000000" w:rsidDel="00000000" w:rsidP="00000000" w:rsidRDefault="00000000" w:rsidRPr="00000000" w14:paraId="00000008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e Ciência da Chefia Imediata</w:t>
      </w:r>
    </w:p>
    <w:p w:rsidR="00000000" w:rsidDel="00000000" w:rsidP="00000000" w:rsidRDefault="00000000" w:rsidRPr="00000000" w14:paraId="0000000A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Chefia Imediata: </w:t>
      </w:r>
    </w:p>
    <w:p w:rsidR="00000000" w:rsidDel="00000000" w:rsidP="00000000" w:rsidRDefault="00000000" w:rsidRPr="00000000" w14:paraId="00000012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Portaria nº: </w:t>
      </w:r>
    </w:p>
    <w:p w:rsidR="00000000" w:rsidDel="00000000" w:rsidP="00000000" w:rsidRDefault="00000000" w:rsidRPr="00000000" w14:paraId="00000013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5">
      <w:pPr>
        <w:widowControl w:val="1"/>
        <w:ind w:right="-41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D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8xhbwgPEQwRoVr2niHTH6jU/3Q==">AMUW2mXFrgBMtfaHeHg6DSqMf3GV1NMJlwF1oMpBfqENKYNM4ihidJW0ys6LQd/010qjG477wFF9vrZnpv37s0qRlS0yOnMPaEHeyFEKpshC0eZdnvUc5k9lO57Raw6C+gyvNpZulN5tWEWFah1UgSMfAwpnAtQcXQ==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2023-03-16T18:32:00Z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