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306E67CB" w:rsidR="003A567F" w:rsidRPr="00A817D2" w:rsidRDefault="001078F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7CC39E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90805</wp:posOffset>
                  </wp:positionV>
                  <wp:extent cx="946150" cy="11430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92230D1" w14:textId="1949AA87" w:rsidR="003A567F" w:rsidRDefault="009B19D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3A567F"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24FDF1D" w14:textId="7EF53928" w:rsidR="003A567F" w:rsidRPr="00DE7C96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Lei 8.666/93 Art. 24, Inciso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XIII – FUNDAÇÃO DE APOIO - </w:t>
            </w:r>
            <w:r w:rsidRPr="008506B1">
              <w:rPr>
                <w:rFonts w:ascii="Arial" w:hAnsi="Arial" w:cs="Arial"/>
                <w:b/>
                <w:sz w:val="20"/>
                <w:szCs w:val="20"/>
              </w:rPr>
              <w:t>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</w:t>
            </w:r>
          </w:p>
          <w:p w14:paraId="1D2F1A8D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8EECA" w14:textId="4D349EB0" w:rsidR="003A567F" w:rsidRPr="001078F8" w:rsidRDefault="003A567F" w:rsidP="001078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____________________________DISPENSA  Nº: _______________</w:t>
            </w:r>
          </w:p>
        </w:tc>
      </w:tr>
    </w:tbl>
    <w:p w14:paraId="090A4141" w14:textId="63B8F116" w:rsidR="003A567F" w:rsidRPr="00140C7D" w:rsidRDefault="003A567F" w:rsidP="00140C7D">
      <w:pPr>
        <w:jc w:val="both"/>
        <w:rPr>
          <w:b/>
          <w:color w:val="FF0000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7019"/>
        <w:gridCol w:w="1842"/>
      </w:tblGrid>
      <w:tr w:rsidR="00FE32DD" w:rsidRPr="00A817D2" w14:paraId="1DEAF83A" w14:textId="3DDE9279" w:rsidTr="00FE32DD">
        <w:trPr>
          <w:trHeight w:val="397"/>
        </w:trPr>
        <w:tc>
          <w:tcPr>
            <w:tcW w:w="773" w:type="dxa"/>
            <w:shd w:val="clear" w:color="auto" w:fill="C2D69B" w:themeFill="accent3" w:themeFillTint="99"/>
            <w:vAlign w:val="center"/>
          </w:tcPr>
          <w:p w14:paraId="0CC0BD87" w14:textId="2F3379C1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19" w:type="dxa"/>
            <w:shd w:val="clear" w:color="auto" w:fill="C2D69B" w:themeFill="accent3" w:themeFillTint="99"/>
            <w:vAlign w:val="center"/>
          </w:tcPr>
          <w:p w14:paraId="5933A1DC" w14:textId="77777777" w:rsidR="00FE32DD" w:rsidRPr="00A817D2" w:rsidRDefault="00FE32DD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8575035" w14:textId="2375CDF1" w:rsidR="00FE32DD" w:rsidRPr="00A817D2" w:rsidRDefault="00FE32DD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</w:tr>
      <w:tr w:rsidR="00FE32DD" w:rsidRPr="00A817D2" w14:paraId="3A389EEB" w14:textId="0D2B2ABF" w:rsidTr="00FE32DD">
        <w:trPr>
          <w:trHeight w:val="284"/>
        </w:trPr>
        <w:tc>
          <w:tcPr>
            <w:tcW w:w="773" w:type="dxa"/>
            <w:vAlign w:val="center"/>
          </w:tcPr>
          <w:p w14:paraId="66A09E6E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3AEACB9C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42" w:type="dxa"/>
            <w:vAlign w:val="center"/>
          </w:tcPr>
          <w:p w14:paraId="44E0F67F" w14:textId="4E0D999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4404CB07" w14:textId="24236C67" w:rsidTr="00FE32DD">
        <w:trPr>
          <w:trHeight w:val="730"/>
        </w:trPr>
        <w:tc>
          <w:tcPr>
            <w:tcW w:w="773" w:type="dxa"/>
            <w:vAlign w:val="center"/>
          </w:tcPr>
          <w:p w14:paraId="29358333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4F70F9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(Acórdão 254/2004-Segunda Câmara-TCU, art. 3º, I da Lei nº 10.520/02, arts. 9º, III, § 1º e 30, I, do Decreto 5.450/05 e art. 2º, 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1842" w:type="dxa"/>
            <w:vAlign w:val="center"/>
          </w:tcPr>
          <w:p w14:paraId="203D2033" w14:textId="44D9AAAB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324A6F6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70D7D" w14:textId="3DEDB42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7F2087C1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7622F37B" w14:textId="4DE45072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35E39D03" w14:textId="4228C3FE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82C">
              <w:rPr>
                <w:rFonts w:ascii="Arial" w:hAnsi="Arial" w:cs="Arial"/>
                <w:sz w:val="20"/>
                <w:szCs w:val="20"/>
              </w:rPr>
              <w:t>Ordem de Serviço ou Portaria para a designação formal da equipe de Planejamento da Contratação, contendo Membros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582C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1842" w:type="dxa"/>
            <w:vAlign w:val="center"/>
          </w:tcPr>
          <w:p w14:paraId="780B4225" w14:textId="7EBFAF0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7E6F78" w:rsidRPr="00A817D2" w14:paraId="6AF74726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5476004A" w14:textId="38FEF18B" w:rsidR="007E6F78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4DF5FFC8" w14:textId="3242482B" w:rsidR="007E6F78" w:rsidRPr="008506B1" w:rsidRDefault="00013D83" w:rsidP="007E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Técnico Preliminar</w:t>
            </w:r>
            <w:r w:rsidR="007E6F78" w:rsidRPr="007E6F78">
              <w:rPr>
                <w:rFonts w:ascii="Arial" w:hAnsi="Arial" w:cs="Arial"/>
                <w:sz w:val="20"/>
                <w:szCs w:val="20"/>
              </w:rPr>
              <w:t>, conforme as diretrizes consta</w:t>
            </w:r>
            <w:r>
              <w:rPr>
                <w:rFonts w:ascii="Arial" w:hAnsi="Arial" w:cs="Arial"/>
                <w:sz w:val="20"/>
                <w:szCs w:val="20"/>
              </w:rPr>
              <w:t>ntes da IN SEGES/MP nº 40/2020</w:t>
            </w:r>
          </w:p>
        </w:tc>
        <w:tc>
          <w:tcPr>
            <w:tcW w:w="1842" w:type="dxa"/>
            <w:vAlign w:val="center"/>
          </w:tcPr>
          <w:p w14:paraId="716280E2" w14:textId="4C03A72E" w:rsidR="007E6F78" w:rsidRDefault="007E6F78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78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9D969EB" w14:textId="04888C29" w:rsidTr="00FE32DD">
        <w:trPr>
          <w:trHeight w:val="380"/>
        </w:trPr>
        <w:tc>
          <w:tcPr>
            <w:tcW w:w="773" w:type="dxa"/>
            <w:vAlign w:val="center"/>
          </w:tcPr>
          <w:p w14:paraId="19C95622" w14:textId="30D41C5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5BFA0EB2" w14:textId="7C09135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1842" w:type="dxa"/>
            <w:vAlign w:val="center"/>
          </w:tcPr>
          <w:p w14:paraId="624469BE" w14:textId="5B1AA11D" w:rsidR="00FE32DD" w:rsidRPr="00A817D2" w:rsidRDefault="000852B4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6BC35D6" w14:textId="0EBAFC04" w:rsidTr="00FE32DD">
        <w:trPr>
          <w:trHeight w:val="382"/>
        </w:trPr>
        <w:tc>
          <w:tcPr>
            <w:tcW w:w="773" w:type="dxa"/>
            <w:vAlign w:val="center"/>
          </w:tcPr>
          <w:p w14:paraId="2A2BCEE7" w14:textId="3142E9D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6DAD3F72" w14:textId="3EAD84FC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 PROPLAN</w:t>
            </w:r>
          </w:p>
        </w:tc>
        <w:tc>
          <w:tcPr>
            <w:tcW w:w="1842" w:type="dxa"/>
            <w:vAlign w:val="center"/>
          </w:tcPr>
          <w:p w14:paraId="2E93AF74" w14:textId="7321045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</w:tc>
      </w:tr>
      <w:tr w:rsidR="00FE32DD" w:rsidRPr="00A817D2" w14:paraId="2B4FFC6F" w14:textId="0A092A0D" w:rsidTr="00FE32DD">
        <w:trPr>
          <w:trHeight w:val="382"/>
        </w:trPr>
        <w:tc>
          <w:tcPr>
            <w:tcW w:w="773" w:type="dxa"/>
            <w:vAlign w:val="center"/>
          </w:tcPr>
          <w:p w14:paraId="537B2DC4" w14:textId="6C9CE8A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37979D5B" w14:textId="2D094356" w:rsidR="00FE32DD" w:rsidRPr="008506B1" w:rsidRDefault="0077258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PORTARIA Nº 4318 de 02/09/2021- Tabela de valores</w:t>
            </w:r>
          </w:p>
        </w:tc>
        <w:tc>
          <w:tcPr>
            <w:tcW w:w="1842" w:type="dxa"/>
            <w:vAlign w:val="center"/>
          </w:tcPr>
          <w:p w14:paraId="1C0ED0C2" w14:textId="583DB7C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406D0654" w14:textId="3D19F40B" w:rsidTr="00FE32DD">
        <w:trPr>
          <w:trHeight w:val="382"/>
        </w:trPr>
        <w:tc>
          <w:tcPr>
            <w:tcW w:w="773" w:type="dxa"/>
            <w:vAlign w:val="center"/>
          </w:tcPr>
          <w:p w14:paraId="262B6D5A" w14:textId="56AC089C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6B0EEB7C" w14:textId="6835B7F0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>Portaria interministerial MEC/MCTIC Nº 191 de 13.02.2012 que trata da exigência de credenciamento da Fundação pelas ICTs, a lei 8.958 de 20.12.1994 e o decreto 7.423 de 31.12.2010</w:t>
            </w:r>
          </w:p>
        </w:tc>
        <w:tc>
          <w:tcPr>
            <w:tcW w:w="1842" w:type="dxa"/>
            <w:vAlign w:val="center"/>
          </w:tcPr>
          <w:p w14:paraId="237A3C22" w14:textId="1CFDDAA8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2BCFB814" w14:textId="44C41AEE" w:rsidTr="00FE32DD">
        <w:trPr>
          <w:trHeight w:val="544"/>
        </w:trPr>
        <w:tc>
          <w:tcPr>
            <w:tcW w:w="773" w:type="dxa"/>
            <w:vAlign w:val="center"/>
          </w:tcPr>
          <w:p w14:paraId="15E32971" w14:textId="2C1AEB24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6B998D6" w14:textId="248781CA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1842" w:type="dxa"/>
            <w:vAlign w:val="center"/>
          </w:tcPr>
          <w:p w14:paraId="73BF5E07" w14:textId="09286F0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04E9676B" w14:textId="5CE1DDF8" w:rsidTr="00FE32DD">
        <w:trPr>
          <w:trHeight w:val="467"/>
        </w:trPr>
        <w:tc>
          <w:tcPr>
            <w:tcW w:w="773" w:type="dxa"/>
            <w:vAlign w:val="center"/>
          </w:tcPr>
          <w:p w14:paraId="2A69795B" w14:textId="267AE8CF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9" w:type="dxa"/>
            <w:vAlign w:val="center"/>
          </w:tcPr>
          <w:p w14:paraId="2B614F48" w14:textId="234252B9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1842" w:type="dxa"/>
            <w:vAlign w:val="center"/>
          </w:tcPr>
          <w:p w14:paraId="4EBE71A3" w14:textId="0E0BA38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7BADEBD" w14:textId="794D3E7E" w:rsidTr="00FE32DD">
        <w:trPr>
          <w:trHeight w:val="403"/>
        </w:trPr>
        <w:tc>
          <w:tcPr>
            <w:tcW w:w="773" w:type="dxa"/>
            <w:vAlign w:val="center"/>
          </w:tcPr>
          <w:p w14:paraId="62CB6A46" w14:textId="047A284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9" w:type="dxa"/>
            <w:vAlign w:val="center"/>
          </w:tcPr>
          <w:p w14:paraId="30B8E3E9" w14:textId="5EA5B4C6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C358F5E" w14:textId="6B071928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3B4B57F1" w14:textId="76F38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77258E" w:rsidRPr="00A817D2" w14:paraId="0B39DE0D" w14:textId="77777777" w:rsidTr="00FE32DD">
        <w:trPr>
          <w:trHeight w:val="403"/>
        </w:trPr>
        <w:tc>
          <w:tcPr>
            <w:tcW w:w="773" w:type="dxa"/>
            <w:vAlign w:val="center"/>
          </w:tcPr>
          <w:p w14:paraId="205737D2" w14:textId="7C3F7E03" w:rsidR="0077258E" w:rsidRDefault="0077258E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7019" w:type="dxa"/>
            <w:vAlign w:val="center"/>
          </w:tcPr>
          <w:p w14:paraId="4D054569" w14:textId="689187FC" w:rsidR="0077258E" w:rsidRPr="00DE7C96" w:rsidRDefault="0077258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Declaração de que a fundação atende aos requisitos específicos para a dispensa de licitação enquadrada no art. 24, XIII, da Lei nº 8.666/93.</w:t>
            </w:r>
          </w:p>
        </w:tc>
        <w:tc>
          <w:tcPr>
            <w:tcW w:w="1842" w:type="dxa"/>
            <w:vAlign w:val="center"/>
          </w:tcPr>
          <w:p w14:paraId="0F35AC43" w14:textId="77777777" w:rsidR="0077258E" w:rsidRPr="0077258E" w:rsidRDefault="0077258E" w:rsidP="007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191E47E8" w14:textId="77777777" w:rsidR="0077258E" w:rsidRPr="0077258E" w:rsidRDefault="0077258E" w:rsidP="007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4A9FB" w14:textId="39B94049" w:rsidR="0077258E" w:rsidRPr="00631E75" w:rsidRDefault="0077258E" w:rsidP="007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 constante na página do setor de licitações no site do  IFRS)</w:t>
            </w:r>
          </w:p>
        </w:tc>
      </w:tr>
      <w:tr w:rsidR="000852B4" w:rsidRPr="00A817D2" w14:paraId="785EA18B" w14:textId="77777777" w:rsidTr="00FE32DD">
        <w:trPr>
          <w:trHeight w:val="372"/>
        </w:trPr>
        <w:tc>
          <w:tcPr>
            <w:tcW w:w="773" w:type="dxa"/>
            <w:vAlign w:val="center"/>
          </w:tcPr>
          <w:p w14:paraId="3C58D1C6" w14:textId="3F3AF1C7" w:rsidR="000852B4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9" w:type="dxa"/>
            <w:vAlign w:val="center"/>
          </w:tcPr>
          <w:p w14:paraId="36746DF9" w14:textId="76DB26FA" w:rsidR="000852B4" w:rsidRPr="00FF790D" w:rsidRDefault="000852B4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852B4">
              <w:rPr>
                <w:rFonts w:ascii="Arial" w:hAnsi="Arial" w:cs="Arial"/>
                <w:sz w:val="20"/>
                <w:szCs w:val="20"/>
              </w:rPr>
              <w:t>oi elaborado e junto aos autos o Mapa de Riscos previsto no art. 26, §1º, incisos I e II, de acordo com o modelo do anexo IV da IN/SEGES 5/2017? (arts. 20 e 26 da IN/SEGES 5/2017)</w:t>
            </w:r>
          </w:p>
        </w:tc>
        <w:tc>
          <w:tcPr>
            <w:tcW w:w="1842" w:type="dxa"/>
            <w:vAlign w:val="center"/>
          </w:tcPr>
          <w:p w14:paraId="2BABC984" w14:textId="54448524" w:rsidR="000852B4" w:rsidRDefault="000852B4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2B4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833ADBE" w14:textId="37877458" w:rsidTr="00FE32DD">
        <w:trPr>
          <w:trHeight w:val="372"/>
        </w:trPr>
        <w:tc>
          <w:tcPr>
            <w:tcW w:w="773" w:type="dxa"/>
            <w:vAlign w:val="center"/>
          </w:tcPr>
          <w:p w14:paraId="7D0C92C8" w14:textId="3CF5A1A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9" w:type="dxa"/>
            <w:vAlign w:val="center"/>
          </w:tcPr>
          <w:p w14:paraId="66680C73" w14:textId="5A9D1DC8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1842" w:type="dxa"/>
            <w:vAlign w:val="center"/>
          </w:tcPr>
          <w:p w14:paraId="54BE7159" w14:textId="4D9EA6E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</w:tr>
      <w:tr w:rsidR="00FE32DD" w:rsidRPr="00A817D2" w14:paraId="77BCE404" w14:textId="1AE61588" w:rsidTr="00FE32DD">
        <w:trPr>
          <w:trHeight w:val="666"/>
        </w:trPr>
        <w:tc>
          <w:tcPr>
            <w:tcW w:w="773" w:type="dxa"/>
            <w:vAlign w:val="center"/>
          </w:tcPr>
          <w:p w14:paraId="77B4C538" w14:textId="059B1F2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6CFEDF11" w14:textId="1751DC51" w:rsidR="00FE32DD" w:rsidRPr="006435E5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5A3E7C8B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lastRenderedPageBreak/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12E3A1AA" w14:textId="72FBE353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6287EE" w14:textId="6E5BE2CF" w:rsidR="008E211E" w:rsidRDefault="008E211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C7163" w14:textId="4ED15502" w:rsidR="008E211E" w:rsidRPr="00A817D2" w:rsidRDefault="008E211E" w:rsidP="00BA3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ANEXO: Declaração de Prevenção ao Nepotismo (</w:t>
            </w:r>
            <w:r w:rsidR="00BA3002">
              <w:rPr>
                <w:rFonts w:ascii="Arial" w:hAnsi="Arial" w:cs="Arial"/>
                <w:sz w:val="20"/>
                <w:szCs w:val="20"/>
                <w:highlight w:val="yellow"/>
              </w:rPr>
              <w:t>solicitar</w:t>
            </w:r>
            <w:r w:rsidR="005364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para a Fundação</w:t>
            </w: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14:paraId="2ACA2595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Requisitante</w:t>
            </w:r>
          </w:p>
          <w:p w14:paraId="2847E08D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6B1EB" w14:textId="4287065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(Licitações e Compras envia modelo)</w:t>
            </w:r>
          </w:p>
        </w:tc>
      </w:tr>
      <w:bookmarkEnd w:id="0"/>
      <w:tr w:rsidR="00FE32DD" w:rsidRPr="00A817D2" w14:paraId="10DD07FC" w14:textId="0A716150" w:rsidTr="00FE32DD">
        <w:trPr>
          <w:trHeight w:val="503"/>
        </w:trPr>
        <w:tc>
          <w:tcPr>
            <w:tcW w:w="773" w:type="dxa"/>
            <w:vAlign w:val="center"/>
          </w:tcPr>
          <w:p w14:paraId="24847334" w14:textId="1B7D7CD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3F79298F" w14:textId="0339EF3B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1842" w:type="dxa"/>
            <w:vAlign w:val="center"/>
          </w:tcPr>
          <w:p w14:paraId="77A0E249" w14:textId="57760DC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A15A6AF" w14:textId="7360D37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(Contratos revisa)</w:t>
            </w:r>
          </w:p>
        </w:tc>
      </w:tr>
      <w:tr w:rsidR="00FE32DD" w:rsidRPr="00A817D2" w14:paraId="6009997E" w14:textId="60FF9D98" w:rsidTr="00FE32DD">
        <w:trPr>
          <w:trHeight w:val="283"/>
        </w:trPr>
        <w:tc>
          <w:tcPr>
            <w:tcW w:w="773" w:type="dxa"/>
            <w:vAlign w:val="center"/>
          </w:tcPr>
          <w:p w14:paraId="24BB0FF5" w14:textId="14CAE80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376001D2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1842" w:type="dxa"/>
            <w:vAlign w:val="center"/>
          </w:tcPr>
          <w:p w14:paraId="3059184F" w14:textId="4B4CFF23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0A226E" w14:textId="4495C6B5" w:rsidTr="00FE32DD">
        <w:trPr>
          <w:trHeight w:val="283"/>
        </w:trPr>
        <w:tc>
          <w:tcPr>
            <w:tcW w:w="773" w:type="dxa"/>
            <w:vAlign w:val="center"/>
          </w:tcPr>
          <w:p w14:paraId="6B5262D1" w14:textId="3549554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19" w:type="dxa"/>
            <w:vAlign w:val="center"/>
          </w:tcPr>
          <w:p w14:paraId="52A5E948" w14:textId="77777777" w:rsidR="00FE32DD" w:rsidRPr="00A817D2" w:rsidRDefault="00FE32DD" w:rsidP="00FE32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1842" w:type="dxa"/>
            <w:vAlign w:val="center"/>
          </w:tcPr>
          <w:p w14:paraId="41F3A729" w14:textId="1ABD2AB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6BCD764C" w14:textId="4EB07FE9" w:rsidTr="00FE32DD">
        <w:trPr>
          <w:trHeight w:val="283"/>
        </w:trPr>
        <w:tc>
          <w:tcPr>
            <w:tcW w:w="773" w:type="dxa"/>
            <w:vAlign w:val="center"/>
          </w:tcPr>
          <w:p w14:paraId="6C1FCECE" w14:textId="540C0479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1B4DB856" w14:textId="13862AA4" w:rsidR="00FE32DD" w:rsidRPr="00E177C0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1842" w:type="dxa"/>
            <w:vAlign w:val="center"/>
          </w:tcPr>
          <w:p w14:paraId="534D5C87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FA58CB1" w14:textId="0F97450E" w:rsidR="00FE32DD" w:rsidRPr="00631E75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5745773B" w14:textId="692A9A41" w:rsidTr="00FE32DD">
        <w:trPr>
          <w:trHeight w:val="283"/>
        </w:trPr>
        <w:tc>
          <w:tcPr>
            <w:tcW w:w="773" w:type="dxa"/>
            <w:vAlign w:val="center"/>
          </w:tcPr>
          <w:p w14:paraId="6A3DC485" w14:textId="66AA3B6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5EA90D9D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FE32DD" w:rsidRPr="00A817D2" w:rsidRDefault="00FE32DD" w:rsidP="00FE32D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298BF575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842" w:type="dxa"/>
            <w:vAlign w:val="center"/>
          </w:tcPr>
          <w:p w14:paraId="1ADB634D" w14:textId="612BDE4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63C4B1" w14:textId="3954F3A4" w:rsidTr="00FE32DD">
        <w:trPr>
          <w:trHeight w:val="596"/>
        </w:trPr>
        <w:tc>
          <w:tcPr>
            <w:tcW w:w="773" w:type="dxa"/>
            <w:vAlign w:val="center"/>
          </w:tcPr>
          <w:p w14:paraId="6678EE27" w14:textId="0F407CA4" w:rsidR="00FE32DD" w:rsidRPr="00A817D2" w:rsidRDefault="00D4696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19" w:type="dxa"/>
            <w:vAlign w:val="center"/>
          </w:tcPr>
          <w:p w14:paraId="48553C2A" w14:textId="77777777" w:rsidR="00FE32DD" w:rsidRPr="00985E9C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3C2761CA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FE32DD" w:rsidRPr="00985E9C" w:rsidRDefault="00FE32DD" w:rsidP="004A4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7A2FA3" w14:textId="36F085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E946EC" w14:textId="0C3712FB" w:rsidTr="00FE32DD">
        <w:trPr>
          <w:trHeight w:val="629"/>
        </w:trPr>
        <w:tc>
          <w:tcPr>
            <w:tcW w:w="773" w:type="dxa"/>
            <w:vAlign w:val="center"/>
          </w:tcPr>
          <w:p w14:paraId="257753FD" w14:textId="1AB581B9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19" w:type="dxa"/>
            <w:vAlign w:val="center"/>
          </w:tcPr>
          <w:p w14:paraId="6DDDC9DA" w14:textId="04580C5D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8E7CC3" w14:textId="2FC6387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128118" w14:textId="219AD9A8" w:rsidTr="00FE32DD">
        <w:trPr>
          <w:trHeight w:val="736"/>
        </w:trPr>
        <w:tc>
          <w:tcPr>
            <w:tcW w:w="773" w:type="dxa"/>
            <w:vAlign w:val="center"/>
          </w:tcPr>
          <w:p w14:paraId="245298C3" w14:textId="3474A405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0FBB4031" w14:textId="33D399D0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9D20A0C" w14:textId="1E35229B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61936958" w14:textId="33B544D9" w:rsidTr="00FE32DD">
        <w:trPr>
          <w:trHeight w:val="283"/>
        </w:trPr>
        <w:tc>
          <w:tcPr>
            <w:tcW w:w="773" w:type="dxa"/>
            <w:vAlign w:val="center"/>
          </w:tcPr>
          <w:p w14:paraId="50EF4930" w14:textId="1825895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6D79D9E" w14:textId="7E0CC126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842" w:type="dxa"/>
            <w:vAlign w:val="center"/>
          </w:tcPr>
          <w:p w14:paraId="3E614422" w14:textId="5E38E81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requisitante se necessário</w:t>
            </w:r>
          </w:p>
        </w:tc>
      </w:tr>
      <w:tr w:rsidR="00FE32DD" w:rsidRPr="00A817D2" w14:paraId="79291040" w14:textId="5C0E4555" w:rsidTr="00FE32DD">
        <w:trPr>
          <w:trHeight w:val="283"/>
        </w:trPr>
        <w:tc>
          <w:tcPr>
            <w:tcW w:w="773" w:type="dxa"/>
            <w:vAlign w:val="center"/>
          </w:tcPr>
          <w:p w14:paraId="6F3D3014" w14:textId="51B7D1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196A6AAD" w14:textId="43E90E5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842" w:type="dxa"/>
            <w:vAlign w:val="center"/>
          </w:tcPr>
          <w:p w14:paraId="1EB027A4" w14:textId="62636FC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6032E61" w14:textId="0C0DC1CF" w:rsidTr="00FE32DD">
        <w:trPr>
          <w:trHeight w:val="335"/>
        </w:trPr>
        <w:tc>
          <w:tcPr>
            <w:tcW w:w="773" w:type="dxa"/>
            <w:vAlign w:val="center"/>
          </w:tcPr>
          <w:p w14:paraId="37616475" w14:textId="03D89D9D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2E57A41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A19936" w14:textId="528F3B0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3B11745B" w14:textId="181777B1" w:rsidTr="00FE32DD">
        <w:trPr>
          <w:trHeight w:val="283"/>
        </w:trPr>
        <w:tc>
          <w:tcPr>
            <w:tcW w:w="773" w:type="dxa"/>
            <w:vAlign w:val="center"/>
          </w:tcPr>
          <w:p w14:paraId="63170931" w14:textId="6C1587E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05C8815C" w14:textId="4A5AD12E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842" w:type="dxa"/>
            <w:vAlign w:val="center"/>
          </w:tcPr>
          <w:p w14:paraId="41F42110" w14:textId="691425A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4ACB74B" w14:textId="4D3B5159" w:rsidTr="00FE32DD">
        <w:trPr>
          <w:trHeight w:val="778"/>
        </w:trPr>
        <w:tc>
          <w:tcPr>
            <w:tcW w:w="773" w:type="dxa"/>
            <w:vAlign w:val="center"/>
          </w:tcPr>
          <w:p w14:paraId="64A6F14B" w14:textId="2FF288E2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7383ACC6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1842" w:type="dxa"/>
            <w:vAlign w:val="center"/>
          </w:tcPr>
          <w:p w14:paraId="4AA7BB2D" w14:textId="5121E470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63B7FC2" w14:textId="3563E3A8" w:rsidTr="00FE32DD">
        <w:trPr>
          <w:trHeight w:val="283"/>
        </w:trPr>
        <w:tc>
          <w:tcPr>
            <w:tcW w:w="773" w:type="dxa"/>
            <w:vAlign w:val="center"/>
          </w:tcPr>
          <w:p w14:paraId="0643054F" w14:textId="1716C77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542F62AB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Siasgnet.</w:t>
            </w:r>
          </w:p>
        </w:tc>
        <w:tc>
          <w:tcPr>
            <w:tcW w:w="1842" w:type="dxa"/>
            <w:vAlign w:val="center"/>
          </w:tcPr>
          <w:p w14:paraId="50C556A5" w14:textId="76EA7F1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7EAFD781" w14:textId="2134C4B9" w:rsidTr="00FE32DD">
        <w:trPr>
          <w:trHeight w:val="283"/>
        </w:trPr>
        <w:tc>
          <w:tcPr>
            <w:tcW w:w="773" w:type="dxa"/>
            <w:vAlign w:val="center"/>
          </w:tcPr>
          <w:p w14:paraId="33A0FA56" w14:textId="10E52424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41B08C4F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184B228" w14:textId="118C40F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4A1296E" w14:textId="406CB84B" w:rsidTr="00FE32DD">
        <w:trPr>
          <w:trHeight w:val="283"/>
        </w:trPr>
        <w:tc>
          <w:tcPr>
            <w:tcW w:w="773" w:type="dxa"/>
            <w:vAlign w:val="center"/>
          </w:tcPr>
          <w:p w14:paraId="3AEB7144" w14:textId="79653BCA" w:rsidR="00FE32DD" w:rsidRPr="00A817D2" w:rsidRDefault="00D4696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19" w:type="dxa"/>
            <w:vAlign w:val="center"/>
          </w:tcPr>
          <w:p w14:paraId="75650BDA" w14:textId="21318C71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Homologação, o número e valor do pré-empenho </w:t>
            </w:r>
            <w:r>
              <w:rPr>
                <w:rFonts w:ascii="Arial" w:hAnsi="Arial" w:cs="Arial"/>
                <w:sz w:val="20"/>
                <w:szCs w:val="20"/>
              </w:rPr>
              <w:t>para contratação.</w:t>
            </w:r>
          </w:p>
        </w:tc>
        <w:tc>
          <w:tcPr>
            <w:tcW w:w="1842" w:type="dxa"/>
            <w:vAlign w:val="center"/>
          </w:tcPr>
          <w:p w14:paraId="01D71C9F" w14:textId="55D141C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sectPr w:rsidR="00B863AF" w:rsidSect="00EB29A9">
      <w:headerReference w:type="default" r:id="rId9"/>
      <w:footerReference w:type="default" r:id="rId10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C5AA" w14:textId="77777777" w:rsidR="00024855" w:rsidRDefault="00024855" w:rsidP="00227D18">
      <w:r>
        <w:separator/>
      </w:r>
    </w:p>
  </w:endnote>
  <w:endnote w:type="continuationSeparator" w:id="0">
    <w:p w14:paraId="2B3B19FB" w14:textId="77777777" w:rsidR="00024855" w:rsidRDefault="00024855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65B77F35" w:rsidR="00452D15" w:rsidRPr="00923845" w:rsidRDefault="0077258E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Atualização</w:t>
    </w:r>
    <w:r w:rsidR="00452D1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OUTUBRO</w:t>
    </w:r>
    <w:r w:rsidR="00631E75">
      <w:rPr>
        <w:rFonts w:ascii="Times New Roman" w:hAnsi="Times New Roman" w:cs="Times New Roman"/>
        <w:sz w:val="16"/>
        <w:szCs w:val="16"/>
      </w:rPr>
      <w:t>/202</w:t>
    </w:r>
    <w:r>
      <w:rPr>
        <w:rFonts w:ascii="Times New Roman" w:hAnsi="Times New Roman" w:cs="Times New Roman"/>
        <w:sz w:val="16"/>
        <w:szCs w:val="16"/>
      </w:rPr>
      <w:t>2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51438C25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258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258E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48DE" w14:textId="77777777" w:rsidR="00024855" w:rsidRDefault="00024855" w:rsidP="00227D18">
      <w:r>
        <w:separator/>
      </w:r>
    </w:p>
  </w:footnote>
  <w:footnote w:type="continuationSeparator" w:id="0">
    <w:p w14:paraId="49C5FA0C" w14:textId="77777777" w:rsidR="00024855" w:rsidRDefault="00024855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13D83"/>
    <w:rsid w:val="0002109E"/>
    <w:rsid w:val="0002347A"/>
    <w:rsid w:val="00024855"/>
    <w:rsid w:val="00051DBE"/>
    <w:rsid w:val="00057135"/>
    <w:rsid w:val="00064569"/>
    <w:rsid w:val="0008018A"/>
    <w:rsid w:val="0008430B"/>
    <w:rsid w:val="000852B4"/>
    <w:rsid w:val="000A749E"/>
    <w:rsid w:val="000B276B"/>
    <w:rsid w:val="000D3810"/>
    <w:rsid w:val="000E15DA"/>
    <w:rsid w:val="000E434E"/>
    <w:rsid w:val="000E4F92"/>
    <w:rsid w:val="000F34CC"/>
    <w:rsid w:val="00103D53"/>
    <w:rsid w:val="001078F8"/>
    <w:rsid w:val="00126725"/>
    <w:rsid w:val="00140C7D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B46CC"/>
    <w:rsid w:val="001B65E5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E582C"/>
    <w:rsid w:val="002F3ECB"/>
    <w:rsid w:val="002F5B45"/>
    <w:rsid w:val="00301675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62D84"/>
    <w:rsid w:val="004701AC"/>
    <w:rsid w:val="00474074"/>
    <w:rsid w:val="004801D7"/>
    <w:rsid w:val="00490F42"/>
    <w:rsid w:val="00491438"/>
    <w:rsid w:val="00492944"/>
    <w:rsid w:val="00495D78"/>
    <w:rsid w:val="004A0E7D"/>
    <w:rsid w:val="004A172B"/>
    <w:rsid w:val="004A4520"/>
    <w:rsid w:val="004B0194"/>
    <w:rsid w:val="004B0BAB"/>
    <w:rsid w:val="004C017C"/>
    <w:rsid w:val="004E0596"/>
    <w:rsid w:val="004F1447"/>
    <w:rsid w:val="004F202A"/>
    <w:rsid w:val="0050643E"/>
    <w:rsid w:val="0051756D"/>
    <w:rsid w:val="00521386"/>
    <w:rsid w:val="005237EB"/>
    <w:rsid w:val="00526F53"/>
    <w:rsid w:val="00530F59"/>
    <w:rsid w:val="005344A7"/>
    <w:rsid w:val="005364E3"/>
    <w:rsid w:val="0053718C"/>
    <w:rsid w:val="005439A8"/>
    <w:rsid w:val="0055012B"/>
    <w:rsid w:val="00550BFF"/>
    <w:rsid w:val="00550E2C"/>
    <w:rsid w:val="00567B33"/>
    <w:rsid w:val="0057162D"/>
    <w:rsid w:val="005740A6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258E"/>
    <w:rsid w:val="0077752B"/>
    <w:rsid w:val="00781350"/>
    <w:rsid w:val="007954E8"/>
    <w:rsid w:val="007C3C0F"/>
    <w:rsid w:val="007D2D86"/>
    <w:rsid w:val="007E4384"/>
    <w:rsid w:val="007E6F78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211E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B19D4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1294"/>
    <w:rsid w:val="00B863AF"/>
    <w:rsid w:val="00B871A5"/>
    <w:rsid w:val="00B87F51"/>
    <w:rsid w:val="00B92A05"/>
    <w:rsid w:val="00B942A0"/>
    <w:rsid w:val="00BA3002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53CD3"/>
    <w:rsid w:val="00C61D9E"/>
    <w:rsid w:val="00C67885"/>
    <w:rsid w:val="00C72089"/>
    <w:rsid w:val="00C74C10"/>
    <w:rsid w:val="00C8698D"/>
    <w:rsid w:val="00CA47F6"/>
    <w:rsid w:val="00CB7AD8"/>
    <w:rsid w:val="00CC3814"/>
    <w:rsid w:val="00CD7F05"/>
    <w:rsid w:val="00CE603C"/>
    <w:rsid w:val="00CF2E65"/>
    <w:rsid w:val="00D16F88"/>
    <w:rsid w:val="00D400AF"/>
    <w:rsid w:val="00D431C9"/>
    <w:rsid w:val="00D46968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5D73"/>
    <w:rsid w:val="00EF29FA"/>
    <w:rsid w:val="00EF2FBB"/>
    <w:rsid w:val="00EF6278"/>
    <w:rsid w:val="00EF70D8"/>
    <w:rsid w:val="00F0454A"/>
    <w:rsid w:val="00F11C64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FED"/>
    <w:rsid w:val="00FE32DD"/>
    <w:rsid w:val="00FE7CB9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8970-DFA8-49DA-864B-4CDD6ABA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Casagrande Fornasier</cp:lastModifiedBy>
  <cp:revision>2</cp:revision>
  <cp:lastPrinted>2018-12-03T11:09:00Z</cp:lastPrinted>
  <dcterms:created xsi:type="dcterms:W3CDTF">2022-10-14T15:07:00Z</dcterms:created>
  <dcterms:modified xsi:type="dcterms:W3CDTF">2022-10-14T15:07:00Z</dcterms:modified>
</cp:coreProperties>
</file>