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4FC8" w:rsidRDefault="00B34FC8" w:rsidP="00B34FC8">
      <w:pPr>
        <w:spacing w:line="240" w:lineRule="auto"/>
        <w:jc w:val="center"/>
        <w:rPr>
          <w:rFonts w:ascii="Calibri" w:eastAsia="Calibri" w:hAnsi="Calibri" w:cs="Calibri"/>
          <w:b/>
          <w:sz w:val="24"/>
          <w:szCs w:val="24"/>
        </w:rPr>
      </w:pPr>
      <w:bookmarkStart w:id="0" w:name="_GoBack"/>
      <w:r>
        <w:rPr>
          <w:rFonts w:ascii="Calibri" w:eastAsia="Calibri" w:hAnsi="Calibri" w:cs="Calibri"/>
          <w:b/>
          <w:sz w:val="24"/>
          <w:szCs w:val="24"/>
        </w:rPr>
        <w:t>ANEXO II</w:t>
      </w:r>
    </w:p>
    <w:p w:rsidR="00B34FC8" w:rsidRDefault="00B34FC8" w:rsidP="00B34FC8">
      <w:pPr>
        <w:spacing w:line="240" w:lineRule="auto"/>
        <w:jc w:val="center"/>
        <w:rPr>
          <w:rFonts w:ascii="Calibri" w:eastAsia="Calibri" w:hAnsi="Calibri" w:cs="Calibri"/>
          <w:b/>
          <w:sz w:val="24"/>
          <w:szCs w:val="24"/>
        </w:rPr>
      </w:pPr>
      <w:r>
        <w:rPr>
          <w:rFonts w:ascii="Calibri" w:eastAsia="Calibri" w:hAnsi="Calibri" w:cs="Calibri"/>
          <w:b/>
          <w:sz w:val="24"/>
          <w:szCs w:val="24"/>
        </w:rPr>
        <w:t>MODELO DE RESUMO EXPANDIDO DE TRABALHOS ACADÊMICOS</w:t>
      </w:r>
    </w:p>
    <w:bookmarkEnd w:id="0"/>
    <w:p w:rsidR="00B34FC8" w:rsidRDefault="00B34FC8" w:rsidP="00B34FC8">
      <w:pPr>
        <w:widowControl w:val="0"/>
        <w:spacing w:line="240" w:lineRule="auto"/>
        <w:rPr>
          <w:rFonts w:ascii="Calibri" w:eastAsia="Calibri" w:hAnsi="Calibri" w:cs="Calibri"/>
          <w:color w:val="000000"/>
          <w:sz w:val="24"/>
          <w:szCs w:val="24"/>
        </w:rPr>
      </w:pPr>
    </w:p>
    <w:p w:rsidR="00B34FC8" w:rsidRDefault="00B34FC8" w:rsidP="00B34FC8">
      <w:pPr>
        <w:spacing w:line="240" w:lineRule="auto"/>
        <w:jc w:val="center"/>
        <w:rPr>
          <w:rFonts w:ascii="Calibri" w:eastAsia="Calibri" w:hAnsi="Calibri" w:cs="Calibri"/>
          <w:b/>
          <w:sz w:val="24"/>
          <w:szCs w:val="24"/>
        </w:rPr>
      </w:pPr>
      <w:r>
        <w:rPr>
          <w:rFonts w:ascii="Calibri" w:eastAsia="Calibri" w:hAnsi="Calibri" w:cs="Calibri"/>
          <w:b/>
          <w:sz w:val="24"/>
          <w:szCs w:val="24"/>
        </w:rPr>
        <w:t>TÍTULO DO TRABALHO</w:t>
      </w:r>
    </w:p>
    <w:p w:rsidR="00B34FC8" w:rsidRDefault="00B34FC8" w:rsidP="00B34FC8">
      <w:pPr>
        <w:spacing w:line="240" w:lineRule="auto"/>
        <w:jc w:val="center"/>
        <w:rPr>
          <w:rFonts w:ascii="Calibri" w:eastAsia="Calibri" w:hAnsi="Calibri" w:cs="Calibri"/>
          <w:b/>
          <w:sz w:val="24"/>
          <w:szCs w:val="24"/>
        </w:rPr>
      </w:pPr>
      <w:r>
        <w:rPr>
          <w:rFonts w:ascii="Calibri" w:eastAsia="Calibri" w:hAnsi="Calibri" w:cs="Calibri"/>
          <w:b/>
          <w:sz w:val="24"/>
          <w:szCs w:val="24"/>
        </w:rPr>
        <w:t>CATEGORIA DE APRESENTAÇÃO: ( ) ORAL ou ( ) PÔSTER</w:t>
      </w:r>
    </w:p>
    <w:p w:rsidR="00B34FC8" w:rsidRDefault="00B34FC8" w:rsidP="00B34FC8">
      <w:pPr>
        <w:widowControl w:val="0"/>
        <w:spacing w:line="240" w:lineRule="auto"/>
        <w:rPr>
          <w:rFonts w:ascii="Calibri" w:eastAsia="Calibri" w:hAnsi="Calibri" w:cs="Calibri"/>
          <w:b/>
          <w:color w:val="000000"/>
          <w:sz w:val="24"/>
          <w:szCs w:val="24"/>
        </w:rPr>
      </w:pPr>
      <w:r>
        <w:rPr>
          <w:noProof/>
        </w:rPr>
        <mc:AlternateContent>
          <mc:Choice Requires="wpg">
            <w:drawing>
              <wp:anchor distT="0" distB="0" distL="0" distR="0" simplePos="0" relativeHeight="251658240" behindDoc="0" locked="0" layoutInCell="1" allowOverlap="1">
                <wp:simplePos x="0" y="0"/>
                <wp:positionH relativeFrom="column">
                  <wp:posOffset>-647700</wp:posOffset>
                </wp:positionH>
                <wp:positionV relativeFrom="paragraph">
                  <wp:posOffset>127000</wp:posOffset>
                </wp:positionV>
                <wp:extent cx="6656070" cy="339725"/>
                <wp:effectExtent l="0" t="0" r="0" b="3175"/>
                <wp:wrapTopAndBottom/>
                <wp:docPr id="12" name="Agrupar 12"/>
                <wp:cNvGraphicFramePr/>
                <a:graphic xmlns:a="http://schemas.openxmlformats.org/drawingml/2006/main">
                  <a:graphicData uri="http://schemas.microsoft.com/office/word/2010/wordprocessingGroup">
                    <wpg:wgp>
                      <wpg:cNvGrpSpPr/>
                      <wpg:grpSpPr>
                        <a:xfrm>
                          <a:off x="0" y="0"/>
                          <a:ext cx="6656070" cy="339725"/>
                          <a:chOff x="0" y="0"/>
                          <a:chExt cx="6656070" cy="339725"/>
                        </a:xfrm>
                      </wpg:grpSpPr>
                      <wpg:grpSp>
                        <wpg:cNvPr id="5" name="Agrupar 5"/>
                        <wpg:cNvGrpSpPr/>
                        <wpg:grpSpPr>
                          <a:xfrm>
                            <a:off x="0" y="0"/>
                            <a:ext cx="6656070" cy="339725"/>
                            <a:chOff x="0" y="0"/>
                            <a:chExt cx="10482" cy="535"/>
                          </a:xfrm>
                        </wpg:grpSpPr>
                        <wps:wsp>
                          <wps:cNvPr id="6" name="Retângulo 6"/>
                          <wps:cNvSpPr/>
                          <wps:spPr>
                            <a:xfrm>
                              <a:off x="0" y="1"/>
                              <a:ext cx="10475" cy="525"/>
                            </a:xfrm>
                            <a:prstGeom prst="rect">
                              <a:avLst/>
                            </a:prstGeom>
                            <a:noFill/>
                            <a:ln>
                              <a:noFill/>
                            </a:ln>
                          </wps:spPr>
                          <wps:txbx>
                            <w:txbxContent>
                              <w:p w:rsidR="00B34FC8" w:rsidRDefault="00B34FC8" w:rsidP="00B34FC8">
                                <w:pPr>
                                  <w:spacing w:line="240" w:lineRule="auto"/>
                                </w:pPr>
                              </w:p>
                            </w:txbxContent>
                          </wps:txbx>
                          <wps:bodyPr spcFirstLastPara="1" wrap="square" lIns="91425" tIns="91425" rIns="91425" bIns="91425" anchor="ctr" anchorCtr="0">
                            <a:noAutofit/>
                          </wps:bodyPr>
                        </wps:wsp>
                        <wps:wsp>
                          <wps:cNvPr id="7" name="Retângulo 7"/>
                          <wps:cNvSpPr/>
                          <wps:spPr>
                            <a:xfrm>
                              <a:off x="0" y="0"/>
                              <a:ext cx="10482" cy="12"/>
                            </a:xfrm>
                            <a:prstGeom prst="rect">
                              <a:avLst/>
                            </a:prstGeom>
                            <a:solidFill>
                              <a:srgbClr val="808080"/>
                            </a:solidFill>
                            <a:ln>
                              <a:noFill/>
                            </a:ln>
                          </wps:spPr>
                          <wps:txbx>
                            <w:txbxContent>
                              <w:p w:rsidR="00B34FC8" w:rsidRDefault="00B34FC8" w:rsidP="00B34FC8">
                                <w:pPr>
                                  <w:spacing w:line="240" w:lineRule="auto"/>
                                </w:pPr>
                              </w:p>
                            </w:txbxContent>
                          </wps:txbx>
                          <wps:bodyPr spcFirstLastPara="1" wrap="square" lIns="91425" tIns="91425" rIns="91425" bIns="91425" anchor="ctr" anchorCtr="0">
                            <a:noAutofit/>
                          </wps:bodyPr>
                        </wps:wsp>
                        <wps:wsp>
                          <wps:cNvPr id="8" name="Forma Livre 8"/>
                          <wps:cNvSpPr/>
                          <wps:spPr>
                            <a:xfrm>
                              <a:off x="0" y="0"/>
                              <a:ext cx="10482" cy="535"/>
                            </a:xfrm>
                            <a:custGeom>
                              <a:avLst/>
                              <a:gdLst/>
                              <a:ahLst/>
                              <a:cxnLst/>
                              <a:rect l="l" t="t" r="r" b="b"/>
                              <a:pathLst>
                                <a:path w="10482" h="535" extrusionOk="0">
                                  <a:moveTo>
                                    <a:pt x="10482" y="0"/>
                                  </a:moveTo>
                                  <a:lnTo>
                                    <a:pt x="10471" y="11"/>
                                  </a:lnTo>
                                  <a:lnTo>
                                    <a:pt x="10471" y="523"/>
                                  </a:lnTo>
                                  <a:lnTo>
                                    <a:pt x="0" y="523"/>
                                  </a:lnTo>
                                  <a:lnTo>
                                    <a:pt x="0" y="534"/>
                                  </a:lnTo>
                                  <a:lnTo>
                                    <a:pt x="10471" y="534"/>
                                  </a:lnTo>
                                  <a:lnTo>
                                    <a:pt x="10482" y="534"/>
                                  </a:lnTo>
                                  <a:lnTo>
                                    <a:pt x="10482" y="523"/>
                                  </a:lnTo>
                                  <a:lnTo>
                                    <a:pt x="10482" y="0"/>
                                  </a:lnTo>
                                  <a:close/>
                                </a:path>
                              </a:pathLst>
                            </a:custGeom>
                            <a:solidFill>
                              <a:srgbClr val="2B2B2B"/>
                            </a:solidFill>
                            <a:ln>
                              <a:noFill/>
                            </a:ln>
                          </wps:spPr>
                          <wps:bodyPr spcFirstLastPara="1" wrap="square" lIns="91425" tIns="91425" rIns="91425" bIns="91425" anchor="ctr" anchorCtr="0">
                            <a:noAutofit/>
                          </wps:bodyPr>
                        </wps:wsp>
                        <wps:wsp>
                          <wps:cNvPr id="9" name="Forma Livre 9"/>
                          <wps:cNvSpPr/>
                          <wps:spPr>
                            <a:xfrm>
                              <a:off x="0" y="0"/>
                              <a:ext cx="12" cy="535"/>
                            </a:xfrm>
                            <a:custGeom>
                              <a:avLst/>
                              <a:gdLst/>
                              <a:ahLst/>
                              <a:cxnLst/>
                              <a:rect l="l" t="t" r="r" b="b"/>
                              <a:pathLst>
                                <a:path w="12" h="535" extrusionOk="0">
                                  <a:moveTo>
                                    <a:pt x="0" y="534"/>
                                  </a:moveTo>
                                  <a:lnTo>
                                    <a:pt x="0" y="0"/>
                                  </a:lnTo>
                                  <a:lnTo>
                                    <a:pt x="11" y="0"/>
                                  </a:lnTo>
                                  <a:lnTo>
                                    <a:pt x="11" y="523"/>
                                  </a:lnTo>
                                  <a:lnTo>
                                    <a:pt x="0" y="534"/>
                                  </a:lnTo>
                                  <a:close/>
                                </a:path>
                              </a:pathLst>
                            </a:custGeom>
                            <a:solidFill>
                              <a:srgbClr val="808080"/>
                            </a:solidFill>
                            <a:ln>
                              <a:noFill/>
                            </a:ln>
                          </wps:spPr>
                          <wps:bodyPr spcFirstLastPara="1" wrap="square" lIns="91425" tIns="91425" rIns="91425" bIns="91425" anchor="ctr" anchorCtr="0">
                            <a:noAutofit/>
                          </wps:bodyPr>
                        </wps:wsp>
                        <wps:wsp>
                          <wps:cNvPr id="10" name="Retângulo 10"/>
                          <wps:cNvSpPr/>
                          <wps:spPr>
                            <a:xfrm>
                              <a:off x="11" y="11"/>
                              <a:ext cx="10460" cy="12"/>
                            </a:xfrm>
                            <a:prstGeom prst="rect">
                              <a:avLst/>
                            </a:prstGeom>
                            <a:solidFill>
                              <a:srgbClr val="2B2B2B"/>
                            </a:solidFill>
                            <a:ln>
                              <a:noFill/>
                            </a:ln>
                          </wps:spPr>
                          <wps:txbx>
                            <w:txbxContent>
                              <w:p w:rsidR="00B34FC8" w:rsidRDefault="00B34FC8" w:rsidP="00B34FC8">
                                <w:pPr>
                                  <w:spacing w:line="240" w:lineRule="auto"/>
                                </w:pPr>
                              </w:p>
                            </w:txbxContent>
                          </wps:txbx>
                          <wps:bodyPr spcFirstLastPara="1" wrap="square" lIns="91425" tIns="91425" rIns="91425" bIns="91425" anchor="ctr" anchorCtr="0">
                            <a:noAutofit/>
                          </wps:bodyPr>
                        </wps:wsp>
                        <wps:wsp>
                          <wps:cNvPr id="14" name="Forma Livre 14"/>
                          <wps:cNvSpPr/>
                          <wps:spPr>
                            <a:xfrm>
                              <a:off x="11" y="11"/>
                              <a:ext cx="10460" cy="513"/>
                            </a:xfrm>
                            <a:custGeom>
                              <a:avLst/>
                              <a:gdLst/>
                              <a:ahLst/>
                              <a:cxnLst/>
                              <a:rect l="l" t="t" r="r" b="b"/>
                              <a:pathLst>
                                <a:path w="10460" h="513" extrusionOk="0">
                                  <a:moveTo>
                                    <a:pt x="10460" y="0"/>
                                  </a:moveTo>
                                  <a:lnTo>
                                    <a:pt x="10448" y="11"/>
                                  </a:lnTo>
                                  <a:lnTo>
                                    <a:pt x="10448" y="501"/>
                                  </a:lnTo>
                                  <a:lnTo>
                                    <a:pt x="0" y="501"/>
                                  </a:lnTo>
                                  <a:lnTo>
                                    <a:pt x="0" y="512"/>
                                  </a:lnTo>
                                  <a:lnTo>
                                    <a:pt x="10448" y="512"/>
                                  </a:lnTo>
                                  <a:lnTo>
                                    <a:pt x="10460" y="512"/>
                                  </a:lnTo>
                                  <a:lnTo>
                                    <a:pt x="10460" y="501"/>
                                  </a:lnTo>
                                  <a:lnTo>
                                    <a:pt x="10460" y="0"/>
                                  </a:lnTo>
                                  <a:close/>
                                </a:path>
                              </a:pathLst>
                            </a:custGeom>
                            <a:solidFill>
                              <a:srgbClr val="808080"/>
                            </a:solidFill>
                            <a:ln>
                              <a:noFill/>
                            </a:ln>
                          </wps:spPr>
                          <wps:bodyPr spcFirstLastPara="1" wrap="square" lIns="91425" tIns="91425" rIns="91425" bIns="91425" anchor="ctr" anchorCtr="0">
                            <a:noAutofit/>
                          </wps:bodyPr>
                        </wps:wsp>
                        <wps:wsp>
                          <wps:cNvPr id="15" name="Forma Livre 15"/>
                          <wps:cNvSpPr/>
                          <wps:spPr>
                            <a:xfrm>
                              <a:off x="11" y="11"/>
                              <a:ext cx="12" cy="513"/>
                            </a:xfrm>
                            <a:custGeom>
                              <a:avLst/>
                              <a:gdLst/>
                              <a:ahLst/>
                              <a:cxnLst/>
                              <a:rect l="l" t="t" r="r" b="b"/>
                              <a:pathLst>
                                <a:path w="12" h="513" extrusionOk="0">
                                  <a:moveTo>
                                    <a:pt x="0" y="512"/>
                                  </a:moveTo>
                                  <a:lnTo>
                                    <a:pt x="0" y="0"/>
                                  </a:lnTo>
                                  <a:lnTo>
                                    <a:pt x="11" y="0"/>
                                  </a:lnTo>
                                  <a:lnTo>
                                    <a:pt x="11" y="501"/>
                                  </a:lnTo>
                                  <a:lnTo>
                                    <a:pt x="0" y="512"/>
                                  </a:lnTo>
                                  <a:close/>
                                </a:path>
                              </a:pathLst>
                            </a:custGeom>
                            <a:solidFill>
                              <a:srgbClr val="2B2B2B"/>
                            </a:solidFill>
                            <a:ln>
                              <a:noFill/>
                            </a:ln>
                          </wps:spPr>
                          <wps:bodyPr spcFirstLastPara="1" wrap="square" lIns="91425" tIns="91425" rIns="91425" bIns="91425" anchor="ctr" anchorCtr="0">
                            <a:noAutofit/>
                          </wps:bodyPr>
                        </wps:wsp>
                        <wps:wsp>
                          <wps:cNvPr id="16" name="Retângulo 16"/>
                          <wps:cNvSpPr/>
                          <wps:spPr>
                            <a:xfrm>
                              <a:off x="22" y="22"/>
                              <a:ext cx="10437" cy="491"/>
                            </a:xfrm>
                            <a:prstGeom prst="rect">
                              <a:avLst/>
                            </a:prstGeom>
                            <a:noFill/>
                            <a:ln>
                              <a:noFill/>
                            </a:ln>
                          </wps:spPr>
                          <wps:txbx>
                            <w:txbxContent>
                              <w:p w:rsidR="00B34FC8" w:rsidRDefault="00B34FC8" w:rsidP="00B34FC8">
                                <w:pPr>
                                  <w:spacing w:before="6" w:line="273" w:lineRule="auto"/>
                                  <w:ind w:left="44" w:firstLine="44"/>
                                </w:pPr>
                                <w:r>
                                  <w:rPr>
                                    <w:b/>
                                    <w:color w:val="000000"/>
                                    <w:sz w:val="16"/>
                                  </w:rPr>
                                  <w:t>João Pedro Marins</w:t>
                                </w:r>
                                <w:r>
                                  <w:rPr>
                                    <w:b/>
                                    <w:color w:val="000000"/>
                                    <w:sz w:val="21"/>
                                    <w:vertAlign w:val="superscript"/>
                                  </w:rPr>
                                  <w:t>1</w:t>
                                </w:r>
                                <w:r>
                                  <w:rPr>
                                    <w:b/>
                                    <w:color w:val="000000"/>
                                    <w:sz w:val="16"/>
                                  </w:rPr>
                                  <w:t>; Márcia dos Santos</w:t>
                                </w:r>
                                <w:r>
                                  <w:rPr>
                                    <w:b/>
                                    <w:color w:val="000000"/>
                                    <w:sz w:val="21"/>
                                    <w:vertAlign w:val="superscript"/>
                                  </w:rPr>
                                  <w:t xml:space="preserve">2 </w:t>
                                </w:r>
                                <w:r>
                                  <w:rPr>
                                    <w:b/>
                                    <w:color w:val="000000"/>
                                    <w:sz w:val="16"/>
                                  </w:rPr>
                                  <w:t>; Tereza Santos³; Antônio  dos Santos⁴ e José Santos⁵ (Limitado a 5 autores)</w:t>
                                </w:r>
                              </w:p>
                              <w:p w:rsidR="00B34FC8" w:rsidRDefault="00B34FC8" w:rsidP="00B34FC8">
                                <w:pPr>
                                  <w:spacing w:before="8" w:line="273" w:lineRule="auto"/>
                                  <w:ind w:left="44" w:firstLine="44"/>
                                </w:pPr>
                                <w:r>
                                  <w:rPr>
                                    <w:color w:val="000000"/>
                                    <w:sz w:val="21"/>
                                    <w:vertAlign w:val="superscript"/>
                                  </w:rPr>
                                  <w:t xml:space="preserve">1,2 </w:t>
                                </w:r>
                                <w:r>
                                  <w:rPr>
                                    <w:color w:val="000000"/>
                                    <w:sz w:val="16"/>
                                  </w:rPr>
                                  <w:t xml:space="preserve">IFRS– Campus Canos; </w:t>
                                </w:r>
                                <w:r>
                                  <w:rPr>
                                    <w:color w:val="000000"/>
                                    <w:sz w:val="21"/>
                                    <w:vertAlign w:val="superscript"/>
                                  </w:rPr>
                                  <w:t xml:space="preserve">3 </w:t>
                                </w:r>
                                <w:r>
                                  <w:rPr>
                                    <w:color w:val="000000"/>
                                    <w:sz w:val="16"/>
                                  </w:rPr>
                                  <w:t>IFRS – Campus Bento gonçalves</w:t>
                                </w:r>
                              </w:p>
                            </w:txbxContent>
                          </wps:txbx>
                          <wps:bodyPr spcFirstLastPara="1" wrap="square" lIns="0" tIns="0" rIns="0" bIns="0" anchor="t" anchorCtr="0">
                            <a:noAutofit/>
                          </wps:bodyPr>
                        </wps:wsp>
                      </wpg:grpSp>
                    </wpg:wgp>
                  </a:graphicData>
                </a:graphic>
                <wp14:sizeRelH relativeFrom="page">
                  <wp14:pctWidth>0</wp14:pctWidth>
                </wp14:sizeRelH>
                <wp14:sizeRelV relativeFrom="page">
                  <wp14:pctHeight>0</wp14:pctHeight>
                </wp14:sizeRelV>
              </wp:anchor>
            </w:drawing>
          </mc:Choice>
          <mc:Fallback>
            <w:pict>
              <v:group id="Agrupar 12" o:spid="_x0000_s1026" style="position:absolute;margin-left:-51pt;margin-top:10pt;width:524.1pt;height:26.75pt;z-index:251658240;mso-wrap-distance-left:0;mso-wrap-distance-right:0" coordsize="66560,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">
                <v:group id="Agrupar 5" o:spid="_x0000_s1027" style="position:absolute;width:66560;height:3397" coordsize="1048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28" style="position:absolute;top:1;width:10475;height: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34FC8" w:rsidRDefault="00B34FC8" w:rsidP="00B34FC8">
                          <w:pPr>
                            <w:spacing w:line="240" w:lineRule="auto"/>
                          </w:pPr>
                        </w:p>
                      </w:txbxContent>
                    </v:textbox>
                  </v:rect>
                  <v:rect id="Retângulo 7" o:spid="_x0000_s1029" style="position:absolute;width:10482;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" fillcolor="gray" stroked="f">
                    <v:textbox inset="2.53958mm,2.53958mm,2.53958mm,2.53958mm">
                      <w:txbxContent>
                        <w:p w:rsidR="00B34FC8" w:rsidRDefault="00B34FC8" w:rsidP="00B34FC8">
                          <w:pPr>
                            <w:spacing w:line="240" w:lineRule="auto"/>
                          </w:pPr>
                        </w:p>
                      </w:txbxContent>
                    </v:textbox>
                  </v:rect>
                  <v:shape id="Forma Livre 8" o:spid="_x0000_s1030" style="position:absolute;width:10482;height:535;visibility:visible;mso-wrap-style:square;v-text-anchor:middle" coordsize="1048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" path="m10482,r-11,11l10471,523,,523r,11l10471,534r11,l10482,523r,-523xe" fillcolor="#2b2b2b" stroked="f">
                    <v:path arrowok="t" o:extrusionok="f"/>
                  </v:shape>
                  <v:shape id="Forma Livre 9" o:spid="_x0000_s1031" style="position:absolute;width:12;height:535;visibility:visible;mso-wrap-style:square;v-text-anchor:middle" coordsize="12,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" path="m,534l,,11,r,523l,534xe" fillcolor="gray" stroked="f">
                    <v:path arrowok="t" o:extrusionok="f"/>
                  </v:shape>
                  <v:rect id="Retângulo 10" o:spid="_x0000_s1032" style="position:absolute;left:11;top:11;width:10460;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" fillcolor="#2b2b2b" stroked="f">
                    <v:textbox inset="2.53958mm,2.53958mm,2.53958mm,2.53958mm">
                      <w:txbxContent>
                        <w:p w:rsidR="00B34FC8" w:rsidRDefault="00B34FC8" w:rsidP="00B34FC8">
                          <w:pPr>
                            <w:spacing w:line="240" w:lineRule="auto"/>
                          </w:pPr>
                        </w:p>
                      </w:txbxContent>
                    </v:textbox>
                  </v:rect>
                  <v:shape id="Forma Livre 14" o:spid="_x0000_s1033" style="position:absolute;left:11;top:11;width:10460;height:513;visibility:visible;mso-wrap-style:square;v-text-anchor:middle" coordsize="1046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" path="m10460,r-12,11l10448,501,,501r,11l10448,512r12,l10460,501r,-501xe" fillcolor="gray" stroked="f">
                    <v:path arrowok="t" o:extrusionok="f"/>
                  </v:shape>
                  <v:shape id="Forma Livre 15" o:spid="_x0000_s1034" style="position:absolute;left:11;top:11;width:12;height:513;visibility:visible;mso-wrap-style:square;v-text-anchor:middle" coordsize="12,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" path="m,512l,,11,r,501l,512xe" fillcolor="#2b2b2b" stroked="f">
                    <v:path arrowok="t" o:extrusionok="f"/>
                  </v:shape>
                  <v:rect id="Retângulo 16" o:spid="_x0000_s1035" style="position:absolute;left:22;top:22;width:10437;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B34FC8" w:rsidRDefault="00B34FC8" w:rsidP="00B34FC8">
                          <w:pPr>
                            <w:spacing w:before="6" w:line="273" w:lineRule="auto"/>
                            <w:ind w:left="44" w:firstLine="44"/>
                          </w:pPr>
                          <w:r>
                            <w:rPr>
                              <w:b/>
                              <w:color w:val="000000"/>
                              <w:sz w:val="16"/>
                            </w:rPr>
                            <w:t>João Pedro Marins</w:t>
                          </w:r>
                          <w:r>
                            <w:rPr>
                              <w:b/>
                              <w:color w:val="000000"/>
                              <w:sz w:val="21"/>
                              <w:vertAlign w:val="superscript"/>
                            </w:rPr>
                            <w:t>1</w:t>
                          </w:r>
                          <w:r>
                            <w:rPr>
                              <w:b/>
                              <w:color w:val="000000"/>
                              <w:sz w:val="16"/>
                            </w:rPr>
                            <w:t>; Márcia dos Santos</w:t>
                          </w:r>
                          <w:r>
                            <w:rPr>
                              <w:b/>
                              <w:color w:val="000000"/>
                              <w:sz w:val="21"/>
                              <w:vertAlign w:val="superscript"/>
                            </w:rPr>
                            <w:t xml:space="preserve">2 </w:t>
                          </w:r>
                          <w:r>
                            <w:rPr>
                              <w:b/>
                              <w:color w:val="000000"/>
                              <w:sz w:val="16"/>
                            </w:rPr>
                            <w:t>; Tereza Santos³; Antônio  dos Santos⁴ e José Santos⁵ (Limitado a 5 autores)</w:t>
                          </w:r>
                        </w:p>
                        <w:p w:rsidR="00B34FC8" w:rsidRDefault="00B34FC8" w:rsidP="00B34FC8">
                          <w:pPr>
                            <w:spacing w:before="8" w:line="273" w:lineRule="auto"/>
                            <w:ind w:left="44" w:firstLine="44"/>
                          </w:pPr>
                          <w:r>
                            <w:rPr>
                              <w:color w:val="000000"/>
                              <w:sz w:val="21"/>
                              <w:vertAlign w:val="superscript"/>
                            </w:rPr>
                            <w:t xml:space="preserve">1,2 </w:t>
                          </w:r>
                          <w:r>
                            <w:rPr>
                              <w:color w:val="000000"/>
                              <w:sz w:val="16"/>
                            </w:rPr>
                            <w:t xml:space="preserve">IFRS– Campus Canos; </w:t>
                          </w:r>
                          <w:r>
                            <w:rPr>
                              <w:color w:val="000000"/>
                              <w:sz w:val="21"/>
                              <w:vertAlign w:val="superscript"/>
                            </w:rPr>
                            <w:t xml:space="preserve">3 </w:t>
                          </w:r>
                          <w:r>
                            <w:rPr>
                              <w:color w:val="000000"/>
                              <w:sz w:val="16"/>
                            </w:rPr>
                            <w:t>IFRS – Campus Bento gonçalves</w:t>
                          </w:r>
                        </w:p>
                      </w:txbxContent>
                    </v:textbox>
                  </v:rect>
                </v:group>
                <w10:wrap type="topAndBottom"/>
              </v:group>
            </w:pict>
          </mc:Fallback>
        </mc:AlternateContent>
      </w:r>
    </w:p>
    <w:p w:rsidR="00B34FC8" w:rsidRDefault="00B34FC8" w:rsidP="00B34FC8">
      <w:pPr>
        <w:pStyle w:val="Ttulo2"/>
        <w:spacing w:before="0" w:after="0" w:line="240" w:lineRule="auto"/>
        <w:rPr>
          <w:rFonts w:ascii="Calibri" w:eastAsia="Calibri" w:hAnsi="Calibri" w:cs="Calibri"/>
          <w:sz w:val="24"/>
          <w:szCs w:val="24"/>
        </w:rPr>
      </w:pPr>
      <w:r>
        <w:rPr>
          <w:rFonts w:ascii="Calibri" w:eastAsia="Calibri" w:hAnsi="Calibri" w:cs="Calibri"/>
          <w:sz w:val="24"/>
          <w:szCs w:val="24"/>
        </w:rPr>
        <w:t>RESUMO</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Salientar brevemente a importância da experiência como pesquisador, em que consistiu o objetivo central da pesquisa desenvolvida, explicitando sucintamente a metodologia, os referenciais teóricos utilizados e os resultados alcançados. Deve conter no máximo 250 palavras, espaçamento simples, sem parágrafo, sem citações, justificado e com a utilização da fonte Times New Roman, tamanho 12.</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PALAVRAS-CHAVE</w:t>
      </w:r>
      <w:r>
        <w:rPr>
          <w:rFonts w:ascii="Calibri" w:eastAsia="Calibri" w:hAnsi="Calibri" w:cs="Calibri"/>
          <w:color w:val="000000"/>
          <w:sz w:val="24"/>
          <w:szCs w:val="24"/>
        </w:rPr>
        <w:t>: use até 5 (cinco) palavras-chave, separando-as por ponto.</w:t>
      </w:r>
    </w:p>
    <w:p w:rsidR="00B34FC8" w:rsidRDefault="00B34FC8" w:rsidP="00B34FC8">
      <w:pPr>
        <w:pStyle w:val="Ttulo2"/>
        <w:spacing w:before="0" w:after="0" w:line="240" w:lineRule="auto"/>
        <w:rPr>
          <w:rFonts w:ascii="Calibri" w:eastAsia="Calibri" w:hAnsi="Calibri" w:cs="Calibri"/>
          <w:sz w:val="24"/>
          <w:szCs w:val="24"/>
        </w:rPr>
      </w:pPr>
      <w:r>
        <w:rPr>
          <w:rFonts w:ascii="Calibri" w:eastAsia="Calibri" w:hAnsi="Calibri" w:cs="Calibri"/>
          <w:sz w:val="24"/>
          <w:szCs w:val="24"/>
        </w:rPr>
        <w:t>ABSTRACT</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Brieﬂy highlight the importance of the scope of experience, which consisted of the central objective of the research project, explaining the methodology, the theoretical framework and achieved results. Must contain at most 250 words, single spacing, without paragraph and citations, justified and utilizing the font Times New Roman, size 12.</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b/>
          <w:color w:val="000000"/>
          <w:sz w:val="24"/>
          <w:szCs w:val="24"/>
        </w:rPr>
        <w:t>KEYWORDS</w:t>
      </w:r>
      <w:r>
        <w:rPr>
          <w:rFonts w:ascii="Calibri" w:eastAsia="Calibri" w:hAnsi="Calibri" w:cs="Calibri"/>
          <w:color w:val="000000"/>
          <w:sz w:val="24"/>
          <w:szCs w:val="24"/>
        </w:rPr>
        <w:t>: use until five (5) keywords, separated by dots.</w:t>
      </w:r>
    </w:p>
    <w:p w:rsidR="00B34FC8" w:rsidRDefault="00B34FC8" w:rsidP="00B34FC8">
      <w:pPr>
        <w:pStyle w:val="Ttulo2"/>
        <w:spacing w:before="0" w:after="0" w:line="240" w:lineRule="auto"/>
        <w:rPr>
          <w:rFonts w:ascii="Calibri" w:eastAsia="Calibri" w:hAnsi="Calibri" w:cs="Calibri"/>
          <w:sz w:val="24"/>
          <w:szCs w:val="24"/>
        </w:rPr>
      </w:pPr>
      <w:r>
        <w:rPr>
          <w:rFonts w:ascii="Calibri" w:eastAsia="Calibri" w:hAnsi="Calibri" w:cs="Calibri"/>
          <w:sz w:val="24"/>
          <w:szCs w:val="24"/>
        </w:rPr>
        <w:t>FORMATAÇÃO</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 regras de formatação para o resumo expandido são: espaçamento de 1,5 entre linhas durante todo o texto, exceto para citações, fonte Times New Roman tamanho 12, com margens de 3 cm (superior e à esquerda) e 2 cm (inferior e à direita). Os </w:t>
      </w:r>
      <w:r>
        <w:rPr>
          <w:rFonts w:ascii="Calibri" w:eastAsia="Calibri" w:hAnsi="Calibri" w:cs="Calibri"/>
          <w:sz w:val="24"/>
          <w:szCs w:val="24"/>
        </w:rPr>
        <w:t>títulos</w:t>
      </w:r>
      <w:r>
        <w:rPr>
          <w:rFonts w:ascii="Calibri" w:eastAsia="Calibri" w:hAnsi="Calibri" w:cs="Calibri"/>
          <w:color w:val="000000"/>
          <w:sz w:val="24"/>
          <w:szCs w:val="24"/>
        </w:rPr>
        <w:t xml:space="preserve"> das seções devem ser formatados em negrito e caixa alta, tamanho 14, alinhado à esquerda. O tamanho da página deve estar configurado para o formato A4.</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 citações que ultrapassarem 3 linhas devem ser formatadas com recuo de 4 cm no texto, com espaçamento simples e tamanho 10. As demais citações devem ser incorporadas ao corpo do texto normalmente, com a mesma formatação. Todas as citações devem ser devidamente referenciadas, com o nome do autor em caixa alta, seguido do ano da publicação da obra e da página consultada. Ex: (RAMOS, 2018, p. 14), para dois autores: (SILVA; SOUZA, 2016, p. 50), para mais de dois autores (JUNIOR </w:t>
      </w:r>
      <w:r>
        <w:rPr>
          <w:rFonts w:ascii="Calibri" w:eastAsia="Calibri" w:hAnsi="Calibri" w:cs="Calibri"/>
          <w:i/>
          <w:color w:val="000000"/>
          <w:sz w:val="24"/>
          <w:szCs w:val="24"/>
        </w:rPr>
        <w:t>et al.</w:t>
      </w:r>
      <w:r>
        <w:rPr>
          <w:rFonts w:ascii="Calibri" w:eastAsia="Calibri" w:hAnsi="Calibri" w:cs="Calibri"/>
          <w:color w:val="000000"/>
          <w:sz w:val="24"/>
          <w:szCs w:val="24"/>
        </w:rPr>
        <w:t>, 2010, p. 13). Todas as citações mencionadas devem estar listadas nas referências do trabalho.</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O corpo do resumo expandido escrito em português deve conter entre 3 a 5 páginas, podendo ser elaborado por até cinco (5) autores.</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Questão ou problema identiﬁcado (até 300 palavras)</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Nesta seção, o autor precisa apresentar claramente o problema abordado durante o projeto e sua correlação com as áreas temáticas de pesquisa e inovação, descrevendo como a solução tecnológica pretende solucionar o problema apresentado.</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Objetivos gerais e especíﬁcos (até 100 palavras)</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Nesta seção, o autor deve apresentar o objetivo geral e os específicos.</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Metodologia (até 200 palavras)</w:t>
      </w:r>
    </w:p>
    <w:p w:rsidR="00B34FC8" w:rsidRDefault="00B34FC8" w:rsidP="00B34FC8">
      <w:pPr>
        <w:pStyle w:val="Ttulo2"/>
        <w:tabs>
          <w:tab w:val="left" w:pos="686"/>
        </w:tabs>
        <w:spacing w:before="0" w:after="0" w:line="240" w:lineRule="auto"/>
        <w:jc w:val="both"/>
        <w:rPr>
          <w:rFonts w:ascii="Calibri" w:eastAsia="Calibri" w:hAnsi="Calibri" w:cs="Calibri"/>
          <w:b/>
          <w:sz w:val="24"/>
          <w:szCs w:val="24"/>
        </w:rPr>
      </w:pPr>
      <w:r>
        <w:rPr>
          <w:rFonts w:ascii="Calibri" w:eastAsia="Calibri" w:hAnsi="Calibri" w:cs="Calibri"/>
          <w:sz w:val="24"/>
          <w:szCs w:val="24"/>
        </w:rPr>
        <w:t xml:space="preserve"> Aqui, o autor deve descrever os instrumentos e/ou procedimentos que foram/serão utilizados para executar as atividades da pesquisa, devendo explicar de forma objetiva como se deu/dará a realização de cada atividade. Faz-se necessário demonstrar a articulação entre os procedimentos metodológicos e os objetivos propostos na solução do problema levantado.</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Resultados e Discussões (até 300 palavras)</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Espera-se do autor a apresentação </w:t>
      </w:r>
      <w:r>
        <w:rPr>
          <w:rFonts w:ascii="Calibri" w:eastAsia="Calibri" w:hAnsi="Calibri" w:cs="Calibri"/>
          <w:sz w:val="24"/>
          <w:szCs w:val="24"/>
        </w:rPr>
        <w:t>dos resultados</w:t>
      </w:r>
      <w:r>
        <w:rPr>
          <w:rFonts w:ascii="Calibri" w:eastAsia="Calibri" w:hAnsi="Calibri" w:cs="Calibri"/>
          <w:color w:val="000000"/>
          <w:sz w:val="24"/>
          <w:szCs w:val="24"/>
        </w:rPr>
        <w:t xml:space="preserve"> esperados, observando a articulação entre os objetivos propostos e o que foi efetivamente alcançado junto ao público beneficiário. Apontar, quando necessário, as eventuais dificuldades encontradas que podem limitar o alcance dos resultados. Pode-se utilizar de imagens, gráficos, quadros ou tabelas.</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Considerações ﬁnais (até 150 palavras)</w:t>
      </w:r>
    </w:p>
    <w:p w:rsidR="00B34FC8" w:rsidRDefault="00B34FC8" w:rsidP="00B34FC8">
      <w:pPr>
        <w:widowControl w:val="0"/>
        <w:spacing w:line="240" w:lineRule="auto"/>
        <w:jc w:val="both"/>
        <w:rPr>
          <w:rFonts w:ascii="Calibri" w:eastAsia="Calibri" w:hAnsi="Calibri" w:cs="Calibri"/>
          <w:color w:val="000000"/>
          <w:sz w:val="24"/>
          <w:szCs w:val="24"/>
        </w:rPr>
      </w:pPr>
      <w:r>
        <w:rPr>
          <w:rFonts w:ascii="Calibri" w:eastAsia="Calibri" w:hAnsi="Calibri" w:cs="Calibri"/>
          <w:color w:val="000000"/>
          <w:sz w:val="24"/>
          <w:szCs w:val="24"/>
        </w:rPr>
        <w:t>Essa seção é destinada a retomar as experiências aprendidas com o desenvolvimento da pesquisa e a apresentar as principais conclusões do trabalho. Explicitar os aspectos mais importantes alcançados pelo projeto e, se necessário, eventuais sugestões de melhoria para futuros projetos.</w:t>
      </w:r>
    </w:p>
    <w:p w:rsidR="00B34FC8" w:rsidRDefault="00B34FC8" w:rsidP="00B34FC8">
      <w:pPr>
        <w:pStyle w:val="Ttulo2"/>
        <w:keepNext w:val="0"/>
        <w:keepLines w:val="0"/>
        <w:widowControl w:val="0"/>
        <w:numPr>
          <w:ilvl w:val="0"/>
          <w:numId w:val="2"/>
        </w:numPr>
        <w:tabs>
          <w:tab w:val="left" w:pos="686"/>
        </w:tabs>
        <w:spacing w:before="0" w:after="0" w:line="240" w:lineRule="auto"/>
        <w:ind w:left="0" w:hanging="132"/>
        <w:jc w:val="both"/>
        <w:rPr>
          <w:sz w:val="24"/>
          <w:szCs w:val="24"/>
        </w:rPr>
      </w:pPr>
      <w:r>
        <w:rPr>
          <w:rFonts w:ascii="Calibri" w:eastAsia="Calibri" w:hAnsi="Calibri" w:cs="Calibri"/>
          <w:sz w:val="24"/>
          <w:szCs w:val="24"/>
        </w:rPr>
        <w:t>- Referências</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Relacionar toda a bibliografia consultada e citada no artigo, conforme as normas da ABNT, NBR 6023. Abaixo, seguem alguns exemplos de referências.</w:t>
      </w:r>
    </w:p>
    <w:p w:rsidR="00B34FC8" w:rsidRDefault="00B34FC8" w:rsidP="00B34FC8">
      <w:pPr>
        <w:pStyle w:val="Ttulo2"/>
        <w:spacing w:before="0" w:after="0" w:line="240" w:lineRule="auto"/>
        <w:rPr>
          <w:rFonts w:ascii="Calibri" w:eastAsia="Calibri" w:hAnsi="Calibri" w:cs="Calibri"/>
          <w:sz w:val="24"/>
          <w:szCs w:val="24"/>
        </w:rPr>
      </w:pPr>
      <w:r>
        <w:rPr>
          <w:rFonts w:ascii="Calibri" w:eastAsia="Calibri" w:hAnsi="Calibri" w:cs="Calibri"/>
          <w:sz w:val="24"/>
          <w:szCs w:val="24"/>
        </w:rPr>
        <w:t>Exemplos de referências de livros e artigos</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ROMANO, Giovanni. Imagens da juventude na era moderna. In: LEVI, G.; SCHMIDT, J. (Org.). História dos jovens 2. São Paulo: Companhia das Letras, 1996. p. 7-16</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BANDEIRA, Lourdes Maria; ALMEIDA, Tânia Mara Campos de. Vinte anos da Convenção de Belém do Pará e a Lei Maria da Penha. </w:t>
      </w:r>
      <w:r>
        <w:rPr>
          <w:rFonts w:ascii="Calibri" w:eastAsia="Calibri" w:hAnsi="Calibri" w:cs="Calibri"/>
          <w:b/>
          <w:color w:val="000000"/>
          <w:sz w:val="24"/>
          <w:szCs w:val="24"/>
        </w:rPr>
        <w:t xml:space="preserve">Revista Estudos Feministas </w:t>
      </w:r>
      <w:r>
        <w:rPr>
          <w:rFonts w:ascii="Calibri" w:eastAsia="Calibri" w:hAnsi="Calibri" w:cs="Calibri"/>
          <w:color w:val="000000"/>
          <w:sz w:val="24"/>
          <w:szCs w:val="24"/>
        </w:rPr>
        <w:t>– UFSC, v. 23, p. 501-517, 2015.</w:t>
      </w:r>
    </w:p>
    <w:p w:rsidR="00B34FC8" w:rsidRDefault="00B34FC8" w:rsidP="00B34FC8">
      <w:pPr>
        <w:pStyle w:val="Ttulo2"/>
        <w:spacing w:before="0" w:after="0" w:line="240" w:lineRule="auto"/>
        <w:rPr>
          <w:rFonts w:ascii="Calibri" w:eastAsia="Calibri" w:hAnsi="Calibri" w:cs="Calibri"/>
          <w:sz w:val="24"/>
          <w:szCs w:val="24"/>
        </w:rPr>
      </w:pPr>
      <w:r>
        <w:rPr>
          <w:rFonts w:ascii="Calibri" w:eastAsia="Calibri" w:hAnsi="Calibri" w:cs="Calibri"/>
          <w:sz w:val="24"/>
          <w:szCs w:val="24"/>
        </w:rPr>
        <w:t>Exemplos de referências de sites</w:t>
      </w:r>
    </w:p>
    <w:p w:rsidR="00B34FC8" w:rsidRDefault="00B34FC8" w:rsidP="00B34FC8">
      <w:pPr>
        <w:tabs>
          <w:tab w:val="left" w:pos="1316"/>
          <w:tab w:val="left" w:pos="2809"/>
          <w:tab w:val="left" w:pos="3567"/>
          <w:tab w:val="left" w:pos="4866"/>
          <w:tab w:val="left" w:pos="6215"/>
          <w:tab w:val="left" w:pos="6981"/>
          <w:tab w:val="left" w:pos="8008"/>
          <w:tab w:val="left" w:pos="8989"/>
          <w:tab w:val="left" w:pos="10315"/>
        </w:tabs>
        <w:spacing w:line="240" w:lineRule="auto"/>
        <w:rPr>
          <w:rFonts w:ascii="Calibri" w:eastAsia="Calibri" w:hAnsi="Calibri" w:cs="Calibri"/>
          <w:sz w:val="24"/>
          <w:szCs w:val="24"/>
        </w:rPr>
      </w:pPr>
      <w:r>
        <w:rPr>
          <w:rFonts w:ascii="Calibri" w:eastAsia="Calibri" w:hAnsi="Calibri" w:cs="Calibri"/>
          <w:sz w:val="24"/>
          <w:szCs w:val="24"/>
        </w:rPr>
        <w:t>BRASIL.</w:t>
      </w:r>
      <w:r>
        <w:rPr>
          <w:rFonts w:ascii="Calibri" w:eastAsia="Calibri" w:hAnsi="Calibri" w:cs="Calibri"/>
          <w:sz w:val="24"/>
          <w:szCs w:val="24"/>
        </w:rPr>
        <w:tab/>
      </w:r>
      <w:r>
        <w:rPr>
          <w:rFonts w:ascii="Calibri" w:eastAsia="Calibri" w:hAnsi="Calibri" w:cs="Calibri"/>
          <w:b/>
          <w:sz w:val="24"/>
          <w:szCs w:val="24"/>
        </w:rPr>
        <w:t>Constituição</w:t>
      </w:r>
      <w:r>
        <w:rPr>
          <w:rFonts w:ascii="Calibri" w:eastAsia="Calibri" w:hAnsi="Calibri" w:cs="Calibri"/>
          <w:b/>
          <w:sz w:val="24"/>
          <w:szCs w:val="24"/>
        </w:rPr>
        <w:tab/>
        <w:t>da</w:t>
      </w:r>
      <w:r>
        <w:rPr>
          <w:rFonts w:ascii="Calibri" w:eastAsia="Calibri" w:hAnsi="Calibri" w:cs="Calibri"/>
          <w:b/>
          <w:sz w:val="24"/>
          <w:szCs w:val="24"/>
        </w:rPr>
        <w:tab/>
        <w:t>República</w:t>
      </w:r>
      <w:r>
        <w:rPr>
          <w:rFonts w:ascii="Calibri" w:eastAsia="Calibri" w:hAnsi="Calibri" w:cs="Calibri"/>
          <w:b/>
          <w:sz w:val="24"/>
          <w:szCs w:val="24"/>
        </w:rPr>
        <w:tab/>
        <w:t>Federativa</w:t>
      </w:r>
      <w:r>
        <w:rPr>
          <w:rFonts w:ascii="Calibri" w:eastAsia="Calibri" w:hAnsi="Calibri" w:cs="Calibri"/>
          <w:b/>
          <w:sz w:val="24"/>
          <w:szCs w:val="24"/>
        </w:rPr>
        <w:tab/>
        <w:t>do</w:t>
      </w:r>
      <w:r>
        <w:rPr>
          <w:rFonts w:ascii="Calibri" w:eastAsia="Calibri" w:hAnsi="Calibri" w:cs="Calibri"/>
          <w:b/>
          <w:sz w:val="24"/>
          <w:szCs w:val="24"/>
        </w:rPr>
        <w:tab/>
        <w:t>Brasil,</w:t>
      </w:r>
      <w:r>
        <w:rPr>
          <w:rFonts w:ascii="Calibri" w:eastAsia="Calibri" w:hAnsi="Calibri" w:cs="Calibri"/>
          <w:b/>
          <w:sz w:val="24"/>
          <w:szCs w:val="24"/>
        </w:rPr>
        <w:tab/>
        <w:t>1988</w:t>
      </w:r>
      <w:r>
        <w:rPr>
          <w:rFonts w:ascii="Calibri" w:eastAsia="Calibri" w:hAnsi="Calibri" w:cs="Calibri"/>
          <w:sz w:val="24"/>
          <w:szCs w:val="24"/>
        </w:rPr>
        <w:t>.</w:t>
      </w:r>
      <w:r>
        <w:rPr>
          <w:rFonts w:ascii="Calibri" w:eastAsia="Calibri" w:hAnsi="Calibri" w:cs="Calibri"/>
          <w:sz w:val="24"/>
          <w:szCs w:val="24"/>
        </w:rPr>
        <w:tab/>
        <w:t>Disponível</w:t>
      </w:r>
      <w:r>
        <w:rPr>
          <w:rFonts w:ascii="Calibri" w:eastAsia="Calibri" w:hAnsi="Calibri" w:cs="Calibri"/>
          <w:sz w:val="24"/>
          <w:szCs w:val="24"/>
        </w:rPr>
        <w:tab/>
        <w:t>em:</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&lt;</w:t>
      </w:r>
      <w:hyperlink r:id="rId8" w:history="1">
        <w:r>
          <w:rPr>
            <w:rStyle w:val="Hyperlink"/>
            <w:rFonts w:ascii="Calibri" w:eastAsia="Calibri" w:hAnsi="Calibri" w:cs="Calibri"/>
            <w:color w:val="0000ED"/>
            <w:sz w:val="24"/>
            <w:szCs w:val="24"/>
          </w:rPr>
          <w:t>http://www.planalto.gov.br/ccivil_03/constituicao/ConstituicaoCompilado.htm</w:t>
        </w:r>
      </w:hyperlink>
      <w:r>
        <w:rPr>
          <w:rFonts w:ascii="Calibri" w:eastAsia="Calibri" w:hAnsi="Calibri" w:cs="Calibri"/>
          <w:color w:val="000000"/>
          <w:sz w:val="24"/>
          <w:szCs w:val="24"/>
        </w:rPr>
        <w:t>&gt;. Acesso em: 20 Out. 2015.</w:t>
      </w:r>
    </w:p>
    <w:p w:rsidR="00B34FC8" w:rsidRDefault="00B34FC8" w:rsidP="00B34FC8">
      <w:pPr>
        <w:tabs>
          <w:tab w:val="left" w:pos="730"/>
          <w:tab w:val="left" w:pos="1384"/>
          <w:tab w:val="left" w:pos="2571"/>
          <w:tab w:val="left" w:pos="3605"/>
          <w:tab w:val="left" w:pos="4399"/>
          <w:tab w:val="left" w:pos="5510"/>
          <w:tab w:val="left" w:pos="6687"/>
          <w:tab w:val="left" w:pos="7935"/>
          <w:tab w:val="left" w:pos="8952"/>
          <w:tab w:val="left" w:pos="10313"/>
        </w:tabs>
        <w:spacing w:line="240" w:lineRule="auto"/>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b/>
          <w:sz w:val="24"/>
          <w:szCs w:val="24"/>
        </w:rPr>
        <w:t>Sistema</w:t>
      </w:r>
      <w:r>
        <w:rPr>
          <w:rFonts w:ascii="Calibri" w:eastAsia="Calibri" w:hAnsi="Calibri" w:cs="Calibri"/>
          <w:b/>
          <w:sz w:val="24"/>
          <w:szCs w:val="24"/>
        </w:rPr>
        <w:tab/>
        <w:t>Único</w:t>
      </w:r>
      <w:r>
        <w:rPr>
          <w:rFonts w:ascii="Calibri" w:eastAsia="Calibri" w:hAnsi="Calibri" w:cs="Calibri"/>
          <w:b/>
          <w:sz w:val="24"/>
          <w:szCs w:val="24"/>
        </w:rPr>
        <w:tab/>
        <w:t>de</w:t>
      </w:r>
      <w:r>
        <w:rPr>
          <w:rFonts w:ascii="Calibri" w:eastAsia="Calibri" w:hAnsi="Calibri" w:cs="Calibri"/>
          <w:b/>
          <w:sz w:val="24"/>
          <w:szCs w:val="24"/>
        </w:rPr>
        <w:tab/>
        <w:t>Saúde.</w:t>
      </w:r>
      <w:r>
        <w:rPr>
          <w:rFonts w:ascii="Calibri" w:eastAsia="Calibri" w:hAnsi="Calibri" w:cs="Calibri"/>
          <w:b/>
          <w:sz w:val="24"/>
          <w:szCs w:val="24"/>
        </w:rPr>
        <w:tab/>
      </w:r>
      <w:r>
        <w:rPr>
          <w:rFonts w:ascii="Calibri" w:eastAsia="Calibri" w:hAnsi="Calibri" w:cs="Calibri"/>
          <w:sz w:val="24"/>
          <w:szCs w:val="24"/>
        </w:rPr>
        <w:t>Brasília:</w:t>
      </w:r>
      <w:r>
        <w:rPr>
          <w:rFonts w:ascii="Calibri" w:eastAsia="Calibri" w:hAnsi="Calibri" w:cs="Calibri"/>
          <w:sz w:val="24"/>
          <w:szCs w:val="24"/>
        </w:rPr>
        <w:tab/>
        <w:t>CONASS,</w:t>
      </w:r>
      <w:r>
        <w:rPr>
          <w:rFonts w:ascii="Calibri" w:eastAsia="Calibri" w:hAnsi="Calibri" w:cs="Calibri"/>
          <w:sz w:val="24"/>
          <w:szCs w:val="24"/>
        </w:rPr>
        <w:tab/>
        <w:t>2007.</w:t>
      </w:r>
      <w:r>
        <w:rPr>
          <w:rFonts w:ascii="Calibri" w:eastAsia="Calibri" w:hAnsi="Calibri" w:cs="Calibri"/>
          <w:sz w:val="24"/>
          <w:szCs w:val="24"/>
        </w:rPr>
        <w:tab/>
        <w:t>Disponível</w:t>
      </w:r>
      <w:r>
        <w:rPr>
          <w:rFonts w:ascii="Calibri" w:eastAsia="Calibri" w:hAnsi="Calibri" w:cs="Calibri"/>
          <w:sz w:val="24"/>
          <w:szCs w:val="24"/>
        </w:rPr>
        <w:tab/>
        <w:t>em:</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&lt;</w:t>
      </w:r>
      <w:hyperlink r:id="rId9" w:history="1">
        <w:r>
          <w:rPr>
            <w:rStyle w:val="Hyperlink"/>
            <w:rFonts w:ascii="Calibri" w:eastAsia="Calibri" w:hAnsi="Calibri" w:cs="Calibri"/>
            <w:color w:val="0000ED"/>
            <w:sz w:val="24"/>
            <w:szCs w:val="24"/>
          </w:rPr>
          <w:t>http://bvsms.saude.gov.br/bvs/publicacoes/colec_progestores_livro1.pdf</w:t>
        </w:r>
      </w:hyperlink>
      <w:r>
        <w:rPr>
          <w:rFonts w:ascii="Calibri" w:eastAsia="Calibri" w:hAnsi="Calibri" w:cs="Calibri"/>
          <w:color w:val="000000"/>
          <w:sz w:val="24"/>
          <w:szCs w:val="24"/>
        </w:rPr>
        <w:t>&gt;. Acesso em: 21 Out. 2015.</w:t>
      </w:r>
    </w:p>
    <w:p w:rsidR="00B34FC8" w:rsidRDefault="00B34FC8" w:rsidP="00B34FC8">
      <w:pPr>
        <w:tabs>
          <w:tab w:val="left" w:pos="730"/>
        </w:tabs>
        <w:spacing w:line="240" w:lineRule="auto"/>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u w:val="single"/>
        </w:rPr>
        <w:tab/>
      </w:r>
      <w:r>
        <w:rPr>
          <w:rFonts w:ascii="Calibri" w:eastAsia="Calibri" w:hAnsi="Calibri" w:cs="Calibri"/>
          <w:sz w:val="24"/>
          <w:szCs w:val="24"/>
        </w:rPr>
        <w:t xml:space="preserve">. </w:t>
      </w:r>
      <w:r>
        <w:rPr>
          <w:rFonts w:ascii="Calibri" w:eastAsia="Calibri" w:hAnsi="Calibri" w:cs="Calibri"/>
          <w:b/>
          <w:sz w:val="24"/>
          <w:szCs w:val="24"/>
        </w:rPr>
        <w:t xml:space="preserve">Direito ao mais alto patamar de saúde física e mental. </w:t>
      </w:r>
      <w:r>
        <w:rPr>
          <w:rFonts w:ascii="Calibri" w:eastAsia="Calibri" w:hAnsi="Calibri" w:cs="Calibri"/>
          <w:sz w:val="24"/>
          <w:szCs w:val="24"/>
        </w:rPr>
        <w:t>Brasília: Coordenação Geral de Educação em SDH/PR, Direitos Humanos, Secretaria Nacional de Promoção e Defesa dos Direitos Humanos, 2013.</w:t>
      </w:r>
    </w:p>
    <w:p w:rsidR="00B34FC8" w:rsidRDefault="00B34FC8" w:rsidP="00B34FC8">
      <w:pPr>
        <w:widowControl w:val="0"/>
        <w:tabs>
          <w:tab w:val="left" w:pos="730"/>
          <w:tab w:val="left" w:pos="2282"/>
          <w:tab w:val="left" w:pos="2982"/>
          <w:tab w:val="left" w:pos="4006"/>
          <w:tab w:val="left" w:pos="5668"/>
          <w:tab w:val="left" w:pos="6199"/>
          <w:tab w:val="left" w:pos="6820"/>
          <w:tab w:val="left" w:pos="7724"/>
          <w:tab w:val="left" w:pos="9126"/>
          <w:tab w:val="left" w:pos="10319"/>
        </w:tabs>
        <w:spacing w:line="240" w:lineRule="auto"/>
        <w:rPr>
          <w:rFonts w:ascii="Calibri" w:eastAsia="Calibri" w:hAnsi="Calibri" w:cs="Calibri"/>
          <w:color w:val="000000"/>
          <w:sz w:val="24"/>
          <w:szCs w:val="24"/>
        </w:rPr>
      </w:pPr>
      <w:r>
        <w:rPr>
          <w:rFonts w:ascii="Calibri" w:eastAsia="Calibri" w:hAnsi="Calibri" w:cs="Calibri"/>
          <w:color w:val="000000"/>
          <w:sz w:val="24"/>
          <w:szCs w:val="24"/>
          <w:u w:val="single"/>
        </w:rPr>
        <w:t xml:space="preserve"> </w:t>
      </w:r>
      <w:r>
        <w:rPr>
          <w:rFonts w:ascii="Calibri" w:eastAsia="Calibri" w:hAnsi="Calibri" w:cs="Calibri"/>
          <w:color w:val="000000"/>
          <w:sz w:val="24"/>
          <w:szCs w:val="24"/>
          <w:u w:val="single"/>
        </w:rPr>
        <w:tab/>
      </w:r>
      <w:r>
        <w:rPr>
          <w:rFonts w:ascii="Calibri" w:eastAsia="Calibri" w:hAnsi="Calibri" w:cs="Calibri"/>
          <w:color w:val="000000"/>
          <w:sz w:val="24"/>
          <w:szCs w:val="24"/>
        </w:rPr>
        <w:t xml:space="preserve">. </w:t>
      </w:r>
      <w:r>
        <w:rPr>
          <w:rFonts w:ascii="Calibri" w:eastAsia="Calibri" w:hAnsi="Calibri" w:cs="Calibri"/>
          <w:b/>
          <w:color w:val="000000"/>
          <w:sz w:val="24"/>
          <w:szCs w:val="24"/>
        </w:rPr>
        <w:t>Lei 8.080, de 19 de setembro de 1990</w:t>
      </w:r>
      <w:r>
        <w:rPr>
          <w:rFonts w:ascii="Calibri" w:eastAsia="Calibri" w:hAnsi="Calibri" w:cs="Calibri"/>
          <w:color w:val="000000"/>
          <w:sz w:val="24"/>
          <w:szCs w:val="24"/>
        </w:rPr>
        <w:t>. Dispõe sobre as condições para a promoção, proteção e recuperação da saúde, a organização e o</w:t>
      </w:r>
      <w:r>
        <w:rPr>
          <w:rFonts w:ascii="Calibri" w:eastAsia="Calibri" w:hAnsi="Calibri" w:cs="Calibri"/>
          <w:color w:val="000000"/>
          <w:sz w:val="24"/>
          <w:szCs w:val="24"/>
        </w:rPr>
        <w:tab/>
        <w:t>funcionamento</w:t>
      </w:r>
      <w:r>
        <w:rPr>
          <w:rFonts w:ascii="Calibri" w:eastAsia="Calibri" w:hAnsi="Calibri" w:cs="Calibri"/>
          <w:color w:val="000000"/>
          <w:sz w:val="24"/>
          <w:szCs w:val="24"/>
        </w:rPr>
        <w:tab/>
        <w:t>dos</w:t>
      </w:r>
      <w:r>
        <w:rPr>
          <w:rFonts w:ascii="Calibri" w:eastAsia="Calibri" w:hAnsi="Calibri" w:cs="Calibri"/>
          <w:color w:val="000000"/>
          <w:sz w:val="24"/>
          <w:szCs w:val="24"/>
        </w:rPr>
        <w:tab/>
        <w:t>serviços</w:t>
      </w:r>
      <w:r>
        <w:rPr>
          <w:rFonts w:ascii="Calibri" w:eastAsia="Calibri" w:hAnsi="Calibri" w:cs="Calibri"/>
          <w:color w:val="000000"/>
          <w:sz w:val="24"/>
          <w:szCs w:val="24"/>
        </w:rPr>
        <w:tab/>
        <w:t>correspondentes</w:t>
      </w:r>
      <w:r>
        <w:rPr>
          <w:rFonts w:ascii="Calibri" w:eastAsia="Calibri" w:hAnsi="Calibri" w:cs="Calibri"/>
          <w:color w:val="000000"/>
          <w:sz w:val="24"/>
          <w:szCs w:val="24"/>
        </w:rPr>
        <w:tab/>
        <w:t>e</w:t>
      </w:r>
      <w:r>
        <w:rPr>
          <w:rFonts w:ascii="Calibri" w:eastAsia="Calibri" w:hAnsi="Calibri" w:cs="Calibri"/>
          <w:color w:val="000000"/>
          <w:sz w:val="24"/>
          <w:szCs w:val="24"/>
        </w:rPr>
        <w:tab/>
        <w:t>dá</w:t>
      </w:r>
      <w:r>
        <w:rPr>
          <w:rFonts w:ascii="Calibri" w:eastAsia="Calibri" w:hAnsi="Calibri" w:cs="Calibri"/>
          <w:color w:val="000000"/>
          <w:sz w:val="24"/>
          <w:szCs w:val="24"/>
        </w:rPr>
        <w:tab/>
        <w:t>outras</w:t>
      </w:r>
      <w:r>
        <w:rPr>
          <w:rFonts w:ascii="Calibri" w:eastAsia="Calibri" w:hAnsi="Calibri" w:cs="Calibri"/>
          <w:color w:val="000000"/>
          <w:sz w:val="24"/>
          <w:szCs w:val="24"/>
        </w:rPr>
        <w:tab/>
        <w:t>providências.</w:t>
      </w:r>
      <w:r>
        <w:rPr>
          <w:rFonts w:ascii="Calibri" w:eastAsia="Calibri" w:hAnsi="Calibri" w:cs="Calibri"/>
          <w:color w:val="000000"/>
          <w:sz w:val="24"/>
          <w:szCs w:val="24"/>
        </w:rPr>
        <w:tab/>
        <w:t>Disponível</w:t>
      </w:r>
      <w:r>
        <w:rPr>
          <w:rFonts w:ascii="Calibri" w:eastAsia="Calibri" w:hAnsi="Calibri" w:cs="Calibri"/>
          <w:color w:val="000000"/>
          <w:sz w:val="24"/>
          <w:szCs w:val="24"/>
        </w:rPr>
        <w:tab/>
        <w:t>em:</w:t>
      </w:r>
    </w:p>
    <w:p w:rsidR="00B34FC8" w:rsidRDefault="00B34FC8" w:rsidP="00B34FC8">
      <w:pPr>
        <w:widowControl w:val="0"/>
        <w:spacing w:line="240" w:lineRule="auto"/>
        <w:rPr>
          <w:rFonts w:ascii="Calibri" w:eastAsia="Calibri" w:hAnsi="Calibri" w:cs="Calibri"/>
          <w:color w:val="000000"/>
          <w:sz w:val="24"/>
          <w:szCs w:val="24"/>
        </w:rPr>
      </w:pPr>
      <w:r>
        <w:rPr>
          <w:rFonts w:ascii="Calibri" w:eastAsia="Calibri" w:hAnsi="Calibri" w:cs="Calibri"/>
          <w:color w:val="000000"/>
          <w:sz w:val="24"/>
          <w:szCs w:val="24"/>
        </w:rPr>
        <w:t>&lt;</w:t>
      </w:r>
      <w:hyperlink r:id="rId10" w:history="1">
        <w:r>
          <w:rPr>
            <w:rStyle w:val="Hyperlink"/>
            <w:rFonts w:ascii="Calibri" w:eastAsia="Calibri" w:hAnsi="Calibri" w:cs="Calibri"/>
            <w:color w:val="0000ED"/>
            <w:sz w:val="24"/>
            <w:szCs w:val="24"/>
          </w:rPr>
          <w:t>http://www.planalto.gov.br/ccivil_03/Leis/L8080.htm</w:t>
        </w:r>
      </w:hyperlink>
      <w:r>
        <w:rPr>
          <w:rFonts w:ascii="Calibri" w:eastAsia="Calibri" w:hAnsi="Calibri" w:cs="Calibri"/>
          <w:color w:val="000000"/>
          <w:sz w:val="24"/>
          <w:szCs w:val="24"/>
        </w:rPr>
        <w:t>&gt;. Acesso em: 20 Out. 2015.</w:t>
      </w:r>
    </w:p>
    <w:p w:rsidR="00B34FC8" w:rsidRDefault="00B34FC8" w:rsidP="00B34FC8">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RIO GRANDE DO SUL. </w:t>
      </w:r>
      <w:r>
        <w:rPr>
          <w:rFonts w:ascii="Calibri" w:eastAsia="Calibri" w:hAnsi="Calibri" w:cs="Calibri"/>
          <w:b/>
          <w:sz w:val="24"/>
          <w:szCs w:val="24"/>
        </w:rPr>
        <w:t>Secretaria de Políticas para as Mulheres</w:t>
      </w:r>
      <w:r>
        <w:rPr>
          <w:rFonts w:ascii="Calibri" w:eastAsia="Calibri" w:hAnsi="Calibri" w:cs="Calibri"/>
          <w:sz w:val="24"/>
          <w:szCs w:val="24"/>
        </w:rPr>
        <w:t xml:space="preserve">. Disponível em: </w:t>
      </w:r>
      <w:hyperlink r:id="rId11" w:history="1">
        <w:r>
          <w:rPr>
            <w:rStyle w:val="Hyperlink"/>
            <w:rFonts w:ascii="Calibri" w:eastAsia="Calibri" w:hAnsi="Calibri" w:cs="Calibri"/>
            <w:sz w:val="24"/>
            <w:szCs w:val="24"/>
          </w:rPr>
          <w:t>&lt;http://w</w:t>
        </w:r>
      </w:hyperlink>
      <w:r>
        <w:rPr>
          <w:rFonts w:ascii="Calibri" w:eastAsia="Calibri" w:hAnsi="Calibri" w:cs="Calibri"/>
          <w:sz w:val="24"/>
          <w:szCs w:val="24"/>
        </w:rPr>
        <w:t>w</w:t>
      </w:r>
      <w:hyperlink r:id="rId12" w:history="1">
        <w:r>
          <w:rPr>
            <w:rStyle w:val="Hyperlink"/>
            <w:rFonts w:ascii="Calibri" w:eastAsia="Calibri" w:hAnsi="Calibri" w:cs="Calibri"/>
            <w:sz w:val="24"/>
            <w:szCs w:val="24"/>
          </w:rPr>
          <w:t xml:space="preserve">w2.spm.rs.gov.br&gt;. </w:t>
        </w:r>
      </w:hyperlink>
      <w:r>
        <w:rPr>
          <w:rFonts w:ascii="Calibri" w:eastAsia="Calibri" w:hAnsi="Calibri" w:cs="Calibri"/>
          <w:sz w:val="24"/>
          <w:szCs w:val="24"/>
        </w:rPr>
        <w:t>Acesso em 22 mar. 2017.</w:t>
      </w:r>
    </w:p>
    <w:p w:rsidR="00B34FC8" w:rsidRDefault="00B34FC8" w:rsidP="00B34FC8">
      <w:pPr>
        <w:spacing w:line="240" w:lineRule="auto"/>
        <w:rPr>
          <w:rFonts w:ascii="Calibri" w:eastAsia="Calibri" w:hAnsi="Calibri" w:cs="Calibri"/>
          <w:sz w:val="24"/>
          <w:szCs w:val="24"/>
        </w:rPr>
      </w:pPr>
      <w:r>
        <w:rPr>
          <w:rFonts w:ascii="Calibri" w:eastAsia="Calibri" w:hAnsi="Calibri" w:cs="Calibri"/>
          <w:sz w:val="24"/>
          <w:szCs w:val="24"/>
        </w:rPr>
        <w:t xml:space="preserve">SOUZA, Mércia Cardoso De et al. </w:t>
      </w:r>
      <w:r>
        <w:rPr>
          <w:rFonts w:ascii="Calibri" w:eastAsia="Calibri" w:hAnsi="Calibri" w:cs="Calibri"/>
          <w:b/>
          <w:sz w:val="24"/>
          <w:szCs w:val="24"/>
        </w:rPr>
        <w:t>A Convenção Interamericana para Prevenir, Punir e Erradicar a Violência Contra a Mulher (Convenção de Belém  do  Pará)  e  a  Lei  Maria  da  Penha</w:t>
      </w:r>
      <w:r>
        <w:rPr>
          <w:rFonts w:ascii="Calibri" w:eastAsia="Calibri" w:hAnsi="Calibri" w:cs="Calibri"/>
          <w:sz w:val="24"/>
          <w:szCs w:val="24"/>
        </w:rPr>
        <w:t xml:space="preserve">.  </w:t>
      </w:r>
      <w:r>
        <w:rPr>
          <w:rFonts w:ascii="Calibri" w:eastAsia="Calibri" w:hAnsi="Calibri" w:cs="Calibri"/>
          <w:b/>
          <w:sz w:val="24"/>
          <w:szCs w:val="24"/>
        </w:rPr>
        <w:t xml:space="preserve">Âmbito  Jurídico,  </w:t>
      </w:r>
      <w:r>
        <w:rPr>
          <w:rFonts w:ascii="Calibri" w:eastAsia="Calibri" w:hAnsi="Calibri" w:cs="Calibri"/>
          <w:sz w:val="24"/>
          <w:szCs w:val="24"/>
        </w:rPr>
        <w:t>Rio Grande,  XIII,  n.  77,  jun  2010.  Disponível  em:</w:t>
      </w:r>
    </w:p>
    <w:p w:rsidR="00BB543E" w:rsidRPr="00B34FC8" w:rsidRDefault="00B34FC8" w:rsidP="00B34FC8">
      <w:r>
        <w:rPr>
          <w:rFonts w:ascii="Calibri" w:eastAsia="Calibri" w:hAnsi="Calibri" w:cs="Calibri"/>
          <w:sz w:val="24"/>
          <w:szCs w:val="24"/>
        </w:rPr>
        <w:t>&lt;</w:t>
      </w:r>
      <w:hyperlink r:id="rId13" w:history="1">
        <w:r>
          <w:rPr>
            <w:rStyle w:val="Hyperlink"/>
            <w:rFonts w:ascii="Calibri" w:eastAsia="Calibri" w:hAnsi="Calibri" w:cs="Calibri"/>
            <w:color w:val="0000ED"/>
            <w:sz w:val="24"/>
            <w:szCs w:val="24"/>
          </w:rPr>
          <w:t>http://www.ambitojuridico.com.br/site/index.php?n_link=revista_artigos_leitura&amp;artigo_id=7874</w:t>
        </w:r>
      </w:hyperlink>
    </w:p>
    <w:sectPr w:rsidR="00BB543E" w:rsidRPr="00B34FC8">
      <w:headerReference w:type="default" r:id="rId14"/>
      <w:footerReference w:type="default" r:id="rId15"/>
      <w:pgSz w:w="11909" w:h="16834"/>
      <w:pgMar w:top="1700" w:right="850" w:bottom="1133"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8FA" w:rsidRDefault="008808FA">
      <w:pPr>
        <w:spacing w:line="240" w:lineRule="auto"/>
      </w:pPr>
      <w:r>
        <w:separator/>
      </w:r>
    </w:p>
  </w:endnote>
  <w:endnote w:type="continuationSeparator" w:id="0">
    <w:p w:rsidR="008808FA" w:rsidRDefault="00880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3E" w:rsidRDefault="00EC1D7D">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34FC8">
      <w:rPr>
        <w:rFonts w:ascii="Calibri" w:eastAsia="Calibri" w:hAnsi="Calibri" w:cs="Calibri"/>
        <w:noProof/>
        <w:sz w:val="20"/>
        <w:szCs w:val="20"/>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8FA" w:rsidRDefault="008808FA">
      <w:pPr>
        <w:spacing w:line="240" w:lineRule="auto"/>
      </w:pPr>
      <w:r>
        <w:separator/>
      </w:r>
    </w:p>
  </w:footnote>
  <w:footnote w:type="continuationSeparator" w:id="0">
    <w:p w:rsidR="008808FA" w:rsidRDefault="00880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3E" w:rsidRDefault="00BB543E">
    <w:pPr>
      <w:pBdr>
        <w:top w:val="nil"/>
        <w:left w:val="nil"/>
        <w:bottom w:val="nil"/>
        <w:right w:val="nil"/>
        <w:between w:val="nil"/>
      </w:pBdr>
      <w:jc w:val="center"/>
      <w:rPr>
        <w:color w:val="000000"/>
      </w:rPr>
    </w:pPr>
  </w:p>
  <w:p w:rsidR="00BB543E" w:rsidRDefault="00EC1D7D">
    <w:pPr>
      <w:pBdr>
        <w:top w:val="nil"/>
        <w:left w:val="nil"/>
        <w:bottom w:val="nil"/>
        <w:right w:val="nil"/>
        <w:between w:val="nil"/>
      </w:pBdr>
      <w:jc w:val="center"/>
      <w:rPr>
        <w:color w:val="000000"/>
      </w:rPr>
    </w:pPr>
    <w:r>
      <w:rPr>
        <w:noProof/>
      </w:rPr>
      <w:drawing>
        <wp:anchor distT="0" distB="0" distL="114300" distR="114300" simplePos="0" relativeHeight="251658240" behindDoc="0" locked="0" layoutInCell="1" hidden="0" allowOverlap="1">
          <wp:simplePos x="0" y="0"/>
          <wp:positionH relativeFrom="column">
            <wp:posOffset>2590800</wp:posOffset>
          </wp:positionH>
          <wp:positionV relativeFrom="paragraph">
            <wp:posOffset>-238119</wp:posOffset>
          </wp:positionV>
          <wp:extent cx="523875" cy="571500"/>
          <wp:effectExtent l="0" t="0" r="0" b="0"/>
          <wp:wrapSquare wrapText="bothSides" distT="0" distB="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3875" cy="571500"/>
                  </a:xfrm>
                  <a:prstGeom prst="rect">
                    <a:avLst/>
                  </a:prstGeom>
                  <a:ln/>
                </pic:spPr>
              </pic:pic>
            </a:graphicData>
          </a:graphic>
        </wp:anchor>
      </w:drawing>
    </w:r>
  </w:p>
  <w:p w:rsidR="00BB543E" w:rsidRDefault="00BB543E">
    <w:pPr>
      <w:pBdr>
        <w:top w:val="nil"/>
        <w:left w:val="nil"/>
        <w:bottom w:val="nil"/>
        <w:right w:val="nil"/>
        <w:between w:val="nil"/>
      </w:pBdr>
      <w:jc w:val="center"/>
      <w:rPr>
        <w:color w:val="595959"/>
        <w:sz w:val="20"/>
        <w:szCs w:val="20"/>
      </w:rPr>
    </w:pPr>
  </w:p>
  <w:p w:rsidR="00BB543E" w:rsidRDefault="00EC1D7D">
    <w:pPr>
      <w:spacing w:line="240" w:lineRule="auto"/>
      <w:jc w:val="center"/>
      <w:rPr>
        <w:rFonts w:ascii="Calibri" w:eastAsia="Calibri" w:hAnsi="Calibri" w:cs="Calibri"/>
        <w:sz w:val="20"/>
        <w:szCs w:val="20"/>
        <w:highlight w:val="white"/>
      </w:rPr>
    </w:pPr>
    <w:r>
      <w:rPr>
        <w:rFonts w:ascii="Calibri" w:eastAsia="Calibri" w:hAnsi="Calibri" w:cs="Calibri"/>
        <w:sz w:val="20"/>
        <w:szCs w:val="20"/>
        <w:highlight w:val="white"/>
      </w:rPr>
      <w:t>MINISTÉRIO DA EDUCAÇÃO</w:t>
    </w:r>
  </w:p>
  <w:p w:rsidR="00BB543E" w:rsidRDefault="00EC1D7D">
    <w:pPr>
      <w:spacing w:line="240" w:lineRule="auto"/>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rsidR="00BB543E" w:rsidRDefault="00EC1D7D">
    <w:pPr>
      <w:spacing w:line="240" w:lineRule="auto"/>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rsidR="00BB543E" w:rsidRDefault="00EC1D7D">
    <w:pPr>
      <w:spacing w:line="240" w:lineRule="auto"/>
      <w:jc w:val="center"/>
      <w:rPr>
        <w:rFonts w:ascii="Calibri" w:eastAsia="Calibri" w:hAnsi="Calibri" w:cs="Calibri"/>
        <w:sz w:val="20"/>
        <w:szCs w:val="20"/>
      </w:rPr>
    </w:pPr>
    <w:r>
      <w:rPr>
        <w:rFonts w:ascii="Calibri" w:eastAsia="Calibri" w:hAnsi="Calibri" w:cs="Calibri"/>
        <w:sz w:val="20"/>
        <w:szCs w:val="20"/>
      </w:rPr>
      <w:t>Gabinete do Reitor</w:t>
    </w:r>
  </w:p>
  <w:p w:rsidR="00BB543E" w:rsidRDefault="00EC1D7D">
    <w:pPr>
      <w:spacing w:line="240" w:lineRule="auto"/>
      <w:jc w:val="center"/>
      <w:rPr>
        <w:rFonts w:ascii="Calibri" w:eastAsia="Calibri" w:hAnsi="Calibri" w:cs="Calibri"/>
        <w:sz w:val="20"/>
        <w:szCs w:val="20"/>
      </w:rPr>
    </w:pPr>
    <w:r>
      <w:rPr>
        <w:rFonts w:ascii="Calibri" w:eastAsia="Calibri" w:hAnsi="Calibri" w:cs="Calibri"/>
        <w:sz w:val="20"/>
        <w:szCs w:val="20"/>
      </w:rPr>
      <w:t>Rua Gen. Osório, 348 – Centro – Bento Gonçalves/RS – CEP 95.700-086</w:t>
    </w:r>
  </w:p>
  <w:p w:rsidR="00BB543E" w:rsidRDefault="00EC1D7D">
    <w:pPr>
      <w:spacing w:line="240" w:lineRule="auto"/>
      <w:jc w:val="center"/>
      <w:rPr>
        <w:rFonts w:ascii="Calibri" w:eastAsia="Calibri" w:hAnsi="Calibri" w:cs="Calibri"/>
        <w:sz w:val="20"/>
        <w:szCs w:val="20"/>
      </w:rPr>
    </w:pPr>
    <w:r>
      <w:rPr>
        <w:rFonts w:ascii="Calibri" w:eastAsia="Calibri" w:hAnsi="Calibri" w:cs="Calibri"/>
        <w:sz w:val="20"/>
        <w:szCs w:val="20"/>
      </w:rPr>
      <w:t xml:space="preserve">Telefone: (54) 3449.3300 – www.ifrs.edu.br – E-mail: </w:t>
    </w:r>
    <w:hyperlink r:id="rId2">
      <w:r>
        <w:rPr>
          <w:rFonts w:ascii="Calibri" w:eastAsia="Calibri" w:hAnsi="Calibri" w:cs="Calibri"/>
          <w:color w:val="0000FF"/>
          <w:sz w:val="20"/>
          <w:szCs w:val="20"/>
          <w:u w:val="single"/>
        </w:rPr>
        <w:t>proppi@ifrs.edu.br</w:t>
      </w:r>
    </w:hyperlink>
  </w:p>
  <w:p w:rsidR="00BB543E" w:rsidRDefault="00BB543E">
    <w:pPr>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750CA"/>
    <w:multiLevelType w:val="multilevel"/>
    <w:tmpl w:val="3244E9DA"/>
    <w:lvl w:ilvl="0">
      <w:start w:val="1"/>
      <w:numFmt w:val="decimal"/>
      <w:lvlText w:val="%1"/>
      <w:lvlJc w:val="left"/>
      <w:pPr>
        <w:ind w:left="685" w:hanging="131"/>
      </w:pPr>
      <w:rPr>
        <w:rFonts w:ascii="Calibri" w:eastAsia="Calibri" w:hAnsi="Calibri" w:cs="Calibri"/>
        <w:b/>
        <w:sz w:val="18"/>
        <w:szCs w:val="18"/>
      </w:rPr>
    </w:lvl>
    <w:lvl w:ilvl="1">
      <w:numFmt w:val="bullet"/>
      <w:lvlText w:val="•"/>
      <w:lvlJc w:val="left"/>
      <w:pPr>
        <w:ind w:left="1701" w:hanging="131"/>
      </w:pPr>
    </w:lvl>
    <w:lvl w:ilvl="2">
      <w:numFmt w:val="bullet"/>
      <w:lvlText w:val="•"/>
      <w:lvlJc w:val="left"/>
      <w:pPr>
        <w:ind w:left="2723" w:hanging="131"/>
      </w:pPr>
    </w:lvl>
    <w:lvl w:ilvl="3">
      <w:numFmt w:val="bullet"/>
      <w:lvlText w:val="•"/>
      <w:lvlJc w:val="left"/>
      <w:pPr>
        <w:ind w:left="3745" w:hanging="131"/>
      </w:pPr>
    </w:lvl>
    <w:lvl w:ilvl="4">
      <w:numFmt w:val="bullet"/>
      <w:lvlText w:val="•"/>
      <w:lvlJc w:val="left"/>
      <w:pPr>
        <w:ind w:left="4767" w:hanging="131"/>
      </w:pPr>
    </w:lvl>
    <w:lvl w:ilvl="5">
      <w:numFmt w:val="bullet"/>
      <w:lvlText w:val="•"/>
      <w:lvlJc w:val="left"/>
      <w:pPr>
        <w:ind w:left="5789" w:hanging="131"/>
      </w:pPr>
    </w:lvl>
    <w:lvl w:ilvl="6">
      <w:numFmt w:val="bullet"/>
      <w:lvlText w:val="•"/>
      <w:lvlJc w:val="left"/>
      <w:pPr>
        <w:ind w:left="6811" w:hanging="131"/>
      </w:pPr>
    </w:lvl>
    <w:lvl w:ilvl="7">
      <w:numFmt w:val="bullet"/>
      <w:lvlText w:val="•"/>
      <w:lvlJc w:val="left"/>
      <w:pPr>
        <w:ind w:left="7833" w:hanging="131"/>
      </w:pPr>
    </w:lvl>
    <w:lvl w:ilvl="8">
      <w:numFmt w:val="bullet"/>
      <w:lvlText w:val="•"/>
      <w:lvlJc w:val="left"/>
      <w:pPr>
        <w:ind w:left="8855" w:hanging="131"/>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3E"/>
    <w:rsid w:val="008808FA"/>
    <w:rsid w:val="00932F1A"/>
    <w:rsid w:val="00B34FC8"/>
    <w:rsid w:val="00BB543E"/>
    <w:rsid w:val="00EC1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B627A-BE93-4732-8E79-63E824B2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B37E60"/>
    <w:pPr>
      <w:keepNext/>
      <w:keepLines/>
      <w:spacing w:before="400" w:after="120"/>
      <w:contextualSpacing/>
      <w:outlineLvl w:val="0"/>
    </w:pPr>
    <w:rPr>
      <w:sz w:val="40"/>
      <w:szCs w:val="40"/>
    </w:rPr>
  </w:style>
  <w:style w:type="paragraph" w:styleId="Ttulo2">
    <w:name w:val="heading 2"/>
    <w:basedOn w:val="Normal1"/>
    <w:next w:val="Normal1"/>
    <w:rsid w:val="00B37E60"/>
    <w:pPr>
      <w:keepNext/>
      <w:keepLines/>
      <w:spacing w:before="360" w:after="120"/>
      <w:contextualSpacing/>
      <w:outlineLvl w:val="1"/>
    </w:pPr>
    <w:rPr>
      <w:sz w:val="32"/>
      <w:szCs w:val="32"/>
    </w:rPr>
  </w:style>
  <w:style w:type="paragraph" w:styleId="Ttulo3">
    <w:name w:val="heading 3"/>
    <w:basedOn w:val="Normal1"/>
    <w:next w:val="Normal1"/>
    <w:rsid w:val="00B37E60"/>
    <w:pPr>
      <w:keepNext/>
      <w:keepLines/>
      <w:spacing w:before="320" w:after="80"/>
      <w:contextualSpacing/>
      <w:outlineLvl w:val="2"/>
    </w:pPr>
    <w:rPr>
      <w:color w:val="434343"/>
      <w:sz w:val="28"/>
      <w:szCs w:val="28"/>
    </w:rPr>
  </w:style>
  <w:style w:type="paragraph" w:styleId="Ttulo4">
    <w:name w:val="heading 4"/>
    <w:basedOn w:val="Normal1"/>
    <w:next w:val="Normal1"/>
    <w:rsid w:val="00B37E60"/>
    <w:pPr>
      <w:keepNext/>
      <w:keepLines/>
      <w:spacing w:before="280" w:after="80"/>
      <w:contextualSpacing/>
      <w:outlineLvl w:val="3"/>
    </w:pPr>
    <w:rPr>
      <w:color w:val="666666"/>
      <w:sz w:val="24"/>
      <w:szCs w:val="24"/>
    </w:rPr>
  </w:style>
  <w:style w:type="paragraph" w:styleId="Ttulo5">
    <w:name w:val="heading 5"/>
    <w:basedOn w:val="Normal1"/>
    <w:next w:val="Normal1"/>
    <w:rsid w:val="00B37E60"/>
    <w:pPr>
      <w:keepNext/>
      <w:keepLines/>
      <w:spacing w:before="240" w:after="80"/>
      <w:contextualSpacing/>
      <w:outlineLvl w:val="4"/>
    </w:pPr>
    <w:rPr>
      <w:color w:val="666666"/>
    </w:rPr>
  </w:style>
  <w:style w:type="paragraph" w:styleId="Ttulo6">
    <w:name w:val="heading 6"/>
    <w:basedOn w:val="Normal1"/>
    <w:next w:val="Normal1"/>
    <w:rsid w:val="00B37E60"/>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37E60"/>
    <w:pPr>
      <w:keepNext/>
      <w:keepLines/>
      <w:spacing w:after="60"/>
      <w:contextualSpacing/>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rsid w:val="00B37E60"/>
  </w:style>
  <w:style w:type="table" w:customStyle="1" w:styleId="TableNormal4">
    <w:name w:val="Table Normal"/>
    <w:rsid w:val="00B37E60"/>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4"/>
    <w:rsid w:val="00B37E60"/>
    <w:tblPr>
      <w:tblStyleRowBandSize w:val="1"/>
      <w:tblStyleColBandSize w:val="1"/>
    </w:tblPr>
  </w:style>
  <w:style w:type="table" w:customStyle="1" w:styleId="a0">
    <w:basedOn w:val="TableNormal4"/>
    <w:rsid w:val="00B37E60"/>
    <w:tblPr>
      <w:tblStyleRowBandSize w:val="1"/>
      <w:tblStyleColBandSize w:val="1"/>
    </w:tblPr>
  </w:style>
  <w:style w:type="table" w:customStyle="1" w:styleId="a1">
    <w:basedOn w:val="TableNormal4"/>
    <w:rsid w:val="00B37E60"/>
    <w:tblPr>
      <w:tblStyleRowBandSize w:val="1"/>
      <w:tblStyleColBandSize w:val="1"/>
    </w:tblPr>
  </w:style>
  <w:style w:type="table" w:customStyle="1" w:styleId="a2">
    <w:basedOn w:val="TableNormal4"/>
    <w:rsid w:val="00B37E60"/>
    <w:tblPr>
      <w:tblStyleRowBandSize w:val="1"/>
      <w:tblStyleColBandSize w:val="1"/>
    </w:tblPr>
  </w:style>
  <w:style w:type="paragraph" w:styleId="Cabealho">
    <w:name w:val="header"/>
    <w:basedOn w:val="Normal"/>
    <w:link w:val="CabealhoChar"/>
    <w:uiPriority w:val="99"/>
    <w:unhideWhenUsed/>
    <w:rsid w:val="00E22C99"/>
    <w:pPr>
      <w:tabs>
        <w:tab w:val="center" w:pos="4252"/>
        <w:tab w:val="right" w:pos="8504"/>
      </w:tabs>
      <w:spacing w:line="240" w:lineRule="auto"/>
    </w:pPr>
  </w:style>
  <w:style w:type="character" w:customStyle="1" w:styleId="CabealhoChar">
    <w:name w:val="Cabeçalho Char"/>
    <w:basedOn w:val="Fontepargpadro"/>
    <w:link w:val="Cabealho"/>
    <w:uiPriority w:val="99"/>
    <w:rsid w:val="00E22C99"/>
  </w:style>
  <w:style w:type="paragraph" w:styleId="Rodap">
    <w:name w:val="footer"/>
    <w:basedOn w:val="Normal"/>
    <w:link w:val="RodapChar"/>
    <w:uiPriority w:val="99"/>
    <w:unhideWhenUsed/>
    <w:rsid w:val="00E22C99"/>
    <w:pPr>
      <w:tabs>
        <w:tab w:val="center" w:pos="4252"/>
        <w:tab w:val="right" w:pos="8504"/>
      </w:tabs>
      <w:spacing w:line="240" w:lineRule="auto"/>
    </w:pPr>
  </w:style>
  <w:style w:type="character" w:customStyle="1" w:styleId="RodapChar">
    <w:name w:val="Rodapé Char"/>
    <w:basedOn w:val="Fontepargpadro"/>
    <w:link w:val="Rodap"/>
    <w:uiPriority w:val="99"/>
    <w:rsid w:val="00E22C99"/>
  </w:style>
  <w:style w:type="character" w:styleId="Hyperlink">
    <w:name w:val="Hyperlink"/>
    <w:basedOn w:val="Fontepargpadro"/>
    <w:uiPriority w:val="99"/>
    <w:unhideWhenUsed/>
    <w:rsid w:val="00884173"/>
    <w:rPr>
      <w:color w:val="0000FF" w:themeColor="hyperlink"/>
      <w:u w:val="single"/>
    </w:rPr>
  </w:style>
  <w:style w:type="table" w:customStyle="1" w:styleId="a3">
    <w:basedOn w:val="TableNormal4"/>
    <w:tblPr>
      <w:tblStyleRowBandSize w:val="1"/>
      <w:tblStyleColBandSize w:val="1"/>
    </w:tblPr>
  </w:style>
  <w:style w:type="table" w:customStyle="1" w:styleId="a4">
    <w:basedOn w:val="TableNormal4"/>
    <w:tblPr>
      <w:tblStyleRowBandSize w:val="1"/>
      <w:tblStyleColBandSize w:val="1"/>
    </w:tblPr>
  </w:style>
  <w:style w:type="table" w:customStyle="1" w:styleId="a5">
    <w:basedOn w:val="TableNormal4"/>
    <w:tblPr>
      <w:tblStyleRowBandSize w:val="1"/>
      <w:tblStyleColBandSize w:val="1"/>
    </w:tblPr>
  </w:style>
  <w:style w:type="table" w:customStyle="1" w:styleId="a6">
    <w:basedOn w:val="TableNormal4"/>
    <w:tblPr>
      <w:tblStyleRowBandSize w:val="1"/>
      <w:tblStyleColBandSize w:val="1"/>
    </w:tblPr>
  </w:style>
  <w:style w:type="table" w:customStyle="1" w:styleId="a7">
    <w:basedOn w:val="TableNormal4"/>
    <w:tblPr>
      <w:tblStyleRowBandSize w:val="1"/>
      <w:tblStyleColBandSize w:val="1"/>
    </w:tblPr>
  </w:style>
  <w:style w:type="table" w:customStyle="1" w:styleId="a8">
    <w:basedOn w:val="TableNormal4"/>
    <w:tblPr>
      <w:tblStyleRowBandSize w:val="1"/>
      <w:tblStyleColBandSize w:val="1"/>
    </w:tblPr>
  </w:style>
  <w:style w:type="table" w:customStyle="1" w:styleId="a9">
    <w:basedOn w:val="TableNormal4"/>
    <w:tblPr>
      <w:tblStyleRowBandSize w:val="1"/>
      <w:tblStyleColBandSize w:val="1"/>
    </w:tblPr>
  </w:style>
  <w:style w:type="table" w:customStyle="1" w:styleId="aa">
    <w:basedOn w:val="TableNormal4"/>
    <w:tblPr>
      <w:tblStyleRowBandSize w:val="1"/>
      <w:tblStyleColBandSize w:val="1"/>
    </w:tblPr>
  </w:style>
  <w:style w:type="table" w:customStyle="1" w:styleId="ab">
    <w:basedOn w:val="TableNormal4"/>
    <w:tblPr>
      <w:tblStyleRowBandSize w:val="1"/>
      <w:tblStyleColBandSize w:val="1"/>
    </w:tblPr>
  </w:style>
  <w:style w:type="table" w:customStyle="1" w:styleId="ac">
    <w:basedOn w:val="TableNormal4"/>
    <w:tblPr>
      <w:tblStyleRowBandSize w:val="1"/>
      <w:tblStyleColBandSize w:val="1"/>
    </w:tblPr>
  </w:style>
  <w:style w:type="table" w:customStyle="1" w:styleId="ad">
    <w:basedOn w:val="TableNormal4"/>
    <w:tblPr>
      <w:tblStyleRowBandSize w:val="1"/>
      <w:tblStyleColBandSize w:val="1"/>
    </w:tblPr>
  </w:style>
  <w:style w:type="table" w:customStyle="1" w:styleId="ae">
    <w:basedOn w:val="TableNormal4"/>
    <w:tblPr>
      <w:tblStyleRowBandSize w:val="1"/>
      <w:tblStyleColBandSize w:val="1"/>
    </w:tblPr>
  </w:style>
  <w:style w:type="table" w:customStyle="1" w:styleId="af">
    <w:basedOn w:val="TableNormal4"/>
    <w:tblPr>
      <w:tblStyleRowBandSize w:val="1"/>
      <w:tblStyleColBandSize w:val="1"/>
    </w:tblPr>
  </w:style>
  <w:style w:type="table" w:customStyle="1" w:styleId="af0">
    <w:basedOn w:val="TableNormal4"/>
    <w:tblPr>
      <w:tblStyleRowBandSize w:val="1"/>
      <w:tblStyleColBandSize w:val="1"/>
    </w:tblPr>
  </w:style>
  <w:style w:type="table" w:customStyle="1" w:styleId="af1">
    <w:basedOn w:val="TableNormal4"/>
    <w:tblPr>
      <w:tblStyleRowBandSize w:val="1"/>
      <w:tblStyleColBandSize w:val="1"/>
    </w:tblPr>
  </w:style>
  <w:style w:type="table" w:customStyle="1" w:styleId="af2">
    <w:basedOn w:val="TableNormal4"/>
    <w:tblPr>
      <w:tblStyleRowBandSize w:val="1"/>
      <w:tblStyleColBandSize w:val="1"/>
    </w:tblPr>
  </w:style>
  <w:style w:type="paragraph" w:styleId="Corpodetexto">
    <w:name w:val="Body Text"/>
    <w:basedOn w:val="Normal"/>
    <w:link w:val="CorpodetextoChar"/>
    <w:uiPriority w:val="1"/>
    <w:qFormat/>
    <w:rsid w:val="00542C59"/>
    <w:pPr>
      <w:widowControl w:val="0"/>
      <w:autoSpaceDE w:val="0"/>
      <w:autoSpaceDN w:val="0"/>
      <w:spacing w:before="81" w:line="240" w:lineRule="auto"/>
      <w:ind w:left="198"/>
    </w:pPr>
    <w:rPr>
      <w:rFonts w:ascii="Calibri" w:eastAsia="Calibri" w:hAnsi="Calibri" w:cs="Calibri"/>
      <w:sz w:val="18"/>
      <w:szCs w:val="18"/>
      <w:lang w:val="pt-PT" w:eastAsia="en-US"/>
    </w:rPr>
  </w:style>
  <w:style w:type="character" w:customStyle="1" w:styleId="CorpodetextoChar">
    <w:name w:val="Corpo de texto Char"/>
    <w:basedOn w:val="Fontepargpadro"/>
    <w:link w:val="Corpodetexto"/>
    <w:uiPriority w:val="1"/>
    <w:rsid w:val="00542C59"/>
    <w:rPr>
      <w:rFonts w:ascii="Calibri" w:eastAsia="Calibri" w:hAnsi="Calibri" w:cs="Calibri"/>
      <w:sz w:val="18"/>
      <w:szCs w:val="18"/>
      <w:lang w:val="pt-PT" w:eastAsia="en-US"/>
    </w:r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Compilado.htm" TargetMode="External"/><Relationship Id="rId13" Type="http://schemas.openxmlformats.org/officeDocument/2006/relationships/hyperlink" Target="http://www.ambitojuridico.com.br/site/index.php?n_link=revista_artigos_leitura&amp;artigo_id=78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spm.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spm.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8080.htm" TargetMode="External"/><Relationship Id="rId4" Type="http://schemas.openxmlformats.org/officeDocument/2006/relationships/settings" Target="settings.xml"/><Relationship Id="rId9" Type="http://schemas.openxmlformats.org/officeDocument/2006/relationships/hyperlink" Target="http://bvsms.saude.gov.br/bvs/publicacoes/colec_progestores_livro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6XRv3lMQvuNkXRC+vd03ilU4g==">AMUW2mVfmfPeRYdVJ6Ks48NXHeHyCH/zsa7SVuNzHYKhPw/NerORcRmiaec3AJie/KWXgM9VxnFMkBiFtDgVCQdi1VZDvixZkWi1Jqj+vt5bd4ls/wRCF/8SCDXBVubRJJRljQ9WdLiymWxbj1bSPHJVJ9L6mcq0ZQzEQv/fHn0hCAh6e2XQVDucDVp3MDgt4egezfsR8bUQeKXlX7PKDYM7axx6J7uBxXmDo2xofMcJsqNbZJ/IXb6jrKWB08zH+8rJBtb58JAYsjFWKbulxfir2KOezC1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Lisiane Delai</dc:creator>
  <cp:lastModifiedBy>Proppi</cp:lastModifiedBy>
  <cp:revision>2</cp:revision>
  <cp:lastPrinted>2022-09-30T18:35:00Z</cp:lastPrinted>
  <dcterms:created xsi:type="dcterms:W3CDTF">2022-09-30T18:35:00Z</dcterms:created>
  <dcterms:modified xsi:type="dcterms:W3CDTF">2022-09-30T18:35:00Z</dcterms:modified>
</cp:coreProperties>
</file>