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56792" w14:textId="77777777" w:rsidR="005A0BAD" w:rsidRDefault="005A0BAD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bookmarkStart w:id="0" w:name="_GoBack"/>
      <w:bookmarkEnd w:id="0"/>
    </w:p>
    <w:p w14:paraId="3DD483A3" w14:textId="77777777" w:rsidR="005A0BAD" w:rsidRDefault="004368C6">
      <w:pPr>
        <w:spacing w:before="240" w:after="24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 - Formulário de Solicitação</w:t>
      </w:r>
    </w:p>
    <w:tbl>
      <w:tblPr>
        <w:tblStyle w:val="ab"/>
        <w:tblW w:w="10531" w:type="dxa"/>
        <w:tblInd w:w="-6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0"/>
        <w:gridCol w:w="4830"/>
        <w:gridCol w:w="5281"/>
      </w:tblGrid>
      <w:tr w:rsidR="005A0BAD" w14:paraId="2EA42606" w14:textId="77777777">
        <w:trPr>
          <w:trHeight w:val="440"/>
        </w:trPr>
        <w:tc>
          <w:tcPr>
            <w:tcW w:w="105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AE446" w14:textId="77777777" w:rsidR="005A0BAD" w:rsidRDefault="004368C6">
            <w:pPr>
              <w:jc w:val="center"/>
              <w:rPr>
                <w:b/>
              </w:rPr>
            </w:pPr>
            <w:r>
              <w:rPr>
                <w:b/>
              </w:rPr>
              <w:t>Formulário de Solicitação – Mobilidade Estudantil Institucional</w:t>
            </w:r>
          </w:p>
        </w:tc>
      </w:tr>
      <w:tr w:rsidR="005A0BAD" w14:paraId="00310DC2" w14:textId="77777777" w:rsidTr="00AC433F">
        <w:trPr>
          <w:trHeight w:val="3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390CA" w14:textId="77777777" w:rsidR="005A0BAD" w:rsidRDefault="005A0BAD">
            <w:pPr>
              <w:rPr>
                <w:sz w:val="10"/>
                <w:szCs w:val="10"/>
              </w:rPr>
            </w:pPr>
          </w:p>
        </w:tc>
        <w:tc>
          <w:tcPr>
            <w:tcW w:w="10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682B5" w14:textId="77777777" w:rsidR="005A0BAD" w:rsidRDefault="004368C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</w:tr>
      <w:tr w:rsidR="005A0BAD" w14:paraId="735F2BD8" w14:textId="77777777" w:rsidTr="00AC433F">
        <w:trPr>
          <w:trHeight w:val="48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98132" w14:textId="77777777" w:rsidR="005A0BAD" w:rsidRDefault="005A0BAD">
            <w:pPr>
              <w:jc w:val="center"/>
              <w:rPr>
                <w:b/>
                <w:sz w:val="20"/>
                <w:szCs w:val="20"/>
              </w:rPr>
            </w:pPr>
          </w:p>
          <w:p w14:paraId="3D0E646F" w14:textId="77777777" w:rsidR="005A0BAD" w:rsidRDefault="005A0BAD">
            <w:pPr>
              <w:jc w:val="center"/>
              <w:rPr>
                <w:b/>
                <w:sz w:val="20"/>
                <w:szCs w:val="20"/>
              </w:rPr>
            </w:pPr>
          </w:p>
          <w:p w14:paraId="6C2FD58E" w14:textId="77777777" w:rsidR="005A0BAD" w:rsidRDefault="005A0BAD">
            <w:pPr>
              <w:jc w:val="center"/>
              <w:rPr>
                <w:b/>
                <w:sz w:val="20"/>
                <w:szCs w:val="20"/>
              </w:rPr>
            </w:pPr>
          </w:p>
          <w:p w14:paraId="0220A39F" w14:textId="77777777" w:rsidR="005A0BAD" w:rsidRDefault="005A0BAD">
            <w:pPr>
              <w:jc w:val="center"/>
              <w:rPr>
                <w:b/>
                <w:sz w:val="20"/>
                <w:szCs w:val="20"/>
              </w:rPr>
            </w:pPr>
          </w:p>
          <w:p w14:paraId="3931C821" w14:textId="77777777" w:rsidR="005A0BAD" w:rsidRDefault="005A0BAD">
            <w:pPr>
              <w:jc w:val="center"/>
              <w:rPr>
                <w:b/>
                <w:sz w:val="20"/>
                <w:szCs w:val="20"/>
              </w:rPr>
            </w:pPr>
          </w:p>
          <w:p w14:paraId="45D76AC3" w14:textId="77777777" w:rsidR="005A0BAD" w:rsidRDefault="005A0BAD">
            <w:pPr>
              <w:jc w:val="center"/>
              <w:rPr>
                <w:b/>
                <w:sz w:val="20"/>
                <w:szCs w:val="20"/>
              </w:rPr>
            </w:pPr>
          </w:p>
          <w:p w14:paraId="7427A456" w14:textId="77777777" w:rsidR="005A0BAD" w:rsidRDefault="00436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  <w:p w14:paraId="2FD86DDB" w14:textId="77777777" w:rsidR="005A0BAD" w:rsidRDefault="00436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  <w:p w14:paraId="1CFB32B8" w14:textId="77777777" w:rsidR="005A0BAD" w:rsidRDefault="00436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14:paraId="6BD56D3F" w14:textId="77777777" w:rsidR="005A0BAD" w:rsidRDefault="00436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  <w:p w14:paraId="75CCF0C3" w14:textId="77777777" w:rsidR="005A0BAD" w:rsidRDefault="00436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14:paraId="523D51D0" w14:textId="77777777" w:rsidR="005A0BAD" w:rsidRDefault="005A0BAD">
            <w:pPr>
              <w:jc w:val="center"/>
              <w:rPr>
                <w:b/>
                <w:sz w:val="20"/>
                <w:szCs w:val="20"/>
              </w:rPr>
            </w:pPr>
          </w:p>
          <w:p w14:paraId="157884D6" w14:textId="77777777" w:rsidR="005A0BAD" w:rsidRDefault="004368C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CCB46" w14:textId="77777777" w:rsidR="005A0BAD" w:rsidRDefault="004368C6">
            <w:pPr>
              <w:rPr>
                <w:b/>
              </w:rPr>
            </w:pPr>
            <w:r>
              <w:rPr>
                <w:b/>
              </w:rPr>
              <w:t>Nome completo:</w:t>
            </w:r>
          </w:p>
        </w:tc>
      </w:tr>
      <w:tr w:rsidR="005A0BAD" w14:paraId="478A5E15" w14:textId="77777777" w:rsidTr="00AC433F">
        <w:trPr>
          <w:trHeight w:val="48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2017F" w14:textId="77777777" w:rsidR="005A0BAD" w:rsidRDefault="005A0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01AB6" w14:textId="77777777" w:rsidR="005A0BAD" w:rsidRDefault="004368C6">
            <w:pPr>
              <w:rPr>
                <w:b/>
              </w:rPr>
            </w:pPr>
            <w:r>
              <w:rPr>
                <w:b/>
              </w:rPr>
              <w:t>Nº de matrícula: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D8D16" w14:textId="77777777" w:rsidR="005A0BAD" w:rsidRDefault="004368C6">
            <w:pPr>
              <w:rPr>
                <w:b/>
              </w:rPr>
            </w:pPr>
            <w:r>
              <w:rPr>
                <w:b/>
              </w:rPr>
              <w:t>Data de nascimento:</w:t>
            </w:r>
          </w:p>
        </w:tc>
      </w:tr>
      <w:tr w:rsidR="005A0BAD" w14:paraId="5A8B5BBB" w14:textId="77777777" w:rsidTr="00AC433F">
        <w:trPr>
          <w:trHeight w:val="42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82459" w14:textId="77777777" w:rsidR="005A0BAD" w:rsidRDefault="005A0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0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72035" w14:textId="77777777" w:rsidR="005A0BAD" w:rsidRDefault="004368C6">
            <w:pPr>
              <w:rPr>
                <w:b/>
              </w:rPr>
            </w:pPr>
            <w:r>
              <w:rPr>
                <w:b/>
              </w:rPr>
              <w:t>E-mail:</w:t>
            </w:r>
          </w:p>
        </w:tc>
      </w:tr>
      <w:tr w:rsidR="005A0BAD" w14:paraId="0470EEBA" w14:textId="77777777" w:rsidTr="00AC433F">
        <w:trPr>
          <w:trHeight w:val="48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B03E7" w14:textId="77777777" w:rsidR="005A0BAD" w:rsidRDefault="005A0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18F21" w14:textId="77777777" w:rsidR="005A0BAD" w:rsidRDefault="004368C6">
            <w:pPr>
              <w:rPr>
                <w:b/>
              </w:rPr>
            </w:pPr>
            <w:r>
              <w:rPr>
                <w:b/>
              </w:rPr>
              <w:t>Campus de Origem: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CD980" w14:textId="77777777" w:rsidR="005A0BAD" w:rsidRDefault="004368C6">
            <w:pPr>
              <w:rPr>
                <w:b/>
              </w:rPr>
            </w:pPr>
            <w:r>
              <w:rPr>
                <w:b/>
              </w:rPr>
              <w:t>Campus Receptor:</w:t>
            </w:r>
          </w:p>
        </w:tc>
      </w:tr>
      <w:tr w:rsidR="005A0BAD" w14:paraId="29AD1148" w14:textId="77777777" w:rsidTr="00AC433F">
        <w:trPr>
          <w:trHeight w:val="48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30645" w14:textId="77777777" w:rsidR="005A0BAD" w:rsidRDefault="005A0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487D0" w14:textId="77777777" w:rsidR="005A0BAD" w:rsidRDefault="004368C6">
            <w:pPr>
              <w:rPr>
                <w:b/>
              </w:rPr>
            </w:pPr>
            <w:r>
              <w:rPr>
                <w:b/>
              </w:rPr>
              <w:t>Curso em que está matriculado: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B356B" w14:textId="77777777" w:rsidR="005A0BAD" w:rsidRDefault="004368C6">
            <w:pPr>
              <w:rPr>
                <w:b/>
              </w:rPr>
            </w:pPr>
            <w:r>
              <w:rPr>
                <w:b/>
              </w:rPr>
              <w:t>Curso do campus receptor:</w:t>
            </w:r>
          </w:p>
        </w:tc>
      </w:tr>
      <w:tr w:rsidR="005A0BAD" w14:paraId="53409B61" w14:textId="77777777" w:rsidTr="00AC433F">
        <w:trPr>
          <w:trHeight w:val="48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CAE9A" w14:textId="77777777" w:rsidR="005A0BAD" w:rsidRDefault="005A0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333AC" w14:textId="77777777" w:rsidR="005A0BAD" w:rsidRDefault="004368C6">
            <w:pPr>
              <w:rPr>
                <w:b/>
              </w:rPr>
            </w:pPr>
            <w:r>
              <w:rPr>
                <w:b/>
              </w:rPr>
              <w:t>Ingresso no curso (semestre/ano):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20C5A" w14:textId="77777777" w:rsidR="005A0BAD" w:rsidRDefault="004368C6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5A0BAD" w14:paraId="0D773A87" w14:textId="77777777" w:rsidTr="00AC433F">
        <w:trPr>
          <w:trHeight w:val="48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5CB67" w14:textId="77777777" w:rsidR="005A0BAD" w:rsidRDefault="005A0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90F3A" w14:textId="77777777" w:rsidR="005A0BAD" w:rsidRDefault="004368C6">
            <w:pPr>
              <w:rPr>
                <w:b/>
              </w:rPr>
            </w:pPr>
            <w:r>
              <w:rPr>
                <w:b/>
              </w:rPr>
              <w:t>Coordenador do Curso de Origem: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9F1A0" w14:textId="77777777" w:rsidR="005A0BAD" w:rsidRDefault="004368C6">
            <w:pPr>
              <w:rPr>
                <w:b/>
              </w:rPr>
            </w:pPr>
            <w:r>
              <w:rPr>
                <w:b/>
              </w:rPr>
              <w:t>Coordenador do Curso Receptor:</w:t>
            </w:r>
          </w:p>
        </w:tc>
      </w:tr>
      <w:tr w:rsidR="005A0BAD" w14:paraId="20DE450F" w14:textId="77777777" w:rsidTr="00AC433F">
        <w:trPr>
          <w:trHeight w:val="42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D17BF" w14:textId="77777777" w:rsidR="005A0BAD" w:rsidRDefault="005A0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4D7E6" w14:textId="77777777" w:rsidR="005A0BAD" w:rsidRDefault="004368C6">
            <w:pPr>
              <w:rPr>
                <w:b/>
              </w:rPr>
            </w:pPr>
            <w:r>
              <w:rPr>
                <w:b/>
              </w:rPr>
              <w:t>Componente curricular no curso de origem: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B6068" w14:textId="77777777" w:rsidR="005A0BAD" w:rsidRDefault="004368C6">
            <w:pPr>
              <w:rPr>
                <w:b/>
              </w:rPr>
            </w:pPr>
            <w:r>
              <w:rPr>
                <w:b/>
              </w:rPr>
              <w:t>Componente curricular no curso receptor:</w:t>
            </w:r>
          </w:p>
        </w:tc>
      </w:tr>
      <w:tr w:rsidR="005A0BAD" w14:paraId="6CA5A97A" w14:textId="77777777" w:rsidTr="00AC433F">
        <w:trPr>
          <w:trHeight w:val="42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C0AAC" w14:textId="77777777" w:rsidR="005A0BAD" w:rsidRDefault="005A0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22122" w14:textId="77777777" w:rsidR="005A0BAD" w:rsidRDefault="004368C6">
            <w:pPr>
              <w:rPr>
                <w:b/>
              </w:rPr>
            </w:pPr>
            <w:r>
              <w:rPr>
                <w:b/>
              </w:rPr>
              <w:t>Carga horária (hora aula e hora relógio):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DD51D" w14:textId="77777777" w:rsidR="005A0BAD" w:rsidRDefault="004368C6">
            <w:pPr>
              <w:rPr>
                <w:b/>
              </w:rPr>
            </w:pPr>
            <w:r>
              <w:rPr>
                <w:b/>
              </w:rPr>
              <w:t>Carga horária (hora aula e hora relógio):</w:t>
            </w:r>
          </w:p>
        </w:tc>
      </w:tr>
      <w:tr w:rsidR="005A0BAD" w14:paraId="7A72AC5C" w14:textId="77777777" w:rsidTr="00AC433F">
        <w:trPr>
          <w:trHeight w:val="79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3958C" w14:textId="77777777" w:rsidR="005A0BAD" w:rsidRDefault="005A0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CE8CF" w14:textId="77777777" w:rsidR="005A0BAD" w:rsidRDefault="004368C6">
            <w:pPr>
              <w:rPr>
                <w:b/>
              </w:rPr>
            </w:pPr>
            <w:r>
              <w:rPr>
                <w:b/>
              </w:rPr>
              <w:t>Ementa:</w:t>
            </w:r>
          </w:p>
          <w:p w14:paraId="722C3BF1" w14:textId="77777777" w:rsidR="005A0BAD" w:rsidRDefault="004368C6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4783A" w14:textId="77777777" w:rsidR="005A0BAD" w:rsidRDefault="004368C6">
            <w:pPr>
              <w:rPr>
                <w:b/>
              </w:rPr>
            </w:pPr>
            <w:r>
              <w:rPr>
                <w:b/>
              </w:rPr>
              <w:t>Ementa:</w:t>
            </w:r>
          </w:p>
          <w:p w14:paraId="1484FD4C" w14:textId="77777777" w:rsidR="005A0BAD" w:rsidRDefault="004368C6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4CF6173D" w14:textId="77777777" w:rsidR="005A0BAD" w:rsidRDefault="004368C6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17E655B5" w14:textId="77777777" w:rsidR="005A0BAD" w:rsidRDefault="004368C6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5A0BAD" w14:paraId="3612A612" w14:textId="77777777" w:rsidTr="00AC433F">
        <w:trPr>
          <w:trHeight w:val="15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B3AB0" w14:textId="77777777" w:rsidR="005A0BAD" w:rsidRDefault="00436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  <w:p w14:paraId="0D172FC2" w14:textId="77777777" w:rsidR="005A0BAD" w:rsidRDefault="00436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  <w:p w14:paraId="4D8FD355" w14:textId="77777777" w:rsidR="005A0BAD" w:rsidRDefault="00436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14:paraId="21AB4404" w14:textId="77777777" w:rsidR="005A0BAD" w:rsidRDefault="00436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  <w:p w14:paraId="425D02A7" w14:textId="77777777" w:rsidR="005A0BAD" w:rsidRDefault="00436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14:paraId="053B992A" w14:textId="77777777" w:rsidR="005A0BAD" w:rsidRDefault="005A0BAD">
            <w:pPr>
              <w:jc w:val="center"/>
              <w:rPr>
                <w:b/>
                <w:sz w:val="20"/>
                <w:szCs w:val="20"/>
              </w:rPr>
            </w:pPr>
          </w:p>
          <w:p w14:paraId="5A6F813A" w14:textId="77777777" w:rsidR="005A0BAD" w:rsidRDefault="004368C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D64EB" w14:textId="77777777" w:rsidR="005A0BAD" w:rsidRDefault="004368C6">
            <w:pPr>
              <w:rPr>
                <w:b/>
              </w:rPr>
            </w:pPr>
            <w:r>
              <w:rPr>
                <w:b/>
              </w:rPr>
              <w:t>Parecer da coordenação do curso de origem:</w:t>
            </w:r>
          </w:p>
          <w:p w14:paraId="36D52C7E" w14:textId="77777777" w:rsidR="005A0BAD" w:rsidRDefault="004368C6">
            <w:r>
              <w:t xml:space="preserve"> </w:t>
            </w:r>
          </w:p>
          <w:p w14:paraId="2B189C31" w14:textId="77777777" w:rsidR="005A0BAD" w:rsidRDefault="004368C6">
            <w:r>
              <w:t xml:space="preserve"> </w:t>
            </w:r>
          </w:p>
          <w:p w14:paraId="6A2CDA0A" w14:textId="77777777" w:rsidR="005A0BAD" w:rsidRDefault="004368C6">
            <w:r>
              <w:t xml:space="preserve"> </w:t>
            </w:r>
          </w:p>
          <w:p w14:paraId="55B5B475" w14:textId="77777777" w:rsidR="005A0BAD" w:rsidRDefault="005A0BAD"/>
          <w:p w14:paraId="36D8CBE3" w14:textId="77777777" w:rsidR="005A0BAD" w:rsidRDefault="004368C6">
            <w:r>
              <w:t>Data e assinatura:</w:t>
            </w:r>
          </w:p>
        </w:tc>
      </w:tr>
      <w:tr w:rsidR="005A0BAD" w14:paraId="0FE485C1" w14:textId="77777777" w:rsidTr="00AC433F">
        <w:trPr>
          <w:trHeight w:val="157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9DBE1" w14:textId="77777777" w:rsidR="005A0BAD" w:rsidRDefault="00436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</w:t>
            </w:r>
          </w:p>
          <w:p w14:paraId="51F50A53" w14:textId="77777777" w:rsidR="005A0BAD" w:rsidRDefault="00436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  <w:p w14:paraId="4099E5D9" w14:textId="77777777" w:rsidR="005A0BAD" w:rsidRDefault="00436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14:paraId="6B138B8C" w14:textId="77777777" w:rsidR="005A0BAD" w:rsidRDefault="00436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  <w:p w14:paraId="67DD7244" w14:textId="77777777" w:rsidR="005A0BAD" w:rsidRDefault="00436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14:paraId="35759703" w14:textId="77777777" w:rsidR="005A0BAD" w:rsidRDefault="005A0BAD">
            <w:pPr>
              <w:jc w:val="center"/>
              <w:rPr>
                <w:b/>
                <w:sz w:val="20"/>
                <w:szCs w:val="20"/>
              </w:rPr>
            </w:pPr>
          </w:p>
          <w:p w14:paraId="7B2F0EAD" w14:textId="77777777" w:rsidR="005A0BAD" w:rsidRDefault="004368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</w:t>
            </w:r>
          </w:p>
        </w:tc>
        <w:tc>
          <w:tcPr>
            <w:tcW w:w="10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2F2B7" w14:textId="77777777" w:rsidR="005A0BAD" w:rsidRDefault="004368C6">
            <w:pPr>
              <w:rPr>
                <w:b/>
              </w:rPr>
            </w:pPr>
            <w:r>
              <w:rPr>
                <w:b/>
              </w:rPr>
              <w:t>Coordenadoria de Registros Acadêmicos do campus receptor:</w:t>
            </w:r>
          </w:p>
          <w:p w14:paraId="243637AA" w14:textId="77777777" w:rsidR="005A0BAD" w:rsidRDefault="004368C6">
            <w:pPr>
              <w:rPr>
                <w:i/>
              </w:rPr>
            </w:pPr>
            <w:r>
              <w:rPr>
                <w:i/>
              </w:rPr>
              <w:t>Ateste da conformidade dos documentos enviados para solicitação de Mobilidade Estudantil Institucional</w:t>
            </w:r>
          </w:p>
          <w:p w14:paraId="4F023EC9" w14:textId="77777777" w:rsidR="005A0BAD" w:rsidRDefault="004368C6">
            <w:r>
              <w:t xml:space="preserve"> </w:t>
            </w:r>
          </w:p>
          <w:p w14:paraId="242F908B" w14:textId="77777777" w:rsidR="005A0BAD" w:rsidRDefault="004368C6">
            <w:r>
              <w:t xml:space="preserve"> </w:t>
            </w:r>
          </w:p>
          <w:p w14:paraId="4FC8F112" w14:textId="77777777" w:rsidR="005A0BAD" w:rsidRDefault="005A0BAD"/>
          <w:p w14:paraId="6AD531CD" w14:textId="77777777" w:rsidR="005A0BAD" w:rsidRDefault="004368C6">
            <w:r>
              <w:t>Data e assinatura:</w:t>
            </w:r>
          </w:p>
        </w:tc>
      </w:tr>
      <w:tr w:rsidR="005A0BAD" w14:paraId="6D8C8237" w14:textId="77777777" w:rsidTr="00AC433F">
        <w:trPr>
          <w:trHeight w:val="163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BEF64" w14:textId="77777777" w:rsidR="005A0BAD" w:rsidRDefault="00436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  <w:p w14:paraId="124BA49A" w14:textId="77777777" w:rsidR="005A0BAD" w:rsidRDefault="00436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  <w:p w14:paraId="7AF6502E" w14:textId="77777777" w:rsidR="005A0BAD" w:rsidRDefault="00436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14:paraId="566EE34E" w14:textId="77777777" w:rsidR="005A0BAD" w:rsidRDefault="00436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  <w:p w14:paraId="77130511" w14:textId="77777777" w:rsidR="005A0BAD" w:rsidRDefault="00436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14:paraId="2FB6664C" w14:textId="77777777" w:rsidR="005A0BAD" w:rsidRDefault="005A0BAD">
            <w:pPr>
              <w:jc w:val="center"/>
              <w:rPr>
                <w:b/>
                <w:sz w:val="20"/>
                <w:szCs w:val="20"/>
              </w:rPr>
            </w:pPr>
          </w:p>
          <w:p w14:paraId="037F34AD" w14:textId="77777777" w:rsidR="005A0BAD" w:rsidRDefault="004368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6</w:t>
            </w:r>
          </w:p>
        </w:tc>
        <w:tc>
          <w:tcPr>
            <w:tcW w:w="10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473C4" w14:textId="77777777" w:rsidR="005A0BAD" w:rsidRDefault="004368C6">
            <w:pPr>
              <w:rPr>
                <w:b/>
              </w:rPr>
            </w:pPr>
            <w:r>
              <w:rPr>
                <w:b/>
              </w:rPr>
              <w:t>Parecer da coordenação do curso receptor:</w:t>
            </w:r>
          </w:p>
          <w:p w14:paraId="25A9F268" w14:textId="77777777" w:rsidR="005A0BAD" w:rsidRDefault="004368C6">
            <w:r>
              <w:t xml:space="preserve"> </w:t>
            </w:r>
          </w:p>
          <w:p w14:paraId="03C54F36" w14:textId="77777777" w:rsidR="005A0BAD" w:rsidRDefault="004368C6">
            <w:r>
              <w:t xml:space="preserve"> </w:t>
            </w:r>
          </w:p>
          <w:p w14:paraId="437C6C69" w14:textId="77777777" w:rsidR="005A0BAD" w:rsidRDefault="005A0BAD"/>
          <w:p w14:paraId="1757CEEA" w14:textId="77777777" w:rsidR="005A0BAD" w:rsidRDefault="004368C6">
            <w:r>
              <w:t>Solicitação: (</w:t>
            </w:r>
            <w:r>
              <w:tab/>
              <w:t>) deferida   (</w:t>
            </w:r>
            <w:r>
              <w:tab/>
              <w:t>) indeferida</w:t>
            </w:r>
          </w:p>
          <w:p w14:paraId="1EA9A786" w14:textId="77777777" w:rsidR="005A0BAD" w:rsidRDefault="004368C6">
            <w:r>
              <w:t>Data e assinatura:</w:t>
            </w:r>
          </w:p>
        </w:tc>
      </w:tr>
    </w:tbl>
    <w:p w14:paraId="426C5D35" w14:textId="77777777" w:rsidR="005A0BAD" w:rsidRDefault="005A0BAD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</w:p>
    <w:p w14:paraId="5240A361" w14:textId="77777777" w:rsidR="005A0BAD" w:rsidRDefault="005A0BAD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</w:p>
    <w:p w14:paraId="20A07270" w14:textId="77777777" w:rsidR="00AC433F" w:rsidRDefault="00AC433F">
      <w:pPr>
        <w:spacing w:before="240" w:after="240" w:line="276" w:lineRule="auto"/>
        <w:jc w:val="center"/>
        <w:rPr>
          <w:b/>
          <w:sz w:val="24"/>
          <w:szCs w:val="24"/>
        </w:rPr>
      </w:pPr>
    </w:p>
    <w:p w14:paraId="79BB783B" w14:textId="77777777" w:rsidR="00AC433F" w:rsidRDefault="00AC433F">
      <w:pPr>
        <w:spacing w:before="240" w:after="240" w:line="276" w:lineRule="auto"/>
        <w:jc w:val="center"/>
        <w:rPr>
          <w:b/>
          <w:sz w:val="24"/>
          <w:szCs w:val="24"/>
        </w:rPr>
      </w:pPr>
    </w:p>
    <w:p w14:paraId="331559FB" w14:textId="77777777" w:rsidR="00AC433F" w:rsidRDefault="00AC433F">
      <w:pPr>
        <w:spacing w:before="240" w:after="240" w:line="276" w:lineRule="auto"/>
        <w:jc w:val="center"/>
        <w:rPr>
          <w:b/>
          <w:sz w:val="24"/>
          <w:szCs w:val="24"/>
        </w:rPr>
      </w:pPr>
    </w:p>
    <w:p w14:paraId="3E8ABF1A" w14:textId="77777777" w:rsidR="00AC433F" w:rsidRDefault="00AC433F">
      <w:pPr>
        <w:spacing w:before="240" w:after="240" w:line="276" w:lineRule="auto"/>
        <w:jc w:val="center"/>
        <w:rPr>
          <w:b/>
          <w:sz w:val="24"/>
          <w:szCs w:val="24"/>
        </w:rPr>
      </w:pPr>
    </w:p>
    <w:p w14:paraId="7965A613" w14:textId="77777777" w:rsidR="00AC433F" w:rsidRDefault="00AC433F">
      <w:pPr>
        <w:spacing w:before="240" w:after="240" w:line="276" w:lineRule="auto"/>
        <w:jc w:val="center"/>
        <w:rPr>
          <w:b/>
          <w:sz w:val="24"/>
          <w:szCs w:val="24"/>
        </w:rPr>
      </w:pPr>
    </w:p>
    <w:p w14:paraId="7E3861A4" w14:textId="77777777" w:rsidR="00AC433F" w:rsidRDefault="00AC433F">
      <w:pPr>
        <w:spacing w:before="240" w:after="240" w:line="276" w:lineRule="auto"/>
        <w:jc w:val="center"/>
        <w:rPr>
          <w:b/>
          <w:sz w:val="24"/>
          <w:szCs w:val="24"/>
        </w:rPr>
      </w:pPr>
    </w:p>
    <w:p w14:paraId="2492B9AF" w14:textId="77777777" w:rsidR="00AC433F" w:rsidRDefault="00AC433F">
      <w:pPr>
        <w:spacing w:before="240" w:after="240" w:line="276" w:lineRule="auto"/>
        <w:jc w:val="center"/>
        <w:rPr>
          <w:b/>
          <w:sz w:val="24"/>
          <w:szCs w:val="24"/>
        </w:rPr>
      </w:pPr>
    </w:p>
    <w:p w14:paraId="52C12085" w14:textId="77777777" w:rsidR="00AC433F" w:rsidRDefault="00AC433F">
      <w:pPr>
        <w:spacing w:before="240" w:after="240" w:line="276" w:lineRule="auto"/>
        <w:jc w:val="center"/>
        <w:rPr>
          <w:b/>
          <w:sz w:val="24"/>
          <w:szCs w:val="24"/>
        </w:rPr>
      </w:pPr>
    </w:p>
    <w:p w14:paraId="42ED6CB1" w14:textId="77777777" w:rsidR="00AC433F" w:rsidRDefault="00AC433F">
      <w:pPr>
        <w:spacing w:before="240" w:after="240" w:line="276" w:lineRule="auto"/>
        <w:jc w:val="center"/>
        <w:rPr>
          <w:b/>
          <w:sz w:val="24"/>
          <w:szCs w:val="24"/>
        </w:rPr>
      </w:pPr>
    </w:p>
    <w:p w14:paraId="3C3B666E" w14:textId="77777777" w:rsidR="00AC433F" w:rsidRDefault="00AC433F">
      <w:pPr>
        <w:spacing w:before="240" w:after="240" w:line="276" w:lineRule="auto"/>
        <w:jc w:val="center"/>
        <w:rPr>
          <w:b/>
          <w:sz w:val="24"/>
          <w:szCs w:val="24"/>
        </w:rPr>
      </w:pPr>
    </w:p>
    <w:sectPr w:rsidR="00AC433F">
      <w:headerReference w:type="default" r:id="rId8"/>
      <w:pgSz w:w="11910" w:h="16840"/>
      <w:pgMar w:top="425" w:right="742" w:bottom="578" w:left="1581" w:header="977" w:footer="14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CFA0B" w14:textId="77777777" w:rsidR="005C62B4" w:rsidRDefault="005C62B4">
      <w:r>
        <w:separator/>
      </w:r>
    </w:p>
  </w:endnote>
  <w:endnote w:type="continuationSeparator" w:id="0">
    <w:p w14:paraId="7FC8896D" w14:textId="77777777" w:rsidR="005C62B4" w:rsidRDefault="005C6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0B03E" w14:textId="77777777" w:rsidR="005C62B4" w:rsidRDefault="005C62B4">
      <w:r>
        <w:separator/>
      </w:r>
    </w:p>
  </w:footnote>
  <w:footnote w:type="continuationSeparator" w:id="0">
    <w:p w14:paraId="1013BADB" w14:textId="77777777" w:rsidR="005C62B4" w:rsidRDefault="005C6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CD6E7" w14:textId="77777777" w:rsidR="00AC433F" w:rsidRDefault="00AC433F" w:rsidP="00AC433F">
    <w:pPr>
      <w:widowControl/>
      <w:tabs>
        <w:tab w:val="center" w:pos="4252"/>
        <w:tab w:val="right" w:pos="8504"/>
      </w:tabs>
      <w:jc w:val="center"/>
    </w:pPr>
    <w:r>
      <w:rPr>
        <w:noProof/>
        <w:lang w:val="pt-BR" w:eastAsia="pt-BR"/>
      </w:rPr>
      <w:drawing>
        <wp:inline distT="0" distB="0" distL="0" distR="0" wp14:anchorId="11196620" wp14:editId="166F866F">
          <wp:extent cx="501650" cy="542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1650" cy="542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5ED1E14" w14:textId="77777777" w:rsidR="00AC433F" w:rsidRDefault="00AC433F" w:rsidP="00AC433F">
    <w:pPr>
      <w:widowControl/>
      <w:tabs>
        <w:tab w:val="center" w:pos="4252"/>
        <w:tab w:val="right" w:pos="8504"/>
      </w:tabs>
      <w:jc w:val="center"/>
    </w:pPr>
    <w:r>
      <w:t>MINISTÉRIO DA EDUCAÇÃO</w:t>
    </w:r>
  </w:p>
  <w:p w14:paraId="24A7CE04" w14:textId="77777777" w:rsidR="00AC433F" w:rsidRDefault="00AC433F" w:rsidP="00AC433F">
    <w:pPr>
      <w:widowControl/>
      <w:tabs>
        <w:tab w:val="center" w:pos="4252"/>
        <w:tab w:val="right" w:pos="8504"/>
      </w:tabs>
      <w:jc w:val="center"/>
    </w:pPr>
    <w:r>
      <w:t>Secretaria de Educação Profissional e Tecnológica</w:t>
    </w:r>
  </w:p>
  <w:p w14:paraId="549746E5" w14:textId="77777777" w:rsidR="00AC433F" w:rsidRDefault="00AC433F" w:rsidP="00AC433F">
    <w:pPr>
      <w:widowControl/>
      <w:tabs>
        <w:tab w:val="center" w:pos="4252"/>
        <w:tab w:val="right" w:pos="8504"/>
      </w:tabs>
      <w:jc w:val="center"/>
    </w:pPr>
    <w:r>
      <w:t>Instituto Federal de Educação, Ciência e Tecnologia do Rio Grande do Sul</w:t>
    </w:r>
  </w:p>
  <w:p w14:paraId="4A87980E" w14:textId="77777777" w:rsidR="00AC433F" w:rsidRDefault="00AC433F" w:rsidP="00AC433F">
    <w:pPr>
      <w:widowControl/>
      <w:tabs>
        <w:tab w:val="center" w:pos="4252"/>
        <w:tab w:val="right" w:pos="8504"/>
      </w:tabs>
      <w:jc w:val="center"/>
    </w:pPr>
    <w:r>
      <w:t>Gabinete do Reitor</w:t>
    </w:r>
  </w:p>
  <w:p w14:paraId="4EE13B42" w14:textId="77777777" w:rsidR="00AC433F" w:rsidRDefault="00AC433F" w:rsidP="00AC433F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 xml:space="preserve">Rua General Osório, 348 - Centro - Bento Gonçalves/RS - CEP: 95700-000 </w:t>
    </w:r>
  </w:p>
  <w:p w14:paraId="31AB3B94" w14:textId="77777777" w:rsidR="00AC433F" w:rsidRDefault="00AC433F" w:rsidP="00AC433F">
    <w:pPr>
      <w:widowControl/>
      <w:tabs>
        <w:tab w:val="center" w:pos="4252"/>
        <w:tab w:val="right" w:pos="8504"/>
      </w:tabs>
      <w:jc w:val="center"/>
      <w:rPr>
        <w:color w:val="1155CC"/>
        <w:sz w:val="20"/>
        <w:szCs w:val="20"/>
        <w:u w:val="single"/>
      </w:rPr>
    </w:pPr>
    <w:r>
      <w:rPr>
        <w:sz w:val="20"/>
        <w:szCs w:val="20"/>
      </w:rPr>
      <w:t xml:space="preserve">Telefone: (54) 3449-3300 - http://www.ifrs.edu.br - E-mail: </w:t>
    </w:r>
    <w:hyperlink r:id="rId2">
      <w:r>
        <w:rPr>
          <w:color w:val="1155CC"/>
          <w:sz w:val="20"/>
          <w:szCs w:val="20"/>
          <w:u w:val="single"/>
        </w:rPr>
        <w:t>proen@ifrs.edu.br</w:t>
      </w:r>
    </w:hyperlink>
  </w:p>
  <w:p w14:paraId="2B67EB67" w14:textId="77777777" w:rsidR="005A0BAD" w:rsidRPr="00AC433F" w:rsidRDefault="005A0BAD" w:rsidP="00AC433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D5FA8"/>
    <w:multiLevelType w:val="multilevel"/>
    <w:tmpl w:val="E41A6D7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ECA4804"/>
    <w:multiLevelType w:val="multilevel"/>
    <w:tmpl w:val="ED2C6DC8"/>
    <w:lvl w:ilvl="0">
      <w:start w:val="1"/>
      <w:numFmt w:val="decimal"/>
      <w:lvlText w:val="%1"/>
      <w:lvlJc w:val="left"/>
      <w:pPr>
        <w:ind w:left="299" w:hanging="178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22" w:hanging="379"/>
      </w:pPr>
      <w:rPr>
        <w:rFonts w:ascii="Calibri" w:eastAsia="Calibri" w:hAnsi="Calibri" w:cs="Calibri"/>
        <w:sz w:val="24"/>
        <w:szCs w:val="24"/>
      </w:rPr>
    </w:lvl>
    <w:lvl w:ilvl="2">
      <w:numFmt w:val="bullet"/>
      <w:lvlText w:val="-"/>
      <w:lvlJc w:val="left"/>
      <w:pPr>
        <w:ind w:left="842" w:hanging="360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980" w:hanging="360"/>
      </w:pPr>
    </w:lvl>
    <w:lvl w:ilvl="4">
      <w:numFmt w:val="bullet"/>
      <w:lvlText w:val="•"/>
      <w:lvlJc w:val="left"/>
      <w:pPr>
        <w:ind w:left="2209" w:hanging="360"/>
      </w:pPr>
    </w:lvl>
    <w:lvl w:ilvl="5">
      <w:numFmt w:val="bullet"/>
      <w:lvlText w:val="•"/>
      <w:lvlJc w:val="left"/>
      <w:pPr>
        <w:ind w:left="3438" w:hanging="360"/>
      </w:pPr>
    </w:lvl>
    <w:lvl w:ilvl="6">
      <w:numFmt w:val="bullet"/>
      <w:lvlText w:val="•"/>
      <w:lvlJc w:val="left"/>
      <w:pPr>
        <w:ind w:left="4668" w:hanging="360"/>
      </w:pPr>
    </w:lvl>
    <w:lvl w:ilvl="7">
      <w:numFmt w:val="bullet"/>
      <w:lvlText w:val="•"/>
      <w:lvlJc w:val="left"/>
      <w:pPr>
        <w:ind w:left="5897" w:hanging="360"/>
      </w:pPr>
    </w:lvl>
    <w:lvl w:ilvl="8">
      <w:numFmt w:val="bullet"/>
      <w:lvlText w:val="•"/>
      <w:lvlJc w:val="left"/>
      <w:pPr>
        <w:ind w:left="7127" w:hanging="360"/>
      </w:pPr>
    </w:lvl>
  </w:abstractNum>
  <w:abstractNum w:abstractNumId="2" w15:restartNumberingAfterBreak="0">
    <w:nsid w:val="7A0309A5"/>
    <w:multiLevelType w:val="multilevel"/>
    <w:tmpl w:val="85BE48E2"/>
    <w:lvl w:ilvl="0">
      <w:start w:val="1"/>
      <w:numFmt w:val="upperRoman"/>
      <w:lvlText w:val="%1."/>
      <w:lvlJc w:val="right"/>
      <w:pPr>
        <w:ind w:left="1275" w:hanging="15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BAD"/>
    <w:rsid w:val="00404A9E"/>
    <w:rsid w:val="004368C6"/>
    <w:rsid w:val="005A0BAD"/>
    <w:rsid w:val="005C62B4"/>
    <w:rsid w:val="00696271"/>
    <w:rsid w:val="00AC433F"/>
    <w:rsid w:val="00BA0E71"/>
    <w:rsid w:val="00F3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8B589"/>
  <w15:docId w15:val="{D60B2A0E-E9ED-4024-90F4-2BDD24BA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eastAsia="en-US"/>
    </w:rPr>
  </w:style>
  <w:style w:type="paragraph" w:styleId="Ttulo1">
    <w:name w:val="heading 1"/>
    <w:basedOn w:val="Normal"/>
    <w:uiPriority w:val="1"/>
    <w:qFormat/>
    <w:pPr>
      <w:ind w:left="299" w:hanging="178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22"/>
    </w:pPr>
  </w:style>
  <w:style w:type="paragraph" w:customStyle="1" w:styleId="TableParagraph">
    <w:name w:val="Table Paragraph"/>
    <w:basedOn w:val="Normal"/>
    <w:uiPriority w:val="1"/>
    <w:qFormat/>
    <w:pPr>
      <w:ind w:left="69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</w:tblPr>
  </w:style>
  <w:style w:type="table" w:customStyle="1" w:styleId="a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table" w:customStyle="1" w:styleId="a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C43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C433F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AC43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C433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en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pqdH/Y3hiPWjV2bsyfIetkBzHQ==">AMUW2mVPqYMvcdccEgjRuEBf/062bkCloHfy4DSo+pzKat3ENiQ5zAVmynGLGv30kE15PYYTNnUREYWjbgeOdWOptkYJ7Qe2emdvcPHW1z5IYU0GpFfnYLQ=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Verdum</dc:creator>
  <cp:lastModifiedBy>Fernando Loris Ortolan</cp:lastModifiedBy>
  <cp:revision>4</cp:revision>
  <dcterms:created xsi:type="dcterms:W3CDTF">2022-07-06T13:56:00Z</dcterms:created>
  <dcterms:modified xsi:type="dcterms:W3CDTF">2022-07-06T14:00:00Z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2021-04-20T00:00:00Z</vt:filetime>
  </property>
</Properties>
</file>