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A18FE" w:rsidRPr="00CA18FE" w:rsidRDefault="00CA18FE" w:rsidP="00CA18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18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ANEXO II</w:t>
      </w:r>
    </w:p>
    <w:p w:rsidR="00CA18FE" w:rsidRDefault="00CA18FE" w:rsidP="00CA18FE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      </w:t>
      </w:r>
      <w:r w:rsidRPr="00CA18FE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VALOR DA MATRIZ ORÇAMENTÁRIA DESTINADO ÀS BOLSAS E AO AIPCTI                               </w:t>
      </w:r>
    </w:p>
    <w:p w:rsidR="00CA18FE" w:rsidRPr="00CA18FE" w:rsidRDefault="00CA18FE" w:rsidP="00CA18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</w:t>
      </w:r>
      <w:r w:rsidRPr="00CA18FE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EDITAL IFRS Nº 61/2022 COMPLEMENTAR AO</w:t>
      </w:r>
    </w:p>
    <w:p w:rsidR="00CA18FE" w:rsidRPr="00CA18FE" w:rsidRDefault="00CA18FE" w:rsidP="00CA18FE">
      <w:pPr>
        <w:spacing w:line="240" w:lineRule="auto"/>
        <w:ind w:left="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18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EDITAL IFRS Nº 12/2022 – FOMENTO INTERNO 2022/2023</w:t>
      </w:r>
    </w:p>
    <w:p w:rsidR="00CA18FE" w:rsidRPr="00CA18FE" w:rsidRDefault="00CA18FE" w:rsidP="00CA18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4"/>
        <w:gridCol w:w="1496"/>
        <w:gridCol w:w="1758"/>
        <w:gridCol w:w="1487"/>
        <w:gridCol w:w="1437"/>
        <w:gridCol w:w="1487"/>
      </w:tblGrid>
      <w:tr w:rsidR="00CA18FE" w:rsidRPr="00CA18FE" w:rsidTr="00CA18F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8FE" w:rsidRPr="00CA18FE" w:rsidRDefault="00CA18FE" w:rsidP="00CA18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F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CAMPUS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8FE" w:rsidRPr="00CA18FE" w:rsidRDefault="00CA18FE" w:rsidP="00CA18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VALOR DESTINADO BOLSAS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8FE" w:rsidRPr="00CA18FE" w:rsidRDefault="00CA18FE" w:rsidP="00CA18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MODALIDADE DE BOLSA OFERTADA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8FE" w:rsidRPr="00CA18FE" w:rsidRDefault="00CA18FE" w:rsidP="00CA18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VALOR DESTINADO AIPCTI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8FE" w:rsidRPr="00CA18FE" w:rsidRDefault="00CA18FE" w:rsidP="00CA18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VALOR MÁXIMO DE AIPCTI POR PROJETO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8FE" w:rsidRPr="00CA18FE" w:rsidRDefault="00CA18FE" w:rsidP="00CA18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VALOR MÁXIMO DE RECURSO DE CAPITAL POR PROJETO</w:t>
            </w:r>
          </w:p>
        </w:tc>
      </w:tr>
      <w:tr w:rsidR="00CA18FE" w:rsidRPr="00CA18FE" w:rsidTr="00CA18F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8FE" w:rsidRPr="00CA18FE" w:rsidRDefault="00CA18FE" w:rsidP="00AF4D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BENTO GONÇALVES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8FE" w:rsidRPr="00CA18FE" w:rsidRDefault="00CA18FE" w:rsidP="00CA18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FE">
              <w:rPr>
                <w:rFonts w:ascii="Calibri" w:eastAsia="Times New Roman" w:hAnsi="Calibri" w:cs="Calibri"/>
                <w:color w:val="000000"/>
              </w:rPr>
              <w:t>R$30.412,00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8FE" w:rsidRPr="00CA18FE" w:rsidRDefault="00CA18FE" w:rsidP="00CA18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FE">
              <w:rPr>
                <w:rFonts w:ascii="Calibri" w:eastAsia="Times New Roman" w:hAnsi="Calibri" w:cs="Calibri"/>
                <w:color w:val="000000"/>
              </w:rPr>
              <w:t>BICT/BIDTI (8h, 12h ou 16h) e BAT**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8FE" w:rsidRPr="00CA18FE" w:rsidRDefault="00CA18FE" w:rsidP="00CA18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FE">
              <w:rPr>
                <w:rFonts w:ascii="Calibri" w:eastAsia="Times New Roman" w:hAnsi="Calibri" w:cs="Calibri"/>
                <w:color w:val="000000"/>
              </w:rPr>
              <w:t>R$9.400,00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8FE" w:rsidRPr="00CA18FE" w:rsidRDefault="00CA18FE" w:rsidP="00CA18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FE">
              <w:rPr>
                <w:rFonts w:ascii="Calibri" w:eastAsia="Times New Roman" w:hAnsi="Calibri" w:cs="Calibri"/>
                <w:color w:val="000000"/>
              </w:rPr>
              <w:t>R$ 4.700,00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8FE" w:rsidRPr="00CA18FE" w:rsidRDefault="00CA18FE" w:rsidP="00CA18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FE">
              <w:rPr>
                <w:rFonts w:ascii="Calibri" w:eastAsia="Times New Roman" w:hAnsi="Calibri" w:cs="Calibri"/>
                <w:color w:val="000000"/>
              </w:rPr>
              <w:t>R$ 4.700,00</w:t>
            </w:r>
          </w:p>
        </w:tc>
      </w:tr>
      <w:tr w:rsidR="00CA18FE" w:rsidRPr="00CA18FE" w:rsidTr="00CA18F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8FE" w:rsidRPr="00CA18FE" w:rsidRDefault="00CA18FE" w:rsidP="00AF4D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CAXIAS DO SUL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8FE" w:rsidRPr="00CA18FE" w:rsidRDefault="00CA18FE" w:rsidP="00CA18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FE">
              <w:rPr>
                <w:rFonts w:eastAsia="Times New Roman"/>
                <w:color w:val="000000"/>
                <w:sz w:val="20"/>
                <w:szCs w:val="20"/>
              </w:rPr>
              <w:t>R$ 18.400,00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8FE" w:rsidRPr="00CA18FE" w:rsidRDefault="00CA18FE" w:rsidP="00CA18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FE">
              <w:rPr>
                <w:rFonts w:ascii="Calibri" w:eastAsia="Times New Roman" w:hAnsi="Calibri" w:cs="Calibri"/>
                <w:color w:val="000000"/>
              </w:rPr>
              <w:t>BICT/BIDTI (8h, 12h ou 16h)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8FE" w:rsidRPr="00CA18FE" w:rsidRDefault="00CA18FE" w:rsidP="00CA18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FE">
              <w:rPr>
                <w:rFonts w:eastAsia="Times New Roman"/>
                <w:color w:val="000000"/>
                <w:sz w:val="20"/>
                <w:szCs w:val="20"/>
              </w:rPr>
              <w:t>R$ 12.781,31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8FE" w:rsidRPr="00CA18FE" w:rsidRDefault="00CA18FE" w:rsidP="00CA18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FE">
              <w:rPr>
                <w:rFonts w:ascii="Calibri" w:eastAsia="Times New Roman" w:hAnsi="Calibri" w:cs="Calibri"/>
                <w:color w:val="000000"/>
              </w:rPr>
              <w:t>R$ 5.000,00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8FE" w:rsidRPr="00CA18FE" w:rsidRDefault="00CA18FE" w:rsidP="00CA18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FE">
              <w:rPr>
                <w:rFonts w:ascii="Calibri" w:eastAsia="Times New Roman" w:hAnsi="Calibri" w:cs="Calibri"/>
                <w:color w:val="000000"/>
              </w:rPr>
              <w:t>R$0,00</w:t>
            </w:r>
          </w:p>
          <w:p w:rsidR="00CA18FE" w:rsidRPr="00CA18FE" w:rsidRDefault="00CA18FE" w:rsidP="00CA18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8FE" w:rsidRPr="00CA18FE" w:rsidTr="00CA18F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8FE" w:rsidRPr="00CA18FE" w:rsidRDefault="00CA18FE" w:rsidP="00CA18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FARROUPILHA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8FE" w:rsidRPr="00CA18FE" w:rsidRDefault="00CA18FE" w:rsidP="00CA18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FE">
              <w:rPr>
                <w:rFonts w:ascii="Calibri" w:eastAsia="Times New Roman" w:hAnsi="Calibri" w:cs="Calibri"/>
                <w:color w:val="000000"/>
              </w:rPr>
              <w:t>R$ 11.000,00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8FE" w:rsidRPr="00CA18FE" w:rsidRDefault="00CA18FE" w:rsidP="00CA18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FE">
              <w:rPr>
                <w:rFonts w:ascii="Calibri" w:eastAsia="Times New Roman" w:hAnsi="Calibri" w:cs="Calibri"/>
                <w:color w:val="000000"/>
              </w:rPr>
              <w:t>BICT/BIDTI (8h, 12h ou 16h) e BAT*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8FE" w:rsidRPr="00CA18FE" w:rsidRDefault="00CA18FE" w:rsidP="00CA18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FE">
              <w:rPr>
                <w:rFonts w:ascii="Calibri" w:eastAsia="Times New Roman" w:hAnsi="Calibri" w:cs="Calibri"/>
                <w:color w:val="000000"/>
              </w:rPr>
              <w:t>R$ 6.595,00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8FE" w:rsidRPr="00CA18FE" w:rsidRDefault="00CA18FE" w:rsidP="00CA18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FE">
              <w:rPr>
                <w:rFonts w:ascii="Calibri" w:eastAsia="Times New Roman" w:hAnsi="Calibri" w:cs="Calibri"/>
                <w:color w:val="000000"/>
              </w:rPr>
              <w:t>R$ 3.000,00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8FE" w:rsidRPr="00CA18FE" w:rsidRDefault="00CA18FE" w:rsidP="00CA18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FE">
              <w:rPr>
                <w:rFonts w:ascii="Calibri" w:eastAsia="Times New Roman" w:hAnsi="Calibri" w:cs="Calibri"/>
                <w:color w:val="000000"/>
              </w:rPr>
              <w:t xml:space="preserve"> R$ 3.000,00</w:t>
            </w:r>
          </w:p>
        </w:tc>
      </w:tr>
      <w:tr w:rsidR="00CA18FE" w:rsidRPr="00CA18FE" w:rsidTr="00CA18F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8FE" w:rsidRPr="00CA18FE" w:rsidRDefault="00CA18FE" w:rsidP="00AF4D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PORTO ALEGRE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8FE" w:rsidRPr="00CA18FE" w:rsidRDefault="00CA18FE" w:rsidP="00CA18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FE">
              <w:rPr>
                <w:rFonts w:ascii="Calibri" w:eastAsia="Times New Roman" w:hAnsi="Calibri" w:cs="Calibri"/>
                <w:color w:val="000000"/>
              </w:rPr>
              <w:t>R$1.400,00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8FE" w:rsidRPr="00CA18FE" w:rsidRDefault="00CA18FE" w:rsidP="00CA18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FE">
              <w:rPr>
                <w:rFonts w:ascii="Calibri" w:eastAsia="Times New Roman" w:hAnsi="Calibri" w:cs="Calibri"/>
                <w:color w:val="000000"/>
              </w:rPr>
              <w:t>BICT / BIDTI (8h)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8FE" w:rsidRPr="00CA18FE" w:rsidRDefault="00CA18FE" w:rsidP="00CA18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FE">
              <w:rPr>
                <w:rFonts w:ascii="Calibri" w:eastAsia="Times New Roman" w:hAnsi="Calibri" w:cs="Calibri"/>
                <w:color w:val="000000"/>
              </w:rPr>
              <w:t>R$ 377,00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8FE" w:rsidRPr="00CA18FE" w:rsidRDefault="00CA18FE" w:rsidP="00CA18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FE">
              <w:rPr>
                <w:rFonts w:ascii="Calibri" w:eastAsia="Times New Roman" w:hAnsi="Calibri" w:cs="Calibri"/>
                <w:color w:val="000000"/>
              </w:rPr>
              <w:t>R$ 377,00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8FE" w:rsidRPr="00CA18FE" w:rsidRDefault="00CA18FE" w:rsidP="00CA18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FE">
              <w:rPr>
                <w:rFonts w:ascii="Calibri" w:eastAsia="Times New Roman" w:hAnsi="Calibri" w:cs="Calibri"/>
                <w:color w:val="000000"/>
              </w:rPr>
              <w:t>R$ 0,00</w:t>
            </w:r>
          </w:p>
        </w:tc>
      </w:tr>
      <w:tr w:rsidR="00CA18FE" w:rsidRPr="00CA18FE" w:rsidTr="00CA18F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8FE" w:rsidRPr="00CA18FE" w:rsidRDefault="00CA18FE" w:rsidP="00AF4D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SERTÃO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8FE" w:rsidRPr="00CA18FE" w:rsidRDefault="00CA18FE" w:rsidP="00CA18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FE">
              <w:rPr>
                <w:rFonts w:ascii="Calibri" w:eastAsia="Times New Roman" w:hAnsi="Calibri" w:cs="Calibri"/>
                <w:color w:val="000000"/>
              </w:rPr>
              <w:t>R$ 23.042,79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8FE" w:rsidRPr="00CA18FE" w:rsidRDefault="00CA18FE" w:rsidP="00CA18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FE">
              <w:rPr>
                <w:rFonts w:ascii="Calibri" w:eastAsia="Times New Roman" w:hAnsi="Calibri" w:cs="Calibri"/>
                <w:color w:val="000000"/>
              </w:rPr>
              <w:t>BICT / BIDTI (8h, 12h ou 16h) e BAT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8FE" w:rsidRPr="00CA18FE" w:rsidRDefault="00CA18FE" w:rsidP="00CA18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FE">
              <w:rPr>
                <w:rFonts w:ascii="Calibri" w:eastAsia="Times New Roman" w:hAnsi="Calibri" w:cs="Calibri"/>
                <w:color w:val="000000"/>
              </w:rPr>
              <w:t>R$ 41.767,86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8FE" w:rsidRPr="00CA18FE" w:rsidRDefault="00CA18FE" w:rsidP="00CA18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FE">
              <w:rPr>
                <w:rFonts w:ascii="Calibri" w:eastAsia="Times New Roman" w:hAnsi="Calibri" w:cs="Calibri"/>
                <w:color w:val="000000"/>
              </w:rPr>
              <w:t>R$2.000,00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8FE" w:rsidRPr="00CA18FE" w:rsidRDefault="00CA18FE" w:rsidP="00CA18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FE">
              <w:rPr>
                <w:rFonts w:ascii="Calibri" w:eastAsia="Times New Roman" w:hAnsi="Calibri" w:cs="Calibri"/>
                <w:color w:val="000000"/>
              </w:rPr>
              <w:t>R$ 0,00</w:t>
            </w:r>
          </w:p>
        </w:tc>
      </w:tr>
      <w:tr w:rsidR="00CA18FE" w:rsidRPr="00CA18FE" w:rsidTr="00CA18F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8FE" w:rsidRPr="00CA18FE" w:rsidRDefault="00CA18FE" w:rsidP="00AF4D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VIAMÃO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8FE" w:rsidRPr="00CA18FE" w:rsidRDefault="00CA18FE" w:rsidP="00CA18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FE">
              <w:rPr>
                <w:rFonts w:ascii="Calibri" w:eastAsia="Times New Roman" w:hAnsi="Calibri" w:cs="Calibri"/>
                <w:color w:val="000000"/>
              </w:rPr>
              <w:t>R$ 5.190,00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8FE" w:rsidRPr="00CA18FE" w:rsidRDefault="00CA18FE" w:rsidP="00CA18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FE">
              <w:rPr>
                <w:rFonts w:ascii="Calibri" w:eastAsia="Times New Roman" w:hAnsi="Calibri" w:cs="Calibri"/>
                <w:color w:val="000000"/>
              </w:rPr>
              <w:t>BICT / BIDTI (8h)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8FE" w:rsidRPr="00CA18FE" w:rsidRDefault="00CA18FE" w:rsidP="00CA18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FE">
              <w:rPr>
                <w:rFonts w:ascii="Calibri" w:eastAsia="Times New Roman" w:hAnsi="Calibri" w:cs="Calibri"/>
                <w:color w:val="000000"/>
              </w:rPr>
              <w:t>R$ 4.256,00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8FE" w:rsidRPr="00CA18FE" w:rsidRDefault="00CA18FE" w:rsidP="00CA18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FE">
              <w:rPr>
                <w:rFonts w:ascii="Calibri" w:eastAsia="Times New Roman" w:hAnsi="Calibri" w:cs="Calibri"/>
                <w:color w:val="000000"/>
              </w:rPr>
              <w:t>R$ 2.400,00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8FE" w:rsidRPr="00CA18FE" w:rsidRDefault="00CA18FE" w:rsidP="00CA18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FE">
              <w:rPr>
                <w:rFonts w:ascii="Calibri" w:eastAsia="Times New Roman" w:hAnsi="Calibri" w:cs="Calibri"/>
                <w:color w:val="000000"/>
              </w:rPr>
              <w:t>R$ 0,00</w:t>
            </w:r>
          </w:p>
        </w:tc>
      </w:tr>
    </w:tbl>
    <w:p w:rsidR="00CA18FE" w:rsidRPr="00CA18FE" w:rsidRDefault="00CA18FE" w:rsidP="00CA18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8FE">
        <w:rPr>
          <w:rFonts w:eastAsia="Times New Roman"/>
          <w:b/>
          <w:bCs/>
          <w:color w:val="000000"/>
          <w:sz w:val="20"/>
          <w:szCs w:val="20"/>
        </w:rPr>
        <w:t>* Limitado a 1 cota de Bolsa BAT</w:t>
      </w:r>
    </w:p>
    <w:p w:rsidR="00CA18FE" w:rsidRPr="00CA18FE" w:rsidRDefault="00CA18FE" w:rsidP="00CA18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8FE">
        <w:rPr>
          <w:rFonts w:eastAsia="Times New Roman"/>
          <w:b/>
          <w:bCs/>
          <w:color w:val="000000"/>
          <w:sz w:val="20"/>
          <w:szCs w:val="20"/>
        </w:rPr>
        <w:t>** Limitado a 2 cotas de Bolsas BAT</w:t>
      </w:r>
    </w:p>
    <w:p w:rsidR="00CA18FE" w:rsidRDefault="00CA18FE" w:rsidP="002E5E23">
      <w:pPr>
        <w:spacing w:line="240" w:lineRule="auto"/>
        <w:ind w:left="2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18FE" w:rsidRDefault="00CA18FE" w:rsidP="002E5E23">
      <w:pPr>
        <w:spacing w:line="240" w:lineRule="auto"/>
        <w:ind w:left="2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18FE" w:rsidRPr="002E5E23" w:rsidRDefault="00CA18FE" w:rsidP="002E5E23">
      <w:pPr>
        <w:spacing w:line="240" w:lineRule="auto"/>
        <w:ind w:left="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E5E23" w:rsidRPr="002E5E23" w:rsidRDefault="002E5E23" w:rsidP="002E5E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490E" w:rsidRDefault="007F490E" w:rsidP="007F490E">
      <w:pPr>
        <w:spacing w:after="120"/>
        <w:ind w:left="280"/>
        <w:jc w:val="center"/>
        <w:rPr>
          <w:b/>
          <w:color w:val="000000"/>
          <w:sz w:val="24"/>
          <w:szCs w:val="24"/>
        </w:rPr>
      </w:pPr>
    </w:p>
    <w:sectPr w:rsidR="007F490E">
      <w:headerReference w:type="default" r:id="rId8"/>
      <w:pgSz w:w="11909" w:h="16834"/>
      <w:pgMar w:top="1700" w:right="850" w:bottom="1133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02B" w:rsidRDefault="00AA602B">
      <w:pPr>
        <w:spacing w:line="240" w:lineRule="auto"/>
      </w:pPr>
      <w:r>
        <w:separator/>
      </w:r>
    </w:p>
  </w:endnote>
  <w:endnote w:type="continuationSeparator" w:id="0">
    <w:p w:rsidR="00AA602B" w:rsidRDefault="00AA60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02B" w:rsidRDefault="00AA602B">
      <w:pPr>
        <w:spacing w:line="240" w:lineRule="auto"/>
      </w:pPr>
      <w:r>
        <w:separator/>
      </w:r>
    </w:p>
  </w:footnote>
  <w:footnote w:type="continuationSeparator" w:id="0">
    <w:p w:rsidR="00AA602B" w:rsidRDefault="00AA60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CF0" w:rsidRDefault="00890CF0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:rsidR="00890CF0" w:rsidRDefault="00A27AFF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2590800</wp:posOffset>
          </wp:positionH>
          <wp:positionV relativeFrom="paragraph">
            <wp:posOffset>-238120</wp:posOffset>
          </wp:positionV>
          <wp:extent cx="523875" cy="571500"/>
          <wp:effectExtent l="0" t="0" r="0" b="0"/>
          <wp:wrapSquare wrapText="bothSides" distT="0" distB="0" distL="114300" distR="11430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90CF0" w:rsidRDefault="00890CF0">
    <w:pPr>
      <w:pBdr>
        <w:top w:val="nil"/>
        <w:left w:val="nil"/>
        <w:bottom w:val="nil"/>
        <w:right w:val="nil"/>
        <w:between w:val="nil"/>
      </w:pBdr>
      <w:jc w:val="center"/>
      <w:rPr>
        <w:color w:val="595959"/>
        <w:sz w:val="20"/>
        <w:szCs w:val="20"/>
      </w:rPr>
    </w:pP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  <w:highlight w:val="white"/>
      </w:rPr>
    </w:pPr>
    <w:r>
      <w:rPr>
        <w:rFonts w:ascii="Calibri" w:eastAsia="Calibri" w:hAnsi="Calibri" w:cs="Calibri"/>
        <w:sz w:val="20"/>
        <w:szCs w:val="20"/>
        <w:highlight w:val="white"/>
      </w:rPr>
      <w:t>MINISTÉRIO DA EDUCAÇÃO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proppi@ifrs.edu.br</w:t>
      </w:r>
    </w:hyperlink>
  </w:p>
  <w:p w:rsidR="00890CF0" w:rsidRDefault="00890CF0">
    <w:pPr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07ABF"/>
    <w:multiLevelType w:val="multilevel"/>
    <w:tmpl w:val="A100158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5447F7D"/>
    <w:multiLevelType w:val="multilevel"/>
    <w:tmpl w:val="DACAFE5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F0"/>
    <w:rsid w:val="002966B8"/>
    <w:rsid w:val="002E5E23"/>
    <w:rsid w:val="004C4D99"/>
    <w:rsid w:val="005254FD"/>
    <w:rsid w:val="00742370"/>
    <w:rsid w:val="007F490E"/>
    <w:rsid w:val="0087312B"/>
    <w:rsid w:val="00890CF0"/>
    <w:rsid w:val="00A27AFF"/>
    <w:rsid w:val="00AA602B"/>
    <w:rsid w:val="00AF4DAA"/>
    <w:rsid w:val="00B44332"/>
    <w:rsid w:val="00BD6C2B"/>
    <w:rsid w:val="00CA18FE"/>
    <w:rsid w:val="00D12446"/>
    <w:rsid w:val="00D37A9F"/>
    <w:rsid w:val="00E43477"/>
    <w:rsid w:val="00EA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84C1A-9444-4E4D-AF4E-8EF43FE3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B37E6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B37E6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B37E6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B37E6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B37E6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B37E6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37E60"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B37E60"/>
  </w:style>
  <w:style w:type="table" w:customStyle="1" w:styleId="TableNormal3">
    <w:name w:val="Table Normal"/>
    <w:rsid w:val="00B37E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3"/>
    <w:rsid w:val="00B37E60"/>
    <w:tblPr>
      <w:tblStyleRowBandSize w:val="1"/>
      <w:tblStyleColBandSize w:val="1"/>
    </w:tblPr>
  </w:style>
  <w:style w:type="table" w:customStyle="1" w:styleId="a0">
    <w:basedOn w:val="TableNormal3"/>
    <w:rsid w:val="00B37E60"/>
    <w:tblPr>
      <w:tblStyleRowBandSize w:val="1"/>
      <w:tblStyleColBandSize w:val="1"/>
    </w:tblPr>
  </w:style>
  <w:style w:type="table" w:customStyle="1" w:styleId="a1">
    <w:basedOn w:val="TableNormal3"/>
    <w:rsid w:val="00B37E60"/>
    <w:tblPr>
      <w:tblStyleRowBandSize w:val="1"/>
      <w:tblStyleColBandSize w:val="1"/>
    </w:tblPr>
  </w:style>
  <w:style w:type="table" w:customStyle="1" w:styleId="a2">
    <w:basedOn w:val="TableNormal3"/>
    <w:rsid w:val="00B37E6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E22C9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2C99"/>
  </w:style>
  <w:style w:type="paragraph" w:styleId="Rodap">
    <w:name w:val="footer"/>
    <w:basedOn w:val="Normal"/>
    <w:link w:val="RodapChar"/>
    <w:uiPriority w:val="99"/>
    <w:unhideWhenUsed/>
    <w:rsid w:val="00E22C9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2C99"/>
  </w:style>
  <w:style w:type="character" w:styleId="Hyperlink">
    <w:name w:val="Hyperlink"/>
    <w:basedOn w:val="Fontepargpadro"/>
    <w:uiPriority w:val="99"/>
    <w:unhideWhenUsed/>
    <w:rsid w:val="00884173"/>
    <w:rPr>
      <w:color w:val="0000FF" w:themeColor="hyperlink"/>
      <w:u w:val="single"/>
    </w:r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</w:tblPr>
  </w:style>
  <w:style w:type="table" w:customStyle="1" w:styleId="a5">
    <w:basedOn w:val="TableNormal3"/>
    <w:tblPr>
      <w:tblStyleRowBandSize w:val="1"/>
      <w:tblStyleColBandSize w:val="1"/>
    </w:tblPr>
  </w:style>
  <w:style w:type="table" w:customStyle="1" w:styleId="a6">
    <w:basedOn w:val="TableNormal3"/>
    <w:tblPr>
      <w:tblStyleRowBandSize w:val="1"/>
      <w:tblStyleColBandSize w:val="1"/>
    </w:tblPr>
  </w:style>
  <w:style w:type="table" w:customStyle="1" w:styleId="a7">
    <w:basedOn w:val="TableNormal3"/>
    <w:tblPr>
      <w:tblStyleRowBandSize w:val="1"/>
      <w:tblStyleColBandSize w:val="1"/>
    </w:tblPr>
  </w:style>
  <w:style w:type="table" w:customStyle="1" w:styleId="a8">
    <w:basedOn w:val="TableNormal3"/>
    <w:tblPr>
      <w:tblStyleRowBandSize w:val="1"/>
      <w:tblStyleColBandSize w:val="1"/>
    </w:tblPr>
  </w:style>
  <w:style w:type="table" w:customStyle="1" w:styleId="a9">
    <w:basedOn w:val="TableNormal3"/>
    <w:tblPr>
      <w:tblStyleRowBandSize w:val="1"/>
      <w:tblStyleColBandSize w:val="1"/>
    </w:tblPr>
  </w:style>
  <w:style w:type="table" w:customStyle="1" w:styleId="aa">
    <w:basedOn w:val="TableNormal3"/>
    <w:tblPr>
      <w:tblStyleRowBandSize w:val="1"/>
      <w:tblStyleColBandSize w:val="1"/>
    </w:tblPr>
  </w:style>
  <w:style w:type="table" w:customStyle="1" w:styleId="ab">
    <w:basedOn w:val="TableNormal3"/>
    <w:tblPr>
      <w:tblStyleRowBandSize w:val="1"/>
      <w:tblStyleColBandSize w:val="1"/>
    </w:tblPr>
  </w:style>
  <w:style w:type="table" w:customStyle="1" w:styleId="ac">
    <w:basedOn w:val="TableNormal3"/>
    <w:tblPr>
      <w:tblStyleRowBandSize w:val="1"/>
      <w:tblStyleColBandSize w:val="1"/>
    </w:tblPr>
  </w:style>
  <w:style w:type="table" w:customStyle="1" w:styleId="ad">
    <w:basedOn w:val="TableNormal3"/>
    <w:tblPr>
      <w:tblStyleRowBandSize w:val="1"/>
      <w:tblStyleColBandSize w:val="1"/>
    </w:tblPr>
  </w:style>
  <w:style w:type="table" w:customStyle="1" w:styleId="ae">
    <w:basedOn w:val="TableNormal3"/>
    <w:tblPr>
      <w:tblStyleRowBandSize w:val="1"/>
      <w:tblStyleColBandSize w:val="1"/>
    </w:tblPr>
  </w:style>
  <w:style w:type="table" w:customStyle="1" w:styleId="af">
    <w:basedOn w:val="TableNormal3"/>
    <w:tblPr>
      <w:tblStyleRowBandSize w:val="1"/>
      <w:tblStyleColBandSize w:val="1"/>
    </w:tblPr>
  </w:style>
  <w:style w:type="table" w:customStyle="1" w:styleId="af0">
    <w:basedOn w:val="TableNormal3"/>
    <w:tblPr>
      <w:tblStyleRowBandSize w:val="1"/>
      <w:tblStyleColBandSize w:val="1"/>
    </w:tblPr>
  </w:style>
  <w:style w:type="table" w:customStyle="1" w:styleId="af1">
    <w:basedOn w:val="TableNormal3"/>
    <w:tblPr>
      <w:tblStyleRowBandSize w:val="1"/>
      <w:tblStyleColBandSize w:val="1"/>
    </w:tblPr>
  </w:style>
  <w:style w:type="table" w:customStyle="1" w:styleId="af2">
    <w:basedOn w:val="TableNormal3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5486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760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458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790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GBPBxw10TscNSzXXr5BHbyaf1w==">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Paulo Roberto Ribeiro Nunes</cp:lastModifiedBy>
  <cp:revision>5</cp:revision>
  <dcterms:created xsi:type="dcterms:W3CDTF">2022-05-11T18:20:00Z</dcterms:created>
  <dcterms:modified xsi:type="dcterms:W3CDTF">2022-05-13T18:36:00Z</dcterms:modified>
</cp:coreProperties>
</file>