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DE COMPOSIÇÃO DA PROPOSTA (CHAMADA PÚBLICA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MCTI/FINEP/FNDCT/CT-VERDE AMARELO – LABORATÓRIOS ABERTOS DE PROTOTIPAGEM E ESPAÇOS COMPARTILHADOS – 01/2022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) NECESSÁRIOS PARA SUBMISSÃO INSTITUCIONAL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CADASTRAIS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Essas informações são necessárias para compor o Plano de Trabalho, documento integrante do convênio a ser assinado, que resume os principais elementos cadastrais, técnicos e financeiros dos projetos apoiados, constituindo-se em referência básica para o acompanhamento de sua execução.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que receberá a avaliação da proposta: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Obrigatório o cadastro de um e-mail válido. A avaliação individual de cada etapa da Seleção será enviada para o e-mail indicado nesse campo.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Básicos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conter um Convenente/Executor que será a "beneficiária proponente" conforme definido no item 2.1 do Edital;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Poderá conter interveniente(s), conforme item 2.3 do Edital;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a proposta preveja a contratação de Instituição Científica, Tecnológica e de Inovação (ICT), esta não deverá ser apontada nessa sessão;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obrigatório o cadastro dos descritivos de dados complementares para cada executor/interveniente apontado em Dados Básicos.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obrigatório o cadastro de, pelo menos, um dirigente para cada instituição.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básicos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no Projeto: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[Indique a participação no projeto (convenente(proponente)/ executor; Convenente (proponente); Executor; Interveniente). Caso o convenente seja também o executor, favor seleciona a opção ‘Convenente (proponente)/ Executor’]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[Inserir o Nome Empresarial conforme consta no Contrato/ Estatuto Social ou Certidão Simplificada da Junta Comercial (150 caracteres)]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Sigla (ou nome fantasia):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[Inserir o nome pelo qual a Instituição/ Empresa é conhecida no mercado (150 caracteres)]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[Inserir o número do CNPJ (Cadastro Nacional de Pessoa Jurídica Junto à Receita Federal) da Empresa]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Códigos do SIAFI – UG: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[Deve ser preenchido apenas pelas instituições que compõem o Sistema Integrado de Administração Financeira do Governo Federal – SIAFI. Colocar o número da Unidade Gestora (limite de 6 caracteres)]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Códigos do SIAFI – Gestão: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[Deve ser preenchido apenas pelas instituições que compõem o Sistema Integrado de Administração Financeira do Governo Federal – SIAFI. Colocar o número Gestão (limite de 5 caracteres)]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Foro da Instituição:</w:t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[Indicar o foro da instituição/ empresa beneficiária proponente (40 caracteres)]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Registro na Junta Comercial ou no RCPJ:</w:t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[Indicar o número de registro da empresa na Junta Comercial ou no Registro Civil das Pessoas Jurídicas (RCPJ) (15 caracteres)]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Registro: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[Data do registro]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da Constituição:</w:t>
      </w:r>
    </w:p>
    <w:p w:rsidR="00000000" w:rsidDel="00000000" w:rsidP="00000000" w:rsidRDefault="00000000" w:rsidRPr="00000000" w14:paraId="00000028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[Data da constituição]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2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[Informar o logradouro, o respectivo número e o complemento em que está localizada a sede da instituição/ empresa (200 caracteres)]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</w:t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[Bairro em que está localizada a sede da instituição/ empresa (200 caracteres)]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Página Eletrônica (site):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Faturamento em 2019 (em Reais):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Capital Social Atualizado (em Reais):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Empregados: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econômica predominante: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[código ou descrição do CNAE]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[CNPJ da empresa pela qual é responsável]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Identidade: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Orgão Expedidor: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Expedição: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 Ocupado: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do Vínculo: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Tipo:</w:t>
      </w:r>
    </w:p>
    <w:p w:rsidR="00000000" w:rsidDel="00000000" w:rsidP="00000000" w:rsidRDefault="00000000" w:rsidRPr="00000000" w14:paraId="0000004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[Entre as opções: Contato; Coordenador; Dirigente]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INSTITUCIONAIS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Antecedentes (5600 caracteres):</w:t>
      </w:r>
    </w:p>
    <w:p w:rsidR="00000000" w:rsidDel="00000000" w:rsidP="00000000" w:rsidRDefault="00000000" w:rsidRPr="00000000" w14:paraId="0000004F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[Apresentar breve histórico de inovação de cada uma das instituições participantes abordando, especialmente, as atividades desenvolvidas em temas diretamente relacionados ao objeto da proposta. Quando couber, relatar o histórico das atividades de parceria entre as instituições participantes. Relacionar ainda, para todas as instituições, outros apoios da FINEP, nos últimos 5 anos]</w:t>
      </w:r>
    </w:p>
    <w:p w:rsidR="00000000" w:rsidDel="00000000" w:rsidP="00000000" w:rsidRDefault="00000000" w:rsidRPr="00000000" w14:paraId="00000050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Infraestrutura Física (5600 caracteres):</w:t>
      </w:r>
    </w:p>
    <w:p w:rsidR="00000000" w:rsidDel="00000000" w:rsidP="00000000" w:rsidRDefault="00000000" w:rsidRPr="00000000" w14:paraId="00000054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[Informar as principais instalações e equipamentos disponíveis nas instituições participantes – executor e coexecutor(es) – a serem diretamente utilizados no desenvolvimento das atividades relacionadas com a proposta, destacando suas atuais condições]</w:t>
      </w:r>
    </w:p>
    <w:p w:rsidR="00000000" w:rsidDel="00000000" w:rsidP="00000000" w:rsidRDefault="00000000" w:rsidRPr="00000000" w14:paraId="00000055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Técnica (5600 caracteres):</w:t>
      </w:r>
    </w:p>
    <w:p w:rsidR="00000000" w:rsidDel="00000000" w:rsidP="00000000" w:rsidRDefault="00000000" w:rsidRPr="00000000" w14:paraId="00000059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[Apesentar resumos dos principais projetos de desenvolvimento tecnológico pelas instituições participantes e pela equipe executora do projeto, relacionados ao tema objeto da proposta, informando os respectivos financiamentos e fontes de recursos]</w:t>
      </w:r>
    </w:p>
    <w:p w:rsidR="00000000" w:rsidDel="00000000" w:rsidP="00000000" w:rsidRDefault="00000000" w:rsidRPr="00000000" w14:paraId="0000005A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</w:t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 (150 caracteres): </w:t>
      </w:r>
    </w:p>
    <w:p w:rsidR="00000000" w:rsidDel="00000000" w:rsidP="00000000" w:rsidRDefault="00000000" w:rsidRPr="00000000" w14:paraId="0000005F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[Adotar título, que resuma o objetivo geral do projeto. A Finep dará publicidade ao título.</w:t>
      </w:r>
    </w:p>
    <w:p w:rsidR="00000000" w:rsidDel="00000000" w:rsidP="00000000" w:rsidRDefault="00000000" w:rsidRPr="00000000" w14:paraId="00000060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Prazo Total de Execução:</w:t>
      </w:r>
    </w:p>
    <w:p w:rsidR="00000000" w:rsidDel="00000000" w:rsidP="00000000" w:rsidRDefault="00000000" w:rsidRPr="00000000" w14:paraId="00000062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[Número de meses previsto para execução, conforme indicado pelo item 2.5 deste edital]</w:t>
      </w:r>
    </w:p>
    <w:p w:rsidR="00000000" w:rsidDel="00000000" w:rsidP="00000000" w:rsidRDefault="00000000" w:rsidRPr="00000000" w14:paraId="00000063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Geográfica de Atuação (60 caracteres):</w:t>
      </w:r>
    </w:p>
    <w:p w:rsidR="00000000" w:rsidDel="00000000" w:rsidP="00000000" w:rsidRDefault="00000000" w:rsidRPr="00000000" w14:paraId="00000065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[Informar a(s) localidade(s) onde serão realizadas as atividades do projeto]</w:t>
      </w:r>
    </w:p>
    <w:p w:rsidR="00000000" w:rsidDel="00000000" w:rsidP="00000000" w:rsidRDefault="00000000" w:rsidRPr="00000000" w14:paraId="00000066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Geral (1000 caracteres):</w:t>
      </w:r>
    </w:p>
    <w:p w:rsidR="00000000" w:rsidDel="00000000" w:rsidP="00000000" w:rsidRDefault="00000000" w:rsidRPr="00000000" w14:paraId="00000068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[Sintetize a finalidade geral do projeto]</w:t>
      </w:r>
    </w:p>
    <w:p w:rsidR="00000000" w:rsidDel="00000000" w:rsidP="00000000" w:rsidRDefault="00000000" w:rsidRPr="00000000" w14:paraId="00000069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Projeto (10000 caracteres):</w:t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[Descrever detalhadamente a execução do projeto abordando a criticidade do problema a ser atacado. Demonstrar a relevância do problema abordado e o estado da arte pertinente, explicitando os produtos que serão efetivamente incorporados à produção]</w:t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Contribuição para o desenvolvimento local e vinculação ao plano de inovação local e regional (10000 caracteres):</w:t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[Indicar como o local/ ambiente/ habitat/ parque está alinhado ao conceito da quádrupla hélice. Alinhamento da proposta do ambiente com o desenvolvimento da economia regional. Identificação das competências para fortalecimento do ecossistema de inovação regional. Missão e Visão estratégica do ambiente com a definição da proposta de valor clara e objetiva]</w:t>
      </w:r>
    </w:p>
    <w:p w:rsidR="00000000" w:rsidDel="00000000" w:rsidP="00000000" w:rsidRDefault="00000000" w:rsidRPr="00000000" w14:paraId="0000006F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atração de investidores (10000 caracteres):</w:t>
      </w:r>
    </w:p>
    <w:p w:rsidR="00000000" w:rsidDel="00000000" w:rsidP="00000000" w:rsidRDefault="00000000" w:rsidRPr="00000000" w14:paraId="00000071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[De investimentos públicos. De investimentos provados e capital empreendedor (“Venture Capital”). Possibilidade de constituição de fundos imobiliários]</w:t>
      </w:r>
    </w:p>
    <w:p w:rsidR="00000000" w:rsidDel="00000000" w:rsidP="00000000" w:rsidRDefault="00000000" w:rsidRPr="00000000" w14:paraId="00000072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Adequação dos prazos de execução, do orçamento e do cronograma físico e financeiro (10000 caracteres)</w:t>
      </w:r>
    </w:p>
    <w:p w:rsidR="00000000" w:rsidDel="00000000" w:rsidP="00000000" w:rsidRDefault="00000000" w:rsidRPr="00000000" w14:paraId="00000074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[Encadeamento das metas, cronograma e indicadores de execução. Adequação dos itens solicitados para atingimento das metas do projeto]</w:t>
      </w:r>
    </w:p>
    <w:p w:rsidR="00000000" w:rsidDel="00000000" w:rsidP="00000000" w:rsidRDefault="00000000" w:rsidRPr="00000000" w14:paraId="00000075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Parcerias institucionais (10000 caracteres):</w:t>
      </w:r>
    </w:p>
    <w:p w:rsidR="00000000" w:rsidDel="00000000" w:rsidP="00000000" w:rsidRDefault="00000000" w:rsidRPr="00000000" w14:paraId="00000077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[Com Universidades, Institutos de Pesquisa, Laboratórios ou outros centros de excelência. Com Empresas Privadas. Com Agências de Fomento. Com órgãos Internacionais. Com outros Parques Tecnológicos e Incubadoras de Empresas]</w:t>
      </w:r>
    </w:p>
    <w:p w:rsidR="00000000" w:rsidDel="00000000" w:rsidP="00000000" w:rsidRDefault="00000000" w:rsidRPr="00000000" w14:paraId="00000078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e município onde será o laborátório/espaço apoiado:</w:t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[Indicação do estado e município]</w:t>
      </w:r>
    </w:p>
    <w:p w:rsidR="00000000" w:rsidDel="00000000" w:rsidP="00000000" w:rsidRDefault="00000000" w:rsidRPr="00000000" w14:paraId="0000007B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utilização multiusuária e serviços técnicos colocados à disposição para suporte às empresas (10000 caracteres)</w:t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[Capacidade que poderá atender, inclusive dos diferentes serviços técnicos (apoio) que o ambiente disponibilizará às empresas]</w:t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geração de receitas e atração de investidores que assegurem a perenidade da existência do laboratório aberto de prototipagem (10000 caracteres):</w:t>
      </w:r>
    </w:p>
    <w:p w:rsidR="00000000" w:rsidDel="00000000" w:rsidP="00000000" w:rsidRDefault="00000000" w:rsidRPr="00000000" w14:paraId="00000080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[Capacidade de captação de recursos que possibilitem a permanência do ambiente ao longo do tempo]</w:t>
      </w:r>
    </w:p>
    <w:p w:rsidR="00000000" w:rsidDel="00000000" w:rsidP="00000000" w:rsidRDefault="00000000" w:rsidRPr="00000000" w14:paraId="00000081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Estágio atual de desenvolvimento do laboratório aberto de prototipagem, infraestrutura disponível, competência tecnológica e em inovação (10000 caracteres):</w:t>
      </w:r>
    </w:p>
    <w:p w:rsidR="00000000" w:rsidDel="00000000" w:rsidP="00000000" w:rsidRDefault="00000000" w:rsidRPr="00000000" w14:paraId="00000084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[Caracterização da situação atual do ambiente, da infraestrutura, da competência técnica que movimenta o local]</w:t>
      </w:r>
    </w:p>
    <w:p w:rsidR="00000000" w:rsidDel="00000000" w:rsidP="00000000" w:rsidRDefault="00000000" w:rsidRPr="00000000" w14:paraId="00000085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 (60 caracteres):</w:t>
      </w:r>
    </w:p>
    <w:p w:rsidR="00000000" w:rsidDel="00000000" w:rsidP="00000000" w:rsidRDefault="00000000" w:rsidRPr="00000000" w14:paraId="00000088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[Apresente de três a seis palavras-chave que melhor caracterizam os objetivos do projeto]</w:t>
      </w:r>
    </w:p>
    <w:p w:rsidR="00000000" w:rsidDel="00000000" w:rsidP="00000000" w:rsidRDefault="00000000" w:rsidRPr="00000000" w14:paraId="00000089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 (250 caracteres):</w:t>
      </w:r>
    </w:p>
    <w:p w:rsidR="00000000" w:rsidDel="00000000" w:rsidP="00000000" w:rsidRDefault="00000000" w:rsidRPr="00000000" w14:paraId="0000008B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[Especifique os resultados parciais e finais a serem obtidos com a execução do projeto e resultados relacionados ao posicionamento de mercado da empresa]</w:t>
      </w:r>
    </w:p>
    <w:p w:rsidR="00000000" w:rsidDel="00000000" w:rsidP="00000000" w:rsidRDefault="00000000" w:rsidRPr="00000000" w14:paraId="0000008C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 Equipe Executora (12000 caracteres):</w:t>
      </w:r>
    </w:p>
    <w:p w:rsidR="00000000" w:rsidDel="00000000" w:rsidP="00000000" w:rsidRDefault="00000000" w:rsidRPr="00000000" w14:paraId="0000008E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[Comentar as principais características da equipe já existente para execução do projeto e identificas as necessidades de pessoal complementar, a ser custeado com recursos FNDCT, e/ou da Contrapartida. Descrever a atuação de cada membro com relação às metas e atividades previstas]</w:t>
      </w:r>
    </w:p>
    <w:p w:rsidR="00000000" w:rsidDel="00000000" w:rsidP="00000000" w:rsidRDefault="00000000" w:rsidRPr="00000000" w14:paraId="0000008F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do Orçamento (8000 caracteres):</w:t>
      </w:r>
    </w:p>
    <w:p w:rsidR="00000000" w:rsidDel="00000000" w:rsidP="00000000" w:rsidRDefault="00000000" w:rsidRPr="00000000" w14:paraId="00000091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[Justifique as necessidades orçamentárias do projeto correlacionando os dispêndios solicitados em relação ao cronograma físico (metas e atividades)]</w:t>
      </w:r>
    </w:p>
    <w:p w:rsidR="00000000" w:rsidDel="00000000" w:rsidP="00000000" w:rsidRDefault="00000000" w:rsidRPr="00000000" w14:paraId="00000092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Impactos previstos pelo projeto (150 caracteres cada impacto)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Tecnológico:</w:t>
      </w:r>
    </w:p>
    <w:p w:rsidR="00000000" w:rsidDel="00000000" w:rsidP="00000000" w:rsidRDefault="00000000" w:rsidRPr="00000000" w14:paraId="00000095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[Apresentar indicadores voltados à área tecnológica, tais como desenvolvimento de produtos ou processos, obtenção de patentes, entre outros]</w:t>
      </w:r>
    </w:p>
    <w:p w:rsidR="00000000" w:rsidDel="00000000" w:rsidP="00000000" w:rsidRDefault="00000000" w:rsidRPr="00000000" w14:paraId="00000096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Econômico:</w:t>
      </w:r>
    </w:p>
    <w:p w:rsidR="00000000" w:rsidDel="00000000" w:rsidP="00000000" w:rsidRDefault="00000000" w:rsidRPr="00000000" w14:paraId="00000098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[Apresentar indicadores voltados à área econômica, em termos da transferência dos resultados do projeto e sua incorporação pelos setores de produção industrial, serviços e governo, tais como redução de custos, investimentos e retorno financeiro]</w:t>
      </w:r>
    </w:p>
    <w:p w:rsidR="00000000" w:rsidDel="00000000" w:rsidP="00000000" w:rsidRDefault="00000000" w:rsidRPr="00000000" w14:paraId="00000099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Ambiental:</w:t>
      </w:r>
    </w:p>
    <w:p w:rsidR="00000000" w:rsidDel="00000000" w:rsidP="00000000" w:rsidRDefault="00000000" w:rsidRPr="00000000" w14:paraId="0000009B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[Apresentar indicadores voltados à área ambiental, em termos de sua influência nos níveis de qualidade da água, ar e solos, da preservação da diversidade biológica ou recuperação da diversidade biológica ou recuperação de degradação, entre outros]</w:t>
      </w:r>
    </w:p>
    <w:p w:rsidR="00000000" w:rsidDel="00000000" w:rsidP="00000000" w:rsidRDefault="00000000" w:rsidRPr="00000000" w14:paraId="0000009C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Impacto Social:</w:t>
      </w:r>
    </w:p>
    <w:p w:rsidR="00000000" w:rsidDel="00000000" w:rsidP="00000000" w:rsidRDefault="00000000" w:rsidRPr="00000000" w14:paraId="0000009E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[Apresentar indicadores voltados à área social, em termos de sua influência nos níveis de qualidade de vida das populações afetadas, em âmbito regional e local, tais como emprego, renda, saúde, educação, habitação, saneamento, entre outros]</w:t>
      </w:r>
    </w:p>
    <w:p w:rsidR="00000000" w:rsidDel="00000000" w:rsidP="00000000" w:rsidRDefault="00000000" w:rsidRPr="00000000" w14:paraId="0000009F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FÍSICO</w:t>
      </w:r>
    </w:p>
    <w:p w:rsidR="00000000" w:rsidDel="00000000" w:rsidP="00000000" w:rsidRDefault="00000000" w:rsidRPr="00000000" w14:paraId="000000A2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Metas Físicas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Desdobre o objetivo geral em finalidades de caráter mais específico (200 caracteres / meta)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Atividades: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Descrever, resumidamente, uma ou mais atividades necessárias para atingir cada meta do projeto. (200 caracteres / atividade)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Indicador Físico de Execução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Definir os indicadores - sempre que possível de caráter quantitativo - que sejam mais adequados para aferir o término da execução de cada atividade considerada, informando quantidades e unidades de medida. (200 caracteres / indicador)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o número do mês correspondente ao Início e Fim de cada atividade, compatível com o prazo de execução do projeto.</w:t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Metas Físicas</w:t>
      </w:r>
    </w:p>
    <w:tbl>
      <w:tblPr>
        <w:tblStyle w:val="Table1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674"/>
        <w:tblGridChange w:id="0">
          <w:tblGrid>
            <w:gridCol w:w="4673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Identificador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0" w:before="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Atividades</w:t>
      </w:r>
    </w:p>
    <w:p w:rsidR="00000000" w:rsidDel="00000000" w:rsidP="00000000" w:rsidRDefault="00000000" w:rsidRPr="00000000" w14:paraId="000000B5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9"/>
        <w:gridCol w:w="1869"/>
        <w:gridCol w:w="1869"/>
        <w:gridCol w:w="1870"/>
        <w:gridCol w:w="1870"/>
        <w:tblGridChange w:id="0">
          <w:tblGrid>
            <w:gridCol w:w="1869"/>
            <w:gridCol w:w="1869"/>
            <w:gridCol w:w="1869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tabs>
                <w:tab w:val="left" w:pos="567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Identificador (Meta Física)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567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567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Indicador Físico de Execução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567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Mês de início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567"/>
              </w:tabs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Mês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EXECUTORA</w:t>
      </w:r>
    </w:p>
    <w:p w:rsidR="00000000" w:rsidDel="00000000" w:rsidP="00000000" w:rsidRDefault="00000000" w:rsidRPr="00000000" w14:paraId="000000CE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0D0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o nome completo de cada membro da equipe executora. Caso seja, a contratar, indicar "A contratar XX" (ex. "A Contratar 01);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o CPF dos membros indicados. Aqueles a contratar, deixar em branco. Pode ocorrer aparecer um ponto exclamação no campo, porém será possível enviar a proposta;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Instituição/País/Ano: Informar, para os níveis universitários, a sigla da Instituição, o país e o ano da última titulação. Caso não haja titulação, digite “NÃO SE APLICA”;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Atuação/Especialização: Informar a área que melhor caracterize a especialização profissional dos membros da equipe do projeto, seja de cunho setorial, tecnológico ou de conhecimento científico.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Custeio: Selecionar a origem dos recursos para o pagamento de cada integrante da equipe:</w:t>
        <w:br w:type="textWrapping"/>
        <w:t xml:space="preserve">a) Custeio: Recursos a serem concedidos caso o projeto venha a ser aprovado;</w:t>
        <w:br w:type="textWrapping"/>
        <w:t xml:space="preserve">b) Contrapartida: Recursos provenientes da Instituição Convenente, Executora ou Interveniente.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Função no Projeto: Selecionar a opção mais adequada à função a ser desempenhada por cada membro da equipe do projeto (Analista Técnico; Apoio Administrativo; Apoio Técnico; Consultor; Coordenador Geral – executor principal; Coordenador; Coordenador Geral; Estudante; Pesquisador; Bolsista):</w:t>
        <w:tab/>
        <w:br w:type="textWrapping"/>
        <w:t xml:space="preserve">a) Coordenador Geral (executor. Principal): Deverá ser designado somente um coordenador geral para o projeto, que deverá ser membro da proponente/executora principal.</w:t>
        <w:br w:type="textWrapping"/>
        <w:t xml:space="preserve">b) Coordenadores: Deverá indicar coordenadores para cada coexecutora se houver.</w:t>
      </w:r>
    </w:p>
    <w:p w:rsidR="00000000" w:rsidDel="00000000" w:rsidP="00000000" w:rsidRDefault="00000000" w:rsidRPr="00000000" w14:paraId="000000D7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executora</w:t>
      </w:r>
    </w:p>
    <w:p w:rsidR="00000000" w:rsidDel="00000000" w:rsidP="00000000" w:rsidRDefault="00000000" w:rsidRPr="00000000" w14:paraId="000000D9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 replicar quadro para cada participante</w:t>
      </w:r>
    </w:p>
    <w:tbl>
      <w:tblPr>
        <w:tblStyle w:val="Table3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6942"/>
        <w:tblGridChange w:id="0">
          <w:tblGrid>
            <w:gridCol w:w="2405"/>
            <w:gridCol w:w="6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 (opcional):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Titulação:</w:t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Instituição/ País/ Ano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de especialização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Vínculo (CNPJ) (da proponente ou alguma das beneficiárias coexecutores)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Função: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Horas por semana dedicada ao projeto</w:t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Número de meses dedicado ao projeto</w:t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Custeio (FNDCT ou Contrapartida)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567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SOLICITADOS FNDCT</w:t>
      </w:r>
    </w:p>
    <w:p w:rsidR="00000000" w:rsidDel="00000000" w:rsidP="00000000" w:rsidRDefault="00000000" w:rsidRPr="00000000" w14:paraId="000000F5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(Limite de 150 caracteres)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Finalidade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Informar a necessidade de cada item relacionando-o com a execução das atividades previstas no projeto. (Limite de 200 caracteres)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Destinação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Registrar à qual instituição participante do projeto se destina cada item solicitado.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de despesa passíveis de financiamento:</w:t>
        <w:tab/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Pagamento de Pessoal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os Vencimentos e o período de atuação no projeto, a ser pago com recursos solicitados.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Diárias (Pessoal Civil/Militar)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a finalidade de cada Diária solicitada. Agrupamentos serão admitidos somente se a finalidade, detalhadamente descrita, for idêntica, como p.ex: 10 diárias para participação de dois pesquisadores, durante 5 dias cada um, no Congresso “XXX”.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 de Consumo 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cada item solicitado. Itens semelhantes podem ser agrupados por tipo (p.ex., vidraria, reagentes, combustíveis, etc.) Serão considerados Nacionais os materiais que forem adquiridos no país.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 de Consumo Importado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cada item solicitado. Itens semelhantes podem ser agrupados por tipo (p.ex., vidraria, reagentes, combustíveis, etc.) Serão considerados Importados todos os materiais que forem adquiridos fora do país.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Passagens e Despesas de Locomoção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cada viagem indicando o trecho. Agrupamentos serão admitidos somente se a finalidade, detalhadamente descrita, for idêntica.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Outros Serviços de Terceiros/Pessoa Física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e justificar cada um dos itens solicitados, indicando ainda a duração de cada serviço. Indicar separadamente cada beneficiário e incluir o valor dos encargos incidentes.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Outras Despesas com Serviços de Terceiros/Pessoa Jurídica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e Justificar cada item separadamente. Sempre que ocorrer a aquisição de itens importados, considerar a necessidade de inclusão das despesas acessórias correspondentes, tais como fretes, armazenagens, seguros, impostos e taxas.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Obras e Instalações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Observar descrição e exigências documentais descritas no Edital.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Equipamento e Material Permanente 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Agrupar apenas quando se tratar de itens idênticos. Descrever detalhadamente e justificar cada item solicitado. Equipamentos Importados a serem adquiridos no país devem ser considerados Equipamentos Nacionais.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Equipamento e Material Permanente Importado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Agrupar apenas quando se tratar de itens idênticos. Descrever detalhadamente e justificar cada item solicitado. Informar o país de origem.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Recursos Finep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A FINEP concederá o valor mínimo de R$ 500.000,00 (quinhentos mil reais) e máximo de R$ 2.000.000,00 (dois milhões de reais)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itens solicitados</w:t>
      </w:r>
    </w:p>
    <w:p w:rsidR="00000000" w:rsidDel="00000000" w:rsidP="00000000" w:rsidRDefault="00000000" w:rsidRPr="00000000" w14:paraId="00000108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1415"/>
        <w:gridCol w:w="1297"/>
        <w:gridCol w:w="1138"/>
        <w:gridCol w:w="1276"/>
        <w:gridCol w:w="992"/>
        <w:gridCol w:w="847"/>
        <w:tblGridChange w:id="0">
          <w:tblGrid>
            <w:gridCol w:w="1162"/>
            <w:gridCol w:w="1220"/>
            <w:gridCol w:w="1415"/>
            <w:gridCol w:w="1297"/>
            <w:gridCol w:w="1138"/>
            <w:gridCol w:w="1276"/>
            <w:gridCol w:w="992"/>
            <w:gridCol w:w="84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CORRENTES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Pessoal e Encargos Sociais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Pagamento de Pessoal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 (horas por mês)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(R$/hora)</w:t>
            </w:r>
          </w:p>
        </w:tc>
        <w:tc>
          <w:tcPr/>
          <w:p w:rsidR="00000000" w:rsidDel="00000000" w:rsidP="00000000" w:rsidRDefault="00000000" w:rsidRPr="00000000" w14:paraId="0000012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Despesas Correntes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Diárias (Pessoal/ Civil/ Militar)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5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8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163" w:right="0" w:hanging="116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 Nacional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E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163" w:right="0" w:hanging="116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 Importado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3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A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A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Passagens e Despesas com Locomoção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8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Serviços de Terceiros/ Pessoa Física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D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serviços de Terceiros/ Pessoa Jurídica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2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447" w:right="0" w:hanging="14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Acessórias de Importação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8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2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305" w:right="0" w:hanging="127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Despesas com Serviços de Terceiros/ Pessoa Jurídica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D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DE CAPITAL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Investimentos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A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Obras e Instalações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0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7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7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5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 Nacional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B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9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A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 Importado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0">
            <w:pPr>
              <w:tabs>
                <w:tab w:val="left" w:pos="567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C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674"/>
        <w:tblGridChange w:id="0">
          <w:tblGrid>
            <w:gridCol w:w="4673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ITENS DE CONTRAPARTIDA FINANCEIRA</w:t>
      </w:r>
    </w:p>
    <w:p w:rsidR="00000000" w:rsidDel="00000000" w:rsidP="00000000" w:rsidRDefault="00000000" w:rsidRPr="00000000" w14:paraId="000002E8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Descrição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(Limite de 150 caracteres)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Finalidade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Informar a necessidade de cada item relacionando-o com a execução das atividades previstas no projeto. (Limite de 200 caracteres)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Destinação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Registrar à qual instituição participante do projeto se destina cada item solicitado.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Elementos de despesa passíveis de financiamento:</w:t>
        <w:tab/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Pagamento de Pessoal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os Vencimentos e o período de atuação no projeto, a ser pago com recursos solicitados.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Diárias (Pessoal Civil/Militar)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a finalidade de cada Diária solicitada. Agrupamentos serão admitidos somente se a finalidade, detalhadamente descrita, for idêntica, como p.ex: 10 diárias para participação de dois pesquisadores, durante 5 dias cada um, no Congresso “XXX”.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 de Consumo 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cada item solicitado. Itens semelhantes podem ser agrupados por tipo (p.ex., vidraria, reagentes, combustíveis, etc.) Serão considerados Nacionais os materiais que forem adquiridos no país.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Material de Consumo Importado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Descrever detalhadamente cada item solicitado. Itens semelhantes podem ser agrupados por tipo (p.ex., vidraria, reagentes, combustíveis, etc.) Serão considerados Importados todos os materiais que forem adquiridos fora do país.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Passagens e Despesas de Locomoção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cada viagem indicando o trecho. Agrupamentos serão admitidos somente se a finalidade, detalhadamente descrita, for idêntica.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Outros Serviços de Terceiros/Pessoa Física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e justificar cada um dos itens solicitados, indicando ainda a duração de cada serviço. Indicar separadamente cada beneficiário e incluir o valor dos encargos incidentes.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Outras Despesas com Serviços de Terceiros/Pessoa Jurídica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Detalhar e Justificar cada item separadamente. Sempre que ocorrer a aquisição de itens importados, considerar a necessidade de inclusão das despesas acessórias correspondentes, tais como fretes, armazenagens, seguros, impostos e taxas.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Obras e Instalações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Observar descrição e exigências documentais descritas no Edital.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Equipamento e Material Permanente Nacional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Agrupar apenas quando se tratar de itens idênticos. Descrever detalhadamente e justificar cada item solicitado. Equipamentos Importados a serem adquiridos no país devem ser considerados Equipamentos Nacionais.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134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Equipamento e Material Permanente Importado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Agrupar apenas quando se tratar de itens idênticos. Descrever detalhadamente e justificar cada item solicitado. Informar o país de origem.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contrapartida financeira deverá somar no mínimo 25% do valor total FNDCT.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Deverão ser observados os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itens 3.3, 3.3.1, 3.3.2. e 3.3.3 da chamada pública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FA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de itens solicitados</w:t>
      </w:r>
    </w:p>
    <w:p w:rsidR="00000000" w:rsidDel="00000000" w:rsidP="00000000" w:rsidRDefault="00000000" w:rsidRPr="00000000" w14:paraId="000002FD">
      <w:pPr>
        <w:tabs>
          <w:tab w:val="left" w:pos="567"/>
        </w:tabs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1415"/>
        <w:gridCol w:w="1297"/>
        <w:gridCol w:w="1138"/>
        <w:gridCol w:w="1276"/>
        <w:gridCol w:w="992"/>
        <w:gridCol w:w="847"/>
        <w:tblGridChange w:id="0">
          <w:tblGrid>
            <w:gridCol w:w="1162"/>
            <w:gridCol w:w="1220"/>
            <w:gridCol w:w="1415"/>
            <w:gridCol w:w="1297"/>
            <w:gridCol w:w="1138"/>
            <w:gridCol w:w="1276"/>
            <w:gridCol w:w="992"/>
            <w:gridCol w:w="847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CORRENTES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Pessoal e Encargos Sociais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Pagamento de Pessoal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1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Participação</w:t>
            </w:r>
          </w:p>
        </w:tc>
        <w:tc>
          <w:tcPr/>
          <w:p w:rsidR="00000000" w:rsidDel="00000000" w:rsidP="00000000" w:rsidRDefault="00000000" w:rsidRPr="00000000" w14:paraId="0000031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 (horas por mês)</w:t>
            </w:r>
          </w:p>
        </w:tc>
        <w:tc>
          <w:tcPr/>
          <w:p w:rsidR="00000000" w:rsidDel="00000000" w:rsidP="00000000" w:rsidRDefault="00000000" w:rsidRPr="00000000" w14:paraId="0000031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(R$/hora)</w:t>
            </w:r>
          </w:p>
        </w:tc>
        <w:tc>
          <w:tcPr/>
          <w:p w:rsidR="00000000" w:rsidDel="00000000" w:rsidP="00000000" w:rsidRDefault="00000000" w:rsidRPr="00000000" w14:paraId="0000031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31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E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Despesas Correntes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Diárias (Pessoal/ Civil/ Militar)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4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4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4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34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35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D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163" w:right="0" w:hanging="116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 Nacional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3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7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7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7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37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37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163" w:right="0" w:hanging="116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Consumo Importado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8">
            <w:pPr>
              <w:tabs>
                <w:tab w:val="left" w:pos="1021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9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9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9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39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Passagens e Despesas com Locomoção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F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C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3C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3C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Serviços de Terceiros/ Pessoa Física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4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3E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3E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3E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3E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5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454" w:right="0" w:hanging="4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serviços de Terceiros/ Pessoa Jurídica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9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447" w:right="0" w:hanging="14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Acessórias de Importação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F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41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41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41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41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41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0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numPr>
                <w:ilvl w:val="5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1"/>
              </w:tabs>
              <w:spacing w:after="0" w:before="0" w:line="240" w:lineRule="auto"/>
              <w:ind w:left="1305" w:right="0" w:hanging="127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Despesas com Serviços de Terceiros/ Pessoa Jurídica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4">
            <w:pPr>
              <w:tabs>
                <w:tab w:val="left" w:pos="1021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43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43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43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43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43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5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DESPESAS DE CAPITAL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Investimentos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F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Obras e Instalações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5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46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46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46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46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6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A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 Nacional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0">
            <w:pPr>
              <w:tabs>
                <w:tab w:val="left" w:pos="567"/>
              </w:tabs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49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49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49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"/>
        <w:gridCol w:w="1220"/>
        <w:gridCol w:w="2149"/>
        <w:gridCol w:w="1560"/>
        <w:gridCol w:w="1701"/>
        <w:gridCol w:w="1555"/>
        <w:tblGridChange w:id="0">
          <w:tblGrid>
            <w:gridCol w:w="1162"/>
            <w:gridCol w:w="1220"/>
            <w:gridCol w:w="2149"/>
            <w:gridCol w:w="1560"/>
            <w:gridCol w:w="1701"/>
            <w:gridCol w:w="155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1021" w:right="0" w:hanging="9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Equipamentos e Material Permanente Importado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5">
            <w:pPr>
              <w:tabs>
                <w:tab w:val="left" w:pos="567"/>
              </w:tabs>
              <w:spacing w:after="0" w:before="0" w:line="240" w:lineRule="auto"/>
              <w:ind w:left="2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4B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4B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4B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4B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4B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 total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A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6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3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674"/>
        <w:tblGridChange w:id="0">
          <w:tblGrid>
            <w:gridCol w:w="4673"/>
            <w:gridCol w:w="46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8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4D9">
            <w:pPr>
              <w:tabs>
                <w:tab w:val="left" w:pos="284"/>
              </w:tabs>
              <w:spacing w:after="0" w:before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A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SEÇÃO ANEXOS DO EDITAL (CHAMADA PÚBLICA)</w:t>
      </w:r>
    </w:p>
    <w:p w:rsidR="00000000" w:rsidDel="00000000" w:rsidP="00000000" w:rsidRDefault="00000000" w:rsidRPr="00000000" w14:paraId="000004DD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after="0" w:before="0"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Orientações de Preenchimento: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destina a apresentação dos ANEXOS, sejam aqueles considerados importantes para o julgamento da proposta, seja os obrigatórios, caso haja, mencionados na chamada pública.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Atente para a obrigação de apresentação de anexos considerados como opcionais, de acordo com as condições previstas no Edital.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anexos deverão ser encaminhados em formato pdf (Portable Document Format).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documentos e informações consideradas relevantes para análise do projeto até o limite total de 20 (vinte) páginas poderão ser incluídos em "Outros Anexos"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 obrigatórios</w:t>
      </w:r>
    </w:p>
    <w:p w:rsidR="00000000" w:rsidDel="00000000" w:rsidP="00000000" w:rsidRDefault="00000000" w:rsidRPr="00000000" w14:paraId="000004E5">
      <w:pPr>
        <w:tabs>
          <w:tab w:val="left" w:pos="284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Definição da área temática que será objeto do laboratório, vinculado ao plano de ciência, tecnologia e inovação do estado; bem como do número de projetos a serem apoiados: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divulgação, prospecção e apoio a projetos de inovação tecnológica de start-ups, micro e pequenas empresas brasileiras no estado que possam utilizar os laboratórios: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Infraestrutura operacional, equipe com curriculum vitae e indicação da dedicação para dar suporte aos estudantes e às empresas visando divulgar e orientá-las para o uso dos laboratórios e os respectivos equipamentos: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dos serviços técnicos colocados à disposição para suporte às empresas selecionadas (ex.: treinamento, mentoria, acesso à capital empreendedor, linhas de financiamento, etc):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Utilização multiusuária da infraestrutura de pesquisa proposta: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governança que assegure a perenidade da existência do laboratório: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impactos esperados: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Parcerias e ações conjuntas com o setor produtivo:</w:t>
      </w:r>
    </w:p>
    <w:p w:rsidR="00000000" w:rsidDel="00000000" w:rsidP="00000000" w:rsidRDefault="00000000" w:rsidRPr="00000000" w14:paraId="000004EE">
      <w:pPr>
        <w:tabs>
          <w:tab w:val="left" w:pos="284"/>
        </w:tabs>
        <w:spacing w:after="0" w:before="0" w:line="240" w:lineRule="auto"/>
        <w:ind w:left="567" w:hanging="567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 opcionais (referentes ao projeto básico)</w:t>
      </w:r>
    </w:p>
    <w:p w:rsidR="00000000" w:rsidDel="00000000" w:rsidP="00000000" w:rsidRDefault="00000000" w:rsidRPr="00000000" w14:paraId="000004F0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Obs.: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Documentos obrigatórios para as obras solicitadas</w:t>
      </w:r>
    </w:p>
    <w:p w:rsidR="00000000" w:rsidDel="00000000" w:rsidP="00000000" w:rsidRDefault="00000000" w:rsidRPr="00000000" w14:paraId="000004F2">
      <w:pPr>
        <w:tabs>
          <w:tab w:val="left" w:pos="567"/>
        </w:tabs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Desenhos do Projeto Arquitetônico (plantas baixas, fachada, corte ou demolição/ construção e situação) assinados pelo responsável.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Orçamento detalhado e assinado pelo responsável.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físico financeiro assinado pelo responsável.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Memorial descritivo / especificações técnicas.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 autor do orçamento de obras (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II, da respectiva chamada pública, p.24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 responsável técnico do Projeto Básico (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III, da respectiva chamada pública, p.24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posse de documentação e assunção de responsabilidade técnica solidária (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IV, da respectiva chamada pública, p.24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Caracterização do item de obra (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V, da respectiva chamada pública, p.24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obras/serviços de pequeno porte e sem complexidade técnica (Anexo VII, da respectiva chamada pública, p.24).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equivalência do endereço do imóvel (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VIII, da respectiva chamada pública, p.24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desnecessidade de licença ambiental (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Anexo IX, da respectiva chamada pública, p.24)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[No caso de obras com valor acima de R$ 100.000,00]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Anexos.</w:t>
      </w:r>
    </w:p>
    <w:p w:rsidR="00000000" w:rsidDel="00000000" w:rsidP="00000000" w:rsidRDefault="00000000" w:rsidRPr="00000000" w14:paraId="000004F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0">
    <w:pPr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23875" cy="571500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1">
    <w:pPr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50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50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50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5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Gen. Osório, 348 – Centro – Bento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Gonçalves/RS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– CEP 95.700-086</w:t>
    </w:r>
  </w:p>
  <w:p w:rsidR="00000000" w:rsidDel="00000000" w:rsidP="00000000" w:rsidRDefault="00000000" w:rsidRPr="00000000" w14:paraId="000005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  <w:rsid w:val="003C26FB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bfbfbf" w:val="clear"/>
    </w:tcPr>
  </w:style>
  <w:style w:type="table" w:styleId="a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uiPriority w:val="99"/>
    <w:semiHidden w:val="1"/>
    <w:rPr>
      <w:sz w:val="20"/>
      <w:szCs w:val="20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D03D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D03D9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D03D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D03D9"/>
  </w:style>
  <w:style w:type="paragraph" w:styleId="Rodap">
    <w:name w:val="footer"/>
    <w:basedOn w:val="Normal"/>
    <w:link w:val="RodapChar"/>
    <w:uiPriority w:val="99"/>
    <w:unhideWhenUsed w:val="1"/>
    <w:rsid w:val="004D03D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D03D9"/>
  </w:style>
  <w:style w:type="character" w:styleId="Hyperlink">
    <w:name w:val="Hyperlink"/>
    <w:basedOn w:val="Fontepargpadro"/>
    <w:uiPriority w:val="99"/>
    <w:unhideWhenUsed w:val="1"/>
    <w:rsid w:val="00B32CB0"/>
    <w:rPr>
      <w:color w:val="0000ff" w:themeColor="hyperlink"/>
      <w:u w:val="single"/>
    </w:rPr>
  </w:style>
  <w:style w:type="paragraph" w:styleId="Default" w:customStyle="1">
    <w:name w:val="Default"/>
    <w:rsid w:val="00F87C6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07AC4"/>
    <w:rPr>
      <w:color w:val="800080" w:themeColor="followedHyperlink"/>
      <w:u w:val="single"/>
    </w:rPr>
  </w:style>
  <w:style w:type="table" w:styleId="a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9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c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d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e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character" w:styleId="tl8wme" w:customStyle="1">
    <w:name w:val="tl8wme"/>
    <w:basedOn w:val="Fontepargpadro"/>
    <w:rsid w:val="00435603"/>
  </w:style>
  <w:style w:type="table" w:styleId="a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 w:val="1"/>
    <w:rPr>
      <w:sz w:val="20"/>
      <w:szCs w:val="20"/>
    </w:rPr>
  </w:style>
  <w:style w:type="table" w:styleId="a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table" w:styleId="afff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bfbfbf" w:val="clear"/>
    </w:tcPr>
  </w:style>
  <w:style w:type="character" w:styleId="MenoPendente">
    <w:name w:val="Unresolved Mention"/>
    <w:basedOn w:val="Fontepargpadro"/>
    <w:uiPriority w:val="99"/>
    <w:semiHidden w:val="1"/>
    <w:unhideWhenUsed w:val="1"/>
    <w:rsid w:val="00BB42BA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D0C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7148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bfbfbf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6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  <w:style w:type="table" w:styleId="Table27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fill="bfbfb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inep.gov.br/images/chamadas-publicas/2022/25_02_2022_Edital_de_laboratorios_abertos.pdf" TargetMode="External"/><Relationship Id="rId10" Type="http://schemas.openxmlformats.org/officeDocument/2006/relationships/hyperlink" Target="http://www.finep.gov.br/images/chamadas-publicas/2022/25_02_2022_Edital_de_laboratorios_abertos.pdf" TargetMode="External"/><Relationship Id="rId13" Type="http://schemas.openxmlformats.org/officeDocument/2006/relationships/hyperlink" Target="http://www.finep.gov.br/images/chamadas-publicas/2022/25_02_2022_Edital_de_laboratorios_abertos.pdf" TargetMode="External"/><Relationship Id="rId12" Type="http://schemas.openxmlformats.org/officeDocument/2006/relationships/hyperlink" Target="http://www.finep.gov.br/images/chamadas-publicas/2022/25_02_2022_Edital_de_laboratorios_abertos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inep.gov.br/images/chamadas-publicas/2022/25_02_2022_Edital_de_laboratorios_abertos.pdf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inep.gov.br/images/chamadas-publicas/2022/25_02_2022_Edital_de_laboratorios_abertos.pdf" TargetMode="External"/><Relationship Id="rId8" Type="http://schemas.openxmlformats.org/officeDocument/2006/relationships/hyperlink" Target="http://www.finep.gov.br/images/chamadas-publicas/2022/25_02_2022_Edital_de_laboratorios_aberto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2bNFaN52gr6P0UFJV/BHye1m8w==">AMUW2mVH4H0loy/FmoivhlU9Kn04MWaSqmYkRd13UeiVn36FilUxj/ziLNVALTz7nh9ltEIllMIidHvqrlikMxzl4e/aw8wDIK1Y92I8cdg4p453ivokGCs=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2021-09-16T18:33:00Z</dcterms:created>
  <dc:creator>Lisiane Delai</dc:creator>
</cp:coreProperties>
</file>