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BFE" w:rsidRPr="00656BFE" w:rsidRDefault="00656BFE" w:rsidP="00656B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B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ANEXO II </w:t>
      </w:r>
    </w:p>
    <w:p w:rsidR="00656BFE" w:rsidRPr="00656BFE" w:rsidRDefault="00656BFE" w:rsidP="00656B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B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FORMULÁRIO DE HOMOLOGAÇÃO</w:t>
      </w:r>
    </w:p>
    <w:p w:rsidR="00656BFE" w:rsidRPr="00656BFE" w:rsidRDefault="00656BFE" w:rsidP="00656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384"/>
      </w:tblGrid>
      <w:tr w:rsidR="00656BFE" w:rsidRPr="00656BFE" w:rsidTr="00656BFE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</w:rPr>
              <w:t>1. DADOS DE IDENTIFICAÇÃO</w:t>
            </w: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Pesquisador(a) proponente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6BFE" w:rsidRPr="00656BFE" w:rsidRDefault="00656BFE" w:rsidP="00656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2"/>
        <w:gridCol w:w="927"/>
        <w:gridCol w:w="788"/>
        <w:gridCol w:w="866"/>
      </w:tblGrid>
      <w:tr w:rsidR="00656BFE" w:rsidRPr="00656BFE" w:rsidTr="00656BF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</w:t>
            </w: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ENVIO DA PROPOSTA E DOCUMENTAÇÃO</w:t>
            </w: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Documentos a serem enviados como anexo pelo SIGAA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NÃO</w:t>
            </w: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(uma) cópia em formato PDF do Anexo I, devidamente preenchido.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01 (uma) cópia em formato PDF da autorização da chefia imediata (conforme modelo disponível no </w:t>
            </w:r>
            <w:hyperlink r:id="rId7" w:history="1">
              <w:r w:rsidRPr="00656BF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site do IFRS/Editais</w:t>
              </w:r>
            </w:hyperlink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), no caso de propostas coordenadas por técnicos administrativos, considerando a descrição sumária do cargo.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(uma) cópia em formato PDF do Anexo IV, devidamente preenchido.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(uma) cópia em formato XLXS do Anexo V, devidamente preenchido.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6BFE" w:rsidRPr="00656BFE" w:rsidRDefault="00656BFE" w:rsidP="00656B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* </w:t>
      </w:r>
      <w:r w:rsidRPr="00656BFE">
        <w:rPr>
          <w:rFonts w:ascii="Calibri" w:eastAsia="Times New Roman" w:hAnsi="Calibri" w:cs="Calibri"/>
          <w:color w:val="000000"/>
          <w:sz w:val="24"/>
          <w:szCs w:val="24"/>
        </w:rPr>
        <w:t>Não se aplica</w:t>
      </w:r>
    </w:p>
    <w:p w:rsidR="00656BFE" w:rsidRPr="00656BFE" w:rsidRDefault="00656BFE" w:rsidP="00656B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8"/>
        <w:gridCol w:w="787"/>
        <w:gridCol w:w="648"/>
        <w:gridCol w:w="726"/>
      </w:tblGrid>
      <w:tr w:rsidR="00656BFE" w:rsidRPr="00656BFE" w:rsidTr="00656BF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3. A PROPOSTA ATENDE O DISPOSTO ABAIXO:</w:t>
            </w:r>
          </w:p>
        </w:tc>
      </w:tr>
      <w:tr w:rsidR="00656BFE" w:rsidRPr="00656BFE" w:rsidTr="00656B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NÃO</w:t>
            </w:r>
          </w:p>
        </w:tc>
      </w:tr>
      <w:tr w:rsidR="00656BFE" w:rsidRPr="00656BFE" w:rsidTr="00656B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Apresenta plano de aplicação de recursos de AIPCTI com despesas exclusivas de custeio?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6BFE" w:rsidRPr="00656BFE" w:rsidTr="00656B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Possui o mínimo de cinco membros servidores?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6BFE" w:rsidRPr="00656BFE" w:rsidRDefault="00656BFE" w:rsidP="00656B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* </w:t>
      </w:r>
      <w:r w:rsidRPr="00656BFE">
        <w:rPr>
          <w:rFonts w:ascii="Calibri" w:eastAsia="Times New Roman" w:hAnsi="Calibri" w:cs="Calibri"/>
          <w:color w:val="000000"/>
          <w:sz w:val="24"/>
          <w:szCs w:val="24"/>
        </w:rPr>
        <w:t>Não se aplica</w:t>
      </w:r>
    </w:p>
    <w:p w:rsidR="00656BFE" w:rsidRDefault="00656BFE" w:rsidP="00656B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BFE" w:rsidRPr="00656BFE" w:rsidRDefault="00656BFE" w:rsidP="00656B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2"/>
        <w:gridCol w:w="787"/>
        <w:gridCol w:w="648"/>
        <w:gridCol w:w="726"/>
      </w:tblGrid>
      <w:tr w:rsidR="00656BFE" w:rsidRPr="00656BFE" w:rsidTr="00656BF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4. REQUISITOS DO COORDENADOR DO PROJETO</w:t>
            </w:r>
          </w:p>
        </w:tc>
      </w:tr>
      <w:tr w:rsidR="00656BFE" w:rsidRPr="00656BFE" w:rsidTr="00656BFE">
        <w:trPr>
          <w:trHeight w:val="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Itens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NÃO</w:t>
            </w: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 servidor(a) efetivo(a).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Possuir Graduação.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Estar cadastrado em grupo de pesquisa do Diretório de Grupos de Pesquisa do CNPq, certificado pela </w:t>
            </w:r>
            <w:proofErr w:type="spellStart"/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Proppi</w:t>
            </w:r>
            <w:proofErr w:type="spellEnd"/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quando previsto e conforme definido em edital.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Não estar com pendências de relatórios e/ou prestação de contas em relação a projetos institucionais de ensino, pesquisa ou extensão sob sua responsabilidade.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Possuir Currículo Lattes atualizado a partir do dia 01/01/2022.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6BFE" w:rsidRPr="00656BFE" w:rsidRDefault="00656BFE" w:rsidP="00656B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FE">
        <w:rPr>
          <w:rFonts w:ascii="Calibri" w:eastAsia="Times New Roman" w:hAnsi="Calibri" w:cs="Calibri"/>
          <w:color w:val="000000"/>
          <w:sz w:val="24"/>
          <w:szCs w:val="24"/>
        </w:rPr>
        <w:t>* Não se aplica</w:t>
      </w:r>
    </w:p>
    <w:p w:rsidR="00656BFE" w:rsidRPr="00656BFE" w:rsidRDefault="00656BFE" w:rsidP="00656B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F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56BFE" w:rsidRPr="00656BFE" w:rsidRDefault="00656BFE" w:rsidP="00656B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5. Observações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656BFE" w:rsidRPr="00656BFE" w:rsidTr="00656BFE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BFE" w:rsidRPr="00656BFE" w:rsidRDefault="00656BFE" w:rsidP="00656B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B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B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B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56BFE" w:rsidRPr="00656BFE" w:rsidRDefault="00656BFE" w:rsidP="00656B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979"/>
        <w:gridCol w:w="5865"/>
      </w:tblGrid>
      <w:tr w:rsidR="00656BFE" w:rsidRPr="00656BFE" w:rsidTr="00656BFE">
        <w:tc>
          <w:tcPr>
            <w:tcW w:w="9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RESULTADO</w:t>
            </w:r>
          </w:p>
        </w:tc>
      </w:tr>
      <w:tr w:rsidR="00656BFE" w:rsidRPr="00656BFE" w:rsidTr="00656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Proposta homologada?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   ) SIM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6BFE" w:rsidRPr="00656BFE" w:rsidRDefault="00656BFE" w:rsidP="00656BF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   ) NÃO</w:t>
            </w:r>
          </w:p>
        </w:tc>
      </w:tr>
    </w:tbl>
    <w:p w:rsidR="00656BFE" w:rsidRPr="00656BFE" w:rsidRDefault="00656BFE" w:rsidP="00656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BF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56BFE" w:rsidRPr="00656BFE" w:rsidRDefault="00656BFE" w:rsidP="00656B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BFE" w:rsidRPr="00656BFE" w:rsidRDefault="00656BFE" w:rsidP="00656B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BFE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__________________, ______ de _________________ </w:t>
      </w:r>
      <w:proofErr w:type="spellStart"/>
      <w:r w:rsidRPr="00656BFE">
        <w:rPr>
          <w:rFonts w:ascii="Calibri" w:eastAsia="Times New Roman" w:hAnsi="Calibri" w:cs="Calibri"/>
          <w:color w:val="000000"/>
          <w:sz w:val="24"/>
          <w:szCs w:val="24"/>
        </w:rPr>
        <w:t>de</w:t>
      </w:r>
      <w:proofErr w:type="spellEnd"/>
      <w:r w:rsidRPr="00656BFE">
        <w:rPr>
          <w:rFonts w:ascii="Calibri" w:eastAsia="Times New Roman" w:hAnsi="Calibri" w:cs="Calibri"/>
          <w:color w:val="000000"/>
          <w:sz w:val="24"/>
          <w:szCs w:val="24"/>
        </w:rPr>
        <w:t xml:space="preserve"> 20_</w:t>
      </w:r>
    </w:p>
    <w:p w:rsidR="00656BFE" w:rsidRPr="00656BFE" w:rsidRDefault="00656BFE" w:rsidP="00656B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BFE" w:rsidRPr="00656BFE" w:rsidRDefault="00656BFE" w:rsidP="00656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BFE">
        <w:rPr>
          <w:rFonts w:ascii="Calibri" w:eastAsia="Times New Roman" w:hAnsi="Calibri" w:cs="Calibri"/>
          <w:color w:val="000000"/>
          <w:sz w:val="24"/>
          <w:szCs w:val="24"/>
        </w:rPr>
        <w:t>Responsável pela homologação: _________________________________</w:t>
      </w:r>
    </w:p>
    <w:p w:rsidR="00890CF0" w:rsidRPr="00BD6C2B" w:rsidRDefault="00656BFE" w:rsidP="00656BFE">
      <w:r w:rsidRPr="00656BFE">
        <w:rPr>
          <w:rFonts w:ascii="Times New Roman" w:eastAsia="Times New Roman" w:hAnsi="Times New Roman" w:cs="Times New Roman"/>
          <w:sz w:val="24"/>
          <w:szCs w:val="24"/>
        </w:rPr>
        <w:br/>
      </w:r>
      <w:r w:rsidRPr="00656BFE">
        <w:rPr>
          <w:rFonts w:ascii="Calibri" w:eastAsia="Times New Roman" w:hAnsi="Calibri" w:cs="Calibri"/>
          <w:color w:val="000000"/>
          <w:sz w:val="24"/>
          <w:szCs w:val="24"/>
        </w:rPr>
        <w:t>Assinatura: ________________________________</w:t>
      </w:r>
    </w:p>
    <w:sectPr w:rsidR="00890CF0" w:rsidRPr="00BD6C2B">
      <w:headerReference w:type="default" r:id="rId8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2B" w:rsidRDefault="00AA602B">
      <w:pPr>
        <w:spacing w:line="240" w:lineRule="auto"/>
      </w:pPr>
      <w:r>
        <w:separator/>
      </w:r>
    </w:p>
  </w:endnote>
  <w:endnote w:type="continuationSeparator" w:id="0">
    <w:p w:rsidR="00AA602B" w:rsidRDefault="00AA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2B" w:rsidRDefault="00AA602B">
      <w:pPr>
        <w:spacing w:line="240" w:lineRule="auto"/>
      </w:pPr>
      <w:r>
        <w:separator/>
      </w:r>
    </w:p>
  </w:footnote>
  <w:footnote w:type="continuationSeparator" w:id="0">
    <w:p w:rsidR="00AA602B" w:rsidRDefault="00AA6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2966B8"/>
    <w:rsid w:val="004C4D99"/>
    <w:rsid w:val="005254FD"/>
    <w:rsid w:val="00656BFE"/>
    <w:rsid w:val="0087312B"/>
    <w:rsid w:val="00890CF0"/>
    <w:rsid w:val="00A27AFF"/>
    <w:rsid w:val="00AA602B"/>
    <w:rsid w:val="00BD6C2B"/>
    <w:rsid w:val="00D12446"/>
    <w:rsid w:val="00D37A9F"/>
    <w:rsid w:val="00E43477"/>
    <w:rsid w:val="00E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D5A1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</w:tblPr>
  </w:style>
  <w:style w:type="table" w:customStyle="1" w:styleId="a0">
    <w:basedOn w:val="TableNormal3"/>
    <w:rsid w:val="00B37E60"/>
    <w:tblPr>
      <w:tblStyleRowBandSize w:val="1"/>
      <w:tblStyleColBandSize w:val="1"/>
    </w:tblPr>
  </w:style>
  <w:style w:type="table" w:customStyle="1" w:styleId="a1">
    <w:basedOn w:val="TableNormal3"/>
    <w:rsid w:val="00B37E60"/>
    <w:tblPr>
      <w:tblStyleRowBandSize w:val="1"/>
      <w:tblStyleColBandSize w:val="1"/>
    </w:tblPr>
  </w:style>
  <w:style w:type="table" w:customStyle="1" w:styleId="a2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486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6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58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9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50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97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79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18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7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rs.edu.br/editai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2022-03-10T18:11:00Z</dcterms:created>
  <dcterms:modified xsi:type="dcterms:W3CDTF">2022-03-10T18:11:00Z</dcterms:modified>
</cp:coreProperties>
</file>