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III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FORMULÁRIO DE HOMOLOGAÇÃO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IFRS Nº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/2022– FOMENTO INTERNO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30" w:hanging="3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Dados de identificação:</w:t>
      </w:r>
      <w:r w:rsidDel="00000000" w:rsidR="00000000" w:rsidRPr="00000000">
        <w:rPr>
          <w:rtl w:val="0"/>
        </w:rPr>
      </w:r>
    </w:p>
    <w:tbl>
      <w:tblPr>
        <w:tblStyle w:val="Table1"/>
        <w:tblW w:w="9346.0" w:type="dxa"/>
        <w:jc w:val="left"/>
        <w:tblInd w:w="0.0" w:type="dxa"/>
        <w:tblLayout w:type="fixed"/>
        <w:tblLook w:val="0400"/>
      </w:tblPr>
      <w:tblGrid>
        <w:gridCol w:w="1687"/>
        <w:gridCol w:w="7659"/>
        <w:tblGridChange w:id="0">
          <w:tblGrid>
            <w:gridCol w:w="1687"/>
            <w:gridCol w:w="765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bfbfbf" w:val="clear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bfbfbf" w:val="clear"/>
                <w:rtl w:val="0"/>
              </w:rPr>
              <w:t xml:space="preserve">Pesquisador(a)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  <w:shd w:fill="bfbfbf" w:val="clear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Documentos suplementares à proposta:</w:t>
      </w:r>
      <w:r w:rsidDel="00000000" w:rsidR="00000000" w:rsidRPr="00000000">
        <w:rPr>
          <w:rtl w:val="0"/>
        </w:rPr>
      </w:r>
    </w:p>
    <w:tbl>
      <w:tblPr>
        <w:tblStyle w:val="Table2"/>
        <w:tblW w:w="9339.0" w:type="dxa"/>
        <w:jc w:val="left"/>
        <w:tblInd w:w="0.0" w:type="dxa"/>
        <w:tblLayout w:type="fixed"/>
        <w:tblLook w:val="0400"/>
      </w:tblPr>
      <w:tblGrid>
        <w:gridCol w:w="7058"/>
        <w:gridCol w:w="827"/>
        <w:gridCol w:w="688"/>
        <w:gridCol w:w="766"/>
        <w:tblGridChange w:id="0">
          <w:tblGrid>
            <w:gridCol w:w="7058"/>
            <w:gridCol w:w="827"/>
            <w:gridCol w:w="688"/>
            <w:gridCol w:w="7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bfbfbf" w:val="clear"/>
                <w:rtl w:val="0"/>
              </w:rPr>
              <w:t xml:space="preserve">Itens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bfbfbf" w:val="clear"/>
                <w:rtl w:val="0"/>
              </w:rPr>
              <w:t xml:space="preserve">N/A*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bfbfbf" w:val="clear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bfbfbf" w:val="clear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2.1.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Plano de Trabalho do Bolsista ou 01 (uma) cópia em formato PDF do Formulário de Solicitação de Cotas do fomento externo (Anexo I dos editais de iniciação científica –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4"/>
                  <w:szCs w:val="24"/>
                  <w:u w:val="single"/>
                  <w:rtl w:val="0"/>
                </w:rPr>
                <w:t xml:space="preserve">CNPq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ou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4"/>
                  <w:szCs w:val="24"/>
                  <w:u w:val="single"/>
                  <w:rtl w:val="0"/>
                </w:rPr>
                <w:t xml:space="preserve">Fapergs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ou respectivos planos de trabalho dos demais editais de fomento externo) ou discente IC/IDTI voluntário (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Anexo I da IN PROPPI 02/2020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 caso de projeto que solicita exclusivamente AIPCTI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(item 10.3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“d”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2.2.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01 (uma) cópia em formato PDF do Anexo I - Formulário Solicitação AIPCTI e/ou Kits, apenas para os pesquisadores que solicitarem o referido auxílio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(item 10.3 letra  “a”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2.3.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01 (uma) cópia em formato PDF da autorização da chefia imediata (conforme modelo disponível no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site do IFRS/Editais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publicado com o edital), no caso de propostas coordenadas por técnicos administrativos, considerando a descrição sumária do cargo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(item 10.3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“b”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2.4.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01 (uma) cópia em formato PDF do comprovante de submissão e/ou aprovação, do projeto de pesquisa submetido ao Comitê de Ética em Pesquisa (CEP) ou à Comissão de Ética no Uso de Animais (CEUA) conforme necessidade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  ) comprovante de submissão (  ) comprovante de aprovação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(item 10.3 letra “c”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3. Requisitos do(a) Coordenador(a) do Projeto:</w:t>
      </w:r>
      <w:r w:rsidDel="00000000" w:rsidR="00000000" w:rsidRPr="00000000">
        <w:rPr>
          <w:rtl w:val="0"/>
        </w:rPr>
      </w:r>
    </w:p>
    <w:tbl>
      <w:tblPr>
        <w:tblStyle w:val="Table3"/>
        <w:tblW w:w="9339.0" w:type="dxa"/>
        <w:jc w:val="left"/>
        <w:tblInd w:w="0.0" w:type="dxa"/>
        <w:tblLayout w:type="fixed"/>
        <w:tblLook w:val="0400"/>
      </w:tblPr>
      <w:tblGrid>
        <w:gridCol w:w="7358"/>
        <w:gridCol w:w="727"/>
        <w:gridCol w:w="588"/>
        <w:gridCol w:w="666"/>
        <w:tblGridChange w:id="0">
          <w:tblGrid>
            <w:gridCol w:w="7358"/>
            <w:gridCol w:w="727"/>
            <w:gridCol w:w="588"/>
            <w:gridCol w:w="6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bfbfbf" w:val="clear"/>
                <w:rtl w:val="0"/>
              </w:rPr>
              <w:t xml:space="preserve">Itens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bfbfbf" w:val="clear"/>
                <w:rtl w:val="0"/>
              </w:rPr>
              <w:t xml:space="preserve">N/A*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bfbfbf" w:val="clear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-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bfbfbf" w:val="clear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3.1.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Ser servidor(a) efetivo(a).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(item 8.1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3.2.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Possuir Graduação.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(item 8.2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3.3.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Ter currículo Lattes atualizado a partir de 01 de janeiro de 2022.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(item 8.3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3.4.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Estar cadastrado em grupo de pesquisa do Diretório de Grupos de Pesquisa do CNPq, certificado pela Proppi do IFRS.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(item 8.4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3.5.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Não estar com pendências de relatórios e/ou prestação de contas em relação a projetos institucionais de ensino, pesquisa ou extensão sob sua responsabilidade.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(item 8.4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Observações:</w:t>
      </w:r>
      <w:r w:rsidDel="00000000" w:rsidR="00000000" w:rsidRPr="00000000">
        <w:rPr>
          <w:rtl w:val="0"/>
        </w:rPr>
      </w:r>
    </w:p>
    <w:tbl>
      <w:tblPr>
        <w:tblStyle w:val="Table4"/>
        <w:tblW w:w="9629.0" w:type="dxa"/>
        <w:jc w:val="left"/>
        <w:tblInd w:w="0.0" w:type="dxa"/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( </w:t>
        <w:tab/>
        <w:t xml:space="preserve">) Homologado            </w:t>
        <w:tab/>
        <w:t xml:space="preserve">(  </w:t>
        <w:tab/>
        <w:t xml:space="preserve">) Não homologado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Local: __________________________            </w:t>
        <w:tab/>
        <w:t xml:space="preserve">Data: _____/____/________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9.0" w:type="dxa"/>
        <w:jc w:val="left"/>
        <w:tblInd w:w="0.0" w:type="dxa"/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240" w:before="240"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Responsável(is) pela homologação: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240" w:before="240"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Assinaturas: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="240" w:lineRule="auto"/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133" w:top="1700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5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8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59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5A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B37E60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B37E60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B37E60"/>
  </w:style>
  <w:style w:type="table" w:styleId="TableNormal3" w:customStyle="1">
    <w:name w:val="Table Normal"/>
    <w:rsid w:val="00B37E6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3"/>
    <w:rsid w:val="00B37E60"/>
    <w:tblPr>
      <w:tblStyleRowBandSize w:val="1"/>
      <w:tblStyleColBandSize w:val="1"/>
    </w:tblPr>
  </w:style>
  <w:style w:type="table" w:styleId="a0" w:customStyle="1">
    <w:basedOn w:val="TableNormal3"/>
    <w:rsid w:val="00B37E60"/>
    <w:tblPr>
      <w:tblStyleRowBandSize w:val="1"/>
      <w:tblStyleColBandSize w:val="1"/>
    </w:tblPr>
  </w:style>
  <w:style w:type="table" w:styleId="a1" w:customStyle="1">
    <w:basedOn w:val="TableNormal3"/>
    <w:rsid w:val="00B37E60"/>
    <w:tblPr>
      <w:tblStyleRowBandSize w:val="1"/>
      <w:tblStyleColBandSize w:val="1"/>
    </w:tblPr>
  </w:style>
  <w:style w:type="table" w:styleId="a2" w:customStyle="1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 w:val="1"/>
    <w:rsid w:val="00884173"/>
    <w:rPr>
      <w:color w:val="0000ff" w:themeColor="hyperlink"/>
      <w:u w:val="single"/>
    </w:r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</w:tblPr>
  </w:style>
  <w:style w:type="table" w:styleId="a6" w:customStyle="1">
    <w:basedOn w:val="TableNormal3"/>
    <w:tblPr>
      <w:tblStyleRowBandSize w:val="1"/>
      <w:tblStyleColBandSize w:val="1"/>
    </w:tblPr>
  </w:style>
  <w:style w:type="table" w:styleId="a7" w:customStyle="1">
    <w:basedOn w:val="TableNormal3"/>
    <w:tblPr>
      <w:tblStyleRowBandSize w:val="1"/>
      <w:tblStyleColBandSize w:val="1"/>
    </w:tblPr>
  </w:style>
  <w:style w:type="table" w:styleId="a8" w:customStyle="1">
    <w:basedOn w:val="TableNormal3"/>
    <w:tblPr>
      <w:tblStyleRowBandSize w:val="1"/>
      <w:tblStyleColBandSize w:val="1"/>
    </w:tblPr>
  </w:style>
  <w:style w:type="table" w:styleId="a9" w:customStyle="1">
    <w:basedOn w:val="TableNormal3"/>
    <w:tblPr>
      <w:tblStyleRowBandSize w:val="1"/>
      <w:tblStyleColBandSize w:val="1"/>
    </w:tblPr>
  </w:style>
  <w:style w:type="table" w:styleId="aa" w:customStyle="1">
    <w:basedOn w:val="TableNormal3"/>
    <w:tblPr>
      <w:tblStyleRowBandSize w:val="1"/>
      <w:tblStyleColBandSize w:val="1"/>
    </w:tblPr>
  </w:style>
  <w:style w:type="table" w:styleId="ab" w:customStyle="1">
    <w:basedOn w:val="TableNormal3"/>
    <w:tblPr>
      <w:tblStyleRowBandSize w:val="1"/>
      <w:tblStyleColBandSize w:val="1"/>
    </w:tblPr>
  </w:style>
  <w:style w:type="table" w:styleId="ac" w:customStyle="1">
    <w:basedOn w:val="TableNormal3"/>
    <w:tblPr>
      <w:tblStyleRowBandSize w:val="1"/>
      <w:tblStyleColBandSize w:val="1"/>
    </w:tblPr>
  </w:style>
  <w:style w:type="table" w:styleId="ad" w:customStyle="1">
    <w:basedOn w:val="TableNormal3"/>
    <w:tblPr>
      <w:tblStyleRowBandSize w:val="1"/>
      <w:tblStyleColBandSize w:val="1"/>
    </w:tblPr>
  </w:style>
  <w:style w:type="table" w:styleId="ae" w:customStyle="1">
    <w:basedOn w:val="TableNormal3"/>
    <w:tblPr>
      <w:tblStyleRowBandSize w:val="1"/>
      <w:tblStyleColBandSize w:val="1"/>
    </w:tblPr>
  </w:style>
  <w:style w:type="table" w:styleId="af" w:customStyle="1">
    <w:basedOn w:val="TableNormal3"/>
    <w:tblPr>
      <w:tblStyleRowBandSize w:val="1"/>
      <w:tblStyleColBandSize w:val="1"/>
    </w:tblPr>
  </w:style>
  <w:style w:type="table" w:styleId="af0" w:customStyle="1">
    <w:basedOn w:val="TableNormal3"/>
    <w:tblPr>
      <w:tblStyleRowBandSize w:val="1"/>
      <w:tblStyleColBandSize w:val="1"/>
    </w:tblPr>
  </w:style>
  <w:style w:type="table" w:styleId="af1" w:customStyle="1">
    <w:basedOn w:val="TableNormal3"/>
    <w:tblPr>
      <w:tblStyleRowBandSize w:val="1"/>
      <w:tblStyleColBandSize w:val="1"/>
    </w:tblPr>
  </w:style>
  <w:style w:type="table" w:styleId="af2" w:customStyle="1">
    <w:basedOn w:val="TableNormal3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ifrs.edu.br/editais/" TargetMode="External"/><Relationship Id="rId9" Type="http://schemas.openxmlformats.org/officeDocument/2006/relationships/hyperlink" Target="https://ifrs.edu.br/documentos/instrucao-normativa-proppi-no-02-de-29-de-abril-de-2020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frs.edu.br/wp-content/uploads/2017/08/Anexo-1-Solicitacao-de-bolsas-e-plano-do-bolsista.odt" TargetMode="External"/><Relationship Id="rId8" Type="http://schemas.openxmlformats.org/officeDocument/2006/relationships/hyperlink" Target="http://ifrs.edu.br/wp-content/uploads/2017/08/Anexo-1-Solicita%C3%A7%C3%A3o-de-bolsas-e-plano-do-bolsista.od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0c7SZvRTnDd1dQY8P4Z/jIzaw==">AMUW2mVKGJs4h34DtyAeoyv9IflXfh34Y9p6OsV/2ZCpNdC1yPotsTpWdCsmBVAMgPxI4DEYGIGu9ngI6+mwps4TexJa3BEXG5HGCEFLWUj80z3Up0A9i9x68OOSAdmak0eTIDLwSanT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2022-01-20T14:23:00Z</dcterms:created>
  <dc:creator>Lisiane Delai</dc:creator>
</cp:coreProperties>
</file>