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  <w:b/>
        </w:rPr>
        <w:t xml:space="preserve">CONTRATO QUE ENTRE SI CELEBRAM O INSTITUTO FEDERAL DE EDUCAÇAO CIÊNCIA E TECNOLOGIA DO RIO GRANDE DO SUL - IFRS E A FUNDAÇÃO DE APOIO DA UFRGS – FAURGS VISANDO AO DESENVOLVIMENTO CIENTÍFICO E À CAPACITAÇÃO TECNOLÓGICA NA ÁREA DE </w:t>
      </w:r>
      <w:r w:rsidRPr="00EE71F9">
        <w:rPr>
          <w:rFonts w:asciiTheme="majorHAnsi" w:eastAsia="Calibri" w:hAnsiTheme="majorHAnsi" w:cstheme="majorHAnsi"/>
          <w:b/>
          <w:color w:val="FF0000"/>
        </w:rPr>
        <w:t>XXXXXXXXX</w:t>
      </w:r>
      <w:r w:rsidRPr="00EE71F9">
        <w:rPr>
          <w:rFonts w:asciiTheme="majorHAnsi" w:eastAsia="Calibri" w:hAnsiTheme="majorHAnsi" w:cstheme="majorHAnsi"/>
          <w:b/>
        </w:rPr>
        <w:t xml:space="preserve"> (Proc.: 2XXXX.</w:t>
      </w:r>
      <w:r w:rsidRPr="00EE71F9">
        <w:rPr>
          <w:rFonts w:asciiTheme="majorHAnsi" w:eastAsia="Calibri" w:hAnsiTheme="majorHAnsi" w:cstheme="majorHAnsi"/>
        </w:rPr>
        <w:t xml:space="preserve"> </w:t>
      </w:r>
      <w:r w:rsidRPr="00EE71F9">
        <w:rPr>
          <w:rFonts w:asciiTheme="majorHAnsi" w:eastAsia="Calibri" w:hAnsiTheme="majorHAnsi" w:cstheme="majorHAnsi"/>
          <w:b/>
          <w:color w:val="FF0000"/>
        </w:rPr>
        <w:t>XXXXXXXXX/20XXXX</w:t>
      </w:r>
      <w:r w:rsidRPr="00EE71F9">
        <w:rPr>
          <w:rFonts w:asciiTheme="majorHAnsi" w:eastAsia="Calibri" w:hAnsiTheme="majorHAnsi" w:cstheme="majorHAnsi"/>
          <w:b/>
        </w:rPr>
        <w:t>)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 xml:space="preserve">O </w:t>
      </w:r>
      <w:r w:rsidRPr="00EE71F9">
        <w:rPr>
          <w:rFonts w:asciiTheme="majorHAnsi" w:eastAsia="Calibri" w:hAnsiTheme="majorHAnsi" w:cstheme="majorHAnsi"/>
          <w:b/>
        </w:rPr>
        <w:t>INSTITUTO FEDERAL DE EDUCAÇÃO, CIÊNCIA E TECNOLOGIA DO RIO GRANDE DO SUL,</w:t>
      </w:r>
      <w:r w:rsidRPr="00EE71F9">
        <w:rPr>
          <w:rFonts w:asciiTheme="majorHAnsi" w:eastAsia="Calibri" w:hAnsiTheme="majorHAnsi" w:cstheme="majorHAnsi"/>
        </w:rPr>
        <w:t xml:space="preserve"> autarquia Pública Federal, com sede na Rua General Osório nº 348, Bairro Centro, Bento Gonçalves/RS, inscrito no CNPJ sob o número 10.637.926/0001-46, neste ato representado pelo seu </w:t>
      </w:r>
      <w:r w:rsidRPr="00EE71F9">
        <w:rPr>
          <w:rFonts w:asciiTheme="majorHAnsi" w:eastAsia="Calibri" w:hAnsiTheme="majorHAnsi" w:cstheme="majorHAnsi"/>
          <w:highlight w:val="yellow"/>
        </w:rPr>
        <w:t xml:space="preserve">Reitor, Prof. Júlio </w:t>
      </w:r>
      <w:proofErr w:type="spellStart"/>
      <w:r w:rsidRPr="00EE71F9">
        <w:rPr>
          <w:rFonts w:asciiTheme="majorHAnsi" w:eastAsia="Calibri" w:hAnsiTheme="majorHAnsi" w:cstheme="majorHAnsi"/>
          <w:highlight w:val="yellow"/>
        </w:rPr>
        <w:t>Xandro</w:t>
      </w:r>
      <w:proofErr w:type="spellEnd"/>
      <w:r w:rsidRPr="00EE71F9">
        <w:rPr>
          <w:rFonts w:asciiTheme="majorHAnsi" w:eastAsia="Calibri" w:hAnsiTheme="majorHAnsi" w:cstheme="majorHAnsi"/>
          <w:highlight w:val="yellow"/>
        </w:rPr>
        <w:t xml:space="preserve"> </w:t>
      </w:r>
      <w:proofErr w:type="spellStart"/>
      <w:r w:rsidRPr="00EE71F9">
        <w:rPr>
          <w:rFonts w:asciiTheme="majorHAnsi" w:eastAsia="Calibri" w:hAnsiTheme="majorHAnsi" w:cstheme="majorHAnsi"/>
          <w:highlight w:val="yellow"/>
        </w:rPr>
        <w:t>Heck</w:t>
      </w:r>
      <w:proofErr w:type="spellEnd"/>
      <w:r w:rsidRPr="00EE71F9">
        <w:rPr>
          <w:rFonts w:asciiTheme="majorHAnsi" w:eastAsia="Calibri" w:hAnsiTheme="majorHAnsi" w:cstheme="majorHAnsi"/>
        </w:rPr>
        <w:t xml:space="preserve">, portador da cédula de identidade n° </w:t>
      </w:r>
      <w:r w:rsidRPr="00EE71F9">
        <w:rPr>
          <w:rFonts w:asciiTheme="majorHAnsi" w:eastAsia="Calibri" w:hAnsiTheme="majorHAnsi" w:cstheme="majorHAnsi"/>
          <w:highlight w:val="yellow"/>
        </w:rPr>
        <w:t xml:space="preserve">1061938229 </w:t>
      </w:r>
      <w:r w:rsidRPr="00EE71F9">
        <w:rPr>
          <w:rFonts w:asciiTheme="majorHAnsi" w:eastAsia="Calibri" w:hAnsiTheme="majorHAnsi" w:cstheme="majorHAnsi"/>
        </w:rPr>
        <w:t xml:space="preserve">e do CPF: </w:t>
      </w:r>
      <w:r w:rsidRPr="00EE71F9">
        <w:rPr>
          <w:rFonts w:asciiTheme="majorHAnsi" w:eastAsia="Calibri" w:hAnsiTheme="majorHAnsi" w:cstheme="majorHAnsi"/>
          <w:highlight w:val="yellow"/>
        </w:rPr>
        <w:t>934.760.430-53</w:t>
      </w:r>
      <w:r w:rsidRPr="00EE71F9">
        <w:rPr>
          <w:rFonts w:asciiTheme="majorHAnsi" w:eastAsia="Calibri" w:hAnsiTheme="majorHAnsi" w:cstheme="majorHAnsi"/>
        </w:rPr>
        <w:t xml:space="preserve">, doravante denominado </w:t>
      </w:r>
      <w:r w:rsidRPr="00EE71F9">
        <w:rPr>
          <w:rFonts w:asciiTheme="majorHAnsi" w:eastAsia="Calibri" w:hAnsiTheme="majorHAnsi" w:cstheme="majorHAnsi"/>
          <w:b/>
        </w:rPr>
        <w:t xml:space="preserve">IFRS, </w:t>
      </w:r>
      <w:r w:rsidRPr="00EE71F9">
        <w:rPr>
          <w:rFonts w:asciiTheme="majorHAnsi" w:eastAsia="Calibri" w:hAnsiTheme="majorHAnsi" w:cstheme="majorHAnsi"/>
        </w:rPr>
        <w:t>e a</w:t>
      </w:r>
      <w:r w:rsidRPr="00EE71F9">
        <w:rPr>
          <w:rFonts w:asciiTheme="majorHAnsi" w:eastAsia="Calibri" w:hAnsiTheme="majorHAnsi" w:cstheme="majorHAnsi"/>
          <w:b/>
        </w:rPr>
        <w:t xml:space="preserve"> FUNDAÇÃO DE APOIO DA UNIVERSIDADE FEDERAL DO RIO GRANDE DO SUL – FAURGS, </w:t>
      </w:r>
      <w:r w:rsidRPr="00EE71F9">
        <w:rPr>
          <w:rFonts w:asciiTheme="majorHAnsi" w:eastAsia="Calibri" w:hAnsiTheme="majorHAnsi" w:cstheme="majorHAnsi"/>
        </w:rPr>
        <w:t>fundação</w:t>
      </w:r>
      <w:r w:rsidRPr="00EE71F9">
        <w:rPr>
          <w:rFonts w:asciiTheme="majorHAnsi" w:eastAsia="Calibri" w:hAnsiTheme="majorHAnsi" w:cstheme="majorHAnsi"/>
          <w:color w:val="000000"/>
        </w:rPr>
        <w:t xml:space="preserve"> de direito privado </w:t>
      </w:r>
      <w:r w:rsidRPr="00EE71F9">
        <w:rPr>
          <w:rFonts w:asciiTheme="majorHAnsi" w:eastAsia="Calibri" w:hAnsiTheme="majorHAnsi" w:cstheme="majorHAnsi"/>
        </w:rPr>
        <w:t xml:space="preserve">sem fins lucrativos, fundada em 19 de setembro de 1.994, inscrita no CNPJ/MF sob o n.º 74.704.008/0001-75, possuidora de Inscrição Estadual n.º 096/2514500 e Inscrição Municipal n.º 14425629, com sede na Av. Bento Gonçalves, n.º 9.500, Prédio n.º 43.609, Campus do Vale da Universidade Federal do Rio Grande do Sul, Bairro Agronomia, CEP 91.501-970, Porto Alegre/RS neste ato representada por sua Diretora Presidente, Sra. Ana Rita </w:t>
      </w:r>
      <w:proofErr w:type="spellStart"/>
      <w:r w:rsidRPr="00EE71F9">
        <w:rPr>
          <w:rFonts w:asciiTheme="majorHAnsi" w:eastAsia="Calibri" w:hAnsiTheme="majorHAnsi" w:cstheme="majorHAnsi"/>
        </w:rPr>
        <w:t>Facchini</w:t>
      </w:r>
      <w:proofErr w:type="spellEnd"/>
      <w:r w:rsidRPr="00EE71F9">
        <w:rPr>
          <w:rFonts w:asciiTheme="majorHAnsi" w:eastAsia="Calibri" w:hAnsiTheme="majorHAnsi" w:cstheme="majorHAnsi"/>
        </w:rPr>
        <w:t xml:space="preserve">, brasileira, </w:t>
      </w:r>
      <w:proofErr w:type="gramStart"/>
      <w:r w:rsidRPr="00EE71F9">
        <w:rPr>
          <w:rFonts w:asciiTheme="majorHAnsi" w:eastAsia="Calibri" w:hAnsiTheme="majorHAnsi" w:cstheme="majorHAnsi"/>
        </w:rPr>
        <w:t>inscrita</w:t>
      </w:r>
      <w:proofErr w:type="gramEnd"/>
      <w:r w:rsidRPr="00EE71F9">
        <w:rPr>
          <w:rFonts w:asciiTheme="majorHAnsi" w:eastAsia="Calibri" w:hAnsiTheme="majorHAnsi" w:cstheme="majorHAnsi"/>
        </w:rPr>
        <w:t xml:space="preserve"> no CPF/MF sob o n.º 393.528.540-04, portadora de cédula de identidade RG n.º 1020899199, expedida pela SSP/RS residente e domiciliada em Porto Alegre/RS</w:t>
      </w:r>
      <w:r w:rsidRPr="00EE71F9">
        <w:rPr>
          <w:rFonts w:asciiTheme="majorHAnsi" w:eastAsia="Calibri" w:hAnsiTheme="majorHAnsi" w:cstheme="majorHAnsi"/>
          <w:color w:val="FF0000"/>
        </w:rPr>
        <w:t>,</w:t>
      </w:r>
      <w:r w:rsidRPr="00EE71F9">
        <w:rPr>
          <w:rFonts w:asciiTheme="majorHAnsi" w:eastAsia="Calibri" w:hAnsiTheme="majorHAnsi" w:cstheme="majorHAnsi"/>
          <w:b/>
        </w:rPr>
        <w:t xml:space="preserve"> </w:t>
      </w:r>
      <w:r w:rsidRPr="00EE71F9">
        <w:rPr>
          <w:rFonts w:asciiTheme="majorHAnsi" w:eastAsia="Calibri" w:hAnsiTheme="majorHAnsi" w:cstheme="majorHAnsi"/>
        </w:rPr>
        <w:t xml:space="preserve">doravante denominada </w:t>
      </w:r>
      <w:r w:rsidRPr="00EE71F9">
        <w:rPr>
          <w:rFonts w:asciiTheme="majorHAnsi" w:eastAsia="Calibri" w:hAnsiTheme="majorHAnsi" w:cstheme="majorHAnsi"/>
          <w:b/>
        </w:rPr>
        <w:t>FUNDAÇÃO</w:t>
      </w:r>
      <w:r w:rsidRPr="00EE71F9">
        <w:rPr>
          <w:rFonts w:asciiTheme="majorHAnsi" w:eastAsia="Calibri" w:hAnsiTheme="majorHAnsi" w:cstheme="majorHAnsi"/>
        </w:rPr>
        <w:t>, com amparo no inciso XIII do art. 24 da Lei nº. 8.666/93, da Lei nº. 8.958/94, do Decreto nº. 7</w:t>
      </w:r>
      <w:r w:rsidR="006F5F44">
        <w:rPr>
          <w:rFonts w:asciiTheme="majorHAnsi" w:eastAsia="Calibri" w:hAnsiTheme="majorHAnsi" w:cstheme="majorHAnsi"/>
        </w:rPr>
        <w:t>.</w:t>
      </w:r>
      <w:r w:rsidRPr="00EE71F9">
        <w:rPr>
          <w:rFonts w:asciiTheme="majorHAnsi" w:eastAsia="Calibri" w:hAnsiTheme="majorHAnsi" w:cstheme="majorHAnsi"/>
        </w:rPr>
        <w:t xml:space="preserve">423/2010, da Lei nº. 10.973/2004 e do Decreto nº. 5.563/2005 nos termos da dispensa de licitação nº. </w:t>
      </w:r>
      <w:r w:rsidRPr="00EE71F9">
        <w:rPr>
          <w:rFonts w:asciiTheme="majorHAnsi" w:eastAsia="Calibri" w:hAnsiTheme="majorHAnsi" w:cstheme="majorHAnsi"/>
          <w:color w:val="FF0000"/>
        </w:rPr>
        <w:t>______/20__</w:t>
      </w:r>
      <w:r w:rsidRPr="00EE71F9">
        <w:rPr>
          <w:rFonts w:asciiTheme="majorHAnsi" w:eastAsia="Calibri" w:hAnsiTheme="majorHAnsi" w:cstheme="majorHAnsi"/>
        </w:rPr>
        <w:t xml:space="preserve">, publicada no D.O.U. de </w:t>
      </w:r>
      <w:r w:rsidRPr="00EE71F9">
        <w:rPr>
          <w:rFonts w:asciiTheme="majorHAnsi" w:eastAsia="Calibri" w:hAnsiTheme="majorHAnsi" w:cstheme="majorHAnsi"/>
          <w:color w:val="FF0000"/>
        </w:rPr>
        <w:t>___/___/20__</w:t>
      </w:r>
      <w:r w:rsidRPr="00EE71F9">
        <w:rPr>
          <w:rFonts w:asciiTheme="majorHAnsi" w:eastAsia="Calibri" w:hAnsiTheme="majorHAnsi" w:cstheme="majorHAnsi"/>
        </w:rPr>
        <w:t>, resolvem celebrar o presente contrato, mediante as cláusulas e condições seguintes: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  <w:b/>
        </w:rPr>
        <w:t>CLÁUSULA PRIMEIRA – DO OBJETO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>1.1</w:t>
      </w:r>
      <w:r w:rsidRPr="00EE71F9">
        <w:rPr>
          <w:rFonts w:asciiTheme="majorHAnsi" w:eastAsia="Calibri" w:hAnsiTheme="majorHAnsi" w:cstheme="majorHAnsi"/>
          <w:b/>
        </w:rPr>
        <w:t xml:space="preserve"> </w:t>
      </w:r>
      <w:r w:rsidRPr="00EE71F9">
        <w:rPr>
          <w:rFonts w:asciiTheme="majorHAnsi" w:eastAsia="Calibri" w:hAnsiTheme="majorHAnsi" w:cstheme="majorHAnsi"/>
        </w:rPr>
        <w:t xml:space="preserve">O objeto do presente é </w:t>
      </w:r>
      <w:r w:rsidR="009D41B0">
        <w:rPr>
          <w:rFonts w:asciiTheme="majorHAnsi" w:eastAsia="Calibri" w:hAnsiTheme="majorHAnsi" w:cstheme="majorHAnsi"/>
        </w:rPr>
        <w:t xml:space="preserve">a </w:t>
      </w:r>
      <w:r w:rsidR="009D41B0" w:rsidRPr="009D41B0">
        <w:rPr>
          <w:rFonts w:asciiTheme="majorHAnsi" w:eastAsia="Calibri" w:hAnsiTheme="majorHAnsi" w:cstheme="majorHAnsi"/>
        </w:rPr>
        <w:t xml:space="preserve">contratação de fundação de apoio para gestão financeira do </w:t>
      </w:r>
      <w:r w:rsidR="00497565" w:rsidRPr="00497565">
        <w:rPr>
          <w:rFonts w:asciiTheme="majorHAnsi" w:eastAsia="Calibri" w:hAnsiTheme="majorHAnsi" w:cstheme="majorHAnsi"/>
          <w:highlight w:val="yellow"/>
        </w:rPr>
        <w:t>XXXXXXX</w:t>
      </w:r>
      <w:r w:rsidR="009D41B0">
        <w:rPr>
          <w:rFonts w:asciiTheme="majorHAnsi" w:eastAsia="Calibri" w:hAnsiTheme="majorHAnsi" w:cstheme="majorHAnsi"/>
        </w:rPr>
        <w:t>.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1.2 Os</w:t>
      </w:r>
      <w:proofErr w:type="gramEnd"/>
      <w:r w:rsidRPr="00EE71F9">
        <w:rPr>
          <w:rFonts w:asciiTheme="majorHAnsi" w:eastAsia="Calibri" w:hAnsiTheme="majorHAnsi" w:cstheme="majorHAnsi"/>
        </w:rPr>
        <w:t xml:space="preserve"> serviços realizados conforme o objeto deste contrato deverão ser registrados pelo Coordenador do Projeto.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  <w:b/>
        </w:rPr>
        <w:t>CLÁUSULA SEGUNDA – DAS OBRIGAÇÕES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>2.1</w:t>
      </w:r>
      <w:r w:rsidRPr="00EE71F9">
        <w:rPr>
          <w:rFonts w:asciiTheme="majorHAnsi" w:eastAsia="Calibri" w:hAnsiTheme="majorHAnsi" w:cstheme="majorHAnsi"/>
          <w:b/>
        </w:rPr>
        <w:t xml:space="preserve"> </w:t>
      </w:r>
      <w:r w:rsidRPr="00EE71F9">
        <w:rPr>
          <w:rFonts w:asciiTheme="majorHAnsi" w:eastAsia="Calibri" w:hAnsiTheme="majorHAnsi" w:cstheme="majorHAnsi"/>
        </w:rPr>
        <w:t>São obrigações do IFRS, sem prejuízo do que já foi disposto neste instrumento: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2.1.1 Responsabilizar-se</w:t>
      </w:r>
      <w:proofErr w:type="gramEnd"/>
      <w:r w:rsidRPr="00EE71F9">
        <w:rPr>
          <w:rFonts w:asciiTheme="majorHAnsi" w:eastAsia="Calibri" w:hAnsiTheme="majorHAnsi" w:cstheme="majorHAnsi"/>
        </w:rPr>
        <w:t xml:space="preserve"> pelo desenvolvimento das atividades, conforme objeto do presente contrato e descritas no PROJETO;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2.1.2 Responsabilizar-se</w:t>
      </w:r>
      <w:proofErr w:type="gramEnd"/>
      <w:r w:rsidRPr="00EE71F9">
        <w:rPr>
          <w:rFonts w:asciiTheme="majorHAnsi" w:eastAsia="Calibri" w:hAnsiTheme="majorHAnsi" w:cstheme="majorHAnsi"/>
        </w:rPr>
        <w:t xml:space="preserve"> pelo sigilo e confidencialidade, por si e seus empregados e prepostos, das informações que chegarem a conhecimento por força da execução dos serviços objeto deste contrato;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2.1.3 Observar</w:t>
      </w:r>
      <w:proofErr w:type="gramEnd"/>
      <w:r w:rsidRPr="00EE71F9">
        <w:rPr>
          <w:rFonts w:asciiTheme="majorHAnsi" w:eastAsia="Calibri" w:hAnsiTheme="majorHAnsi" w:cstheme="majorHAnsi"/>
        </w:rPr>
        <w:t xml:space="preserve"> todas as normas, mesmo as de caráter administrativo, aplicáveis à execução dos serviços objeto do presente contrato;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 xml:space="preserve">2.1.4. Atender todas as normas previstas na Lei </w:t>
      </w:r>
      <w:proofErr w:type="gramStart"/>
      <w:r w:rsidRPr="00EE71F9">
        <w:rPr>
          <w:rFonts w:asciiTheme="majorHAnsi" w:eastAsia="Calibri" w:hAnsiTheme="majorHAnsi" w:cstheme="majorHAnsi"/>
        </w:rPr>
        <w:t>n.º</w:t>
      </w:r>
      <w:proofErr w:type="gramEnd"/>
      <w:r w:rsidRPr="00EE71F9">
        <w:rPr>
          <w:rFonts w:asciiTheme="majorHAnsi" w:eastAsia="Calibri" w:hAnsiTheme="majorHAnsi" w:cstheme="majorHAnsi"/>
        </w:rPr>
        <w:t xml:space="preserve"> 8.958, de 20 de dezembro de 1994, e o Decreto n.º 7.423/2010;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lastRenderedPageBreak/>
        <w:t>2.2 São obrigações da FUNDAÇÃO, sem prejuízo que já foi disposto neste instrumento: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>2.2.1 Captação de recursos para pagamentos devidos, de acordo com o disposto na Cláusula Terceira infra, podendo, para tanto, celebrar contratos ou outros instrumentos com terceiros;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2.2.2 Admitir e dirigir</w:t>
      </w:r>
      <w:proofErr w:type="gramEnd"/>
      <w:r w:rsidRPr="00EE71F9">
        <w:rPr>
          <w:rFonts w:asciiTheme="majorHAnsi" w:eastAsia="Calibri" w:hAnsiTheme="majorHAnsi" w:cstheme="majorHAnsi"/>
        </w:rPr>
        <w:t xml:space="preserve">, sob sua inteira e exclusiva responsabilidade trabalhista, previdenciária, civil e fiscal, inclusive por acidentes de trabalho, </w:t>
      </w:r>
      <w:r w:rsidRPr="00EE71F9">
        <w:rPr>
          <w:rFonts w:asciiTheme="majorHAnsi" w:eastAsia="Calibri" w:hAnsiTheme="majorHAnsi" w:cstheme="majorHAnsi"/>
          <w:color w:val="000000"/>
        </w:rPr>
        <w:t xml:space="preserve">todo o pessoal que for necessário para execução do objeto do presente contrato; 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 xml:space="preserve">2.2.3 </w:t>
      </w:r>
      <w:proofErr w:type="spellStart"/>
      <w:r w:rsidRPr="00EE71F9">
        <w:rPr>
          <w:rFonts w:asciiTheme="majorHAnsi" w:eastAsia="Calibri" w:hAnsiTheme="majorHAnsi" w:cstheme="majorHAnsi"/>
        </w:rPr>
        <w:t>Fornecer</w:t>
      </w:r>
      <w:proofErr w:type="spellEnd"/>
      <w:proofErr w:type="gramEnd"/>
      <w:r w:rsidRPr="00EE71F9">
        <w:rPr>
          <w:rFonts w:asciiTheme="majorHAnsi" w:eastAsia="Calibri" w:hAnsiTheme="majorHAnsi" w:cstheme="majorHAnsi"/>
        </w:rPr>
        <w:t xml:space="preserve"> em tempo hábil as informações, dados técnicos, passagens, reservas, etc., necessários ao desenvolvimento das etapas descritas na Cláusula Sétima deste contrato e do PROJETO;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2.2.4 Indicar</w:t>
      </w:r>
      <w:proofErr w:type="gramEnd"/>
      <w:r w:rsidRPr="00EE71F9">
        <w:rPr>
          <w:rFonts w:asciiTheme="majorHAnsi" w:eastAsia="Calibri" w:hAnsiTheme="majorHAnsi" w:cstheme="majorHAnsi"/>
        </w:rPr>
        <w:t xml:space="preserve"> ao IFRS um responsável pelo contato e coordenação por parte da FUNDAÇÃO;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2.2.5 Disponibilizar</w:t>
      </w:r>
      <w:proofErr w:type="gramEnd"/>
      <w:r w:rsidRPr="00EE71F9">
        <w:rPr>
          <w:rFonts w:asciiTheme="majorHAnsi" w:eastAsia="Calibri" w:hAnsiTheme="majorHAnsi" w:cstheme="majorHAnsi"/>
        </w:rPr>
        <w:t xml:space="preserve"> infraestrutura necessária, quando for o caso, para realização das atividades deste instrumento;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2.2.6 Executar</w:t>
      </w:r>
      <w:proofErr w:type="gramEnd"/>
      <w:r w:rsidRPr="00EE71F9">
        <w:rPr>
          <w:rFonts w:asciiTheme="majorHAnsi" w:eastAsia="Calibri" w:hAnsiTheme="majorHAnsi" w:cstheme="majorHAnsi"/>
        </w:rPr>
        <w:t xml:space="preserve"> a gerência financeira e rotinas administrativas, tais como compras de material de consumo, equipamentos e serviços, realização de importações, reserva e compra de passagens, contratação de bolsistas e recursos humanos e demais procedimentos necessários à execução das atividades previstas no plano de trabalho de acordo com o PROJETO;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2.2.7 Responsabilizar-se</w:t>
      </w:r>
      <w:proofErr w:type="gramEnd"/>
      <w:r w:rsidRPr="00EE71F9">
        <w:rPr>
          <w:rFonts w:asciiTheme="majorHAnsi" w:eastAsia="Calibri" w:hAnsiTheme="majorHAnsi" w:cstheme="majorHAnsi"/>
        </w:rPr>
        <w:t xml:space="preserve"> pelo pagamento de todos os tributos, diretos e indiretos, decorrentes do presente Contrato;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</w:rPr>
        <w:t>2.2.8 Apresentar, quando da conclusão do projeto, no prazo máximo de 60 (sessenta) dias, prestação de contas contendo: demonstrativo de receitas e despesas, relação de pagamentos identificando o nome d</w:t>
      </w:r>
      <w:r w:rsidR="00027EA1" w:rsidRPr="00EE71F9">
        <w:rPr>
          <w:rFonts w:asciiTheme="majorHAnsi" w:eastAsia="Calibri" w:hAnsiTheme="majorHAnsi" w:cstheme="majorHAnsi"/>
        </w:rPr>
        <w:t>o beneficiário e seu CNPJ ou CPF</w:t>
      </w:r>
      <w:r w:rsidRPr="00EE71F9">
        <w:rPr>
          <w:rFonts w:asciiTheme="majorHAnsi" w:eastAsia="Calibri" w:hAnsiTheme="majorHAnsi" w:cstheme="majorHAnsi"/>
        </w:rPr>
        <w:t>, número do documento fiscal com a data de emissão e bem adquirido ou serviço prestado, atas de licitação, se houver, relação de bolsistas e de empregados pagos pelo projeto</w:t>
      </w:r>
      <w:r w:rsidRPr="00EE71F9">
        <w:rPr>
          <w:rFonts w:asciiTheme="majorHAnsi" w:eastAsia="Calibri" w:hAnsiTheme="majorHAnsi" w:cstheme="majorHAnsi"/>
          <w:color w:val="000000"/>
        </w:rPr>
        <w:t xml:space="preserve"> com as respectivas cargas horárias, guia de recolhimento (GRU) à conta única d</w:t>
      </w:r>
      <w:r w:rsidRPr="00EE71F9">
        <w:rPr>
          <w:rFonts w:asciiTheme="majorHAnsi" w:eastAsia="Calibri" w:hAnsiTheme="majorHAnsi" w:cstheme="majorHAnsi"/>
        </w:rPr>
        <w:t>o IFRS</w:t>
      </w:r>
      <w:r w:rsidRPr="00EE71F9">
        <w:rPr>
          <w:rFonts w:asciiTheme="majorHAnsi" w:eastAsia="Calibri" w:hAnsiTheme="majorHAnsi" w:cstheme="majorHAnsi"/>
          <w:color w:val="000000"/>
        </w:rPr>
        <w:t>, do saldo;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2.2.9 Após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o encerramento do projeto, no prazo máximo de </w:t>
      </w:r>
      <w:r w:rsidR="005A2487">
        <w:rPr>
          <w:rFonts w:asciiTheme="majorHAnsi" w:eastAsia="Calibri" w:hAnsiTheme="majorHAnsi" w:cstheme="majorHAnsi"/>
          <w:color w:val="000000"/>
        </w:rPr>
        <w:t>60</w:t>
      </w:r>
      <w:r w:rsidRPr="00EE71F9">
        <w:rPr>
          <w:rFonts w:asciiTheme="majorHAnsi" w:eastAsia="Calibri" w:hAnsiTheme="majorHAnsi" w:cstheme="majorHAnsi"/>
          <w:color w:val="000000"/>
        </w:rPr>
        <w:t xml:space="preserve"> (</w:t>
      </w:r>
      <w:r w:rsidR="005A2487" w:rsidRPr="00EE71F9">
        <w:rPr>
          <w:rFonts w:asciiTheme="majorHAnsi" w:eastAsia="Calibri" w:hAnsiTheme="majorHAnsi" w:cstheme="majorHAnsi"/>
        </w:rPr>
        <w:t>sessenta</w:t>
      </w:r>
      <w:r w:rsidRPr="00EE71F9">
        <w:rPr>
          <w:rFonts w:asciiTheme="majorHAnsi" w:eastAsia="Calibri" w:hAnsiTheme="majorHAnsi" w:cstheme="majorHAnsi"/>
          <w:color w:val="000000"/>
        </w:rPr>
        <w:t xml:space="preserve">) dias, deverá ser providenciado o depósito do saldo, na conta única do IFRS, devendo a GRU constar da prestação de contas. Em não havendo o depósito no prazo estabelecido, os valores deverão ser corrigidos pelo INPC </w:t>
      </w:r>
      <w:proofErr w:type="gramStart"/>
      <w:r w:rsidRPr="00EE71F9">
        <w:rPr>
          <w:rFonts w:asciiTheme="majorHAnsi" w:eastAsia="Calibri" w:hAnsiTheme="majorHAnsi" w:cstheme="majorHAnsi"/>
          <w:color w:val="000000"/>
        </w:rPr>
        <w:t>pro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>-rata;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 xml:space="preserve">2.2.10 Providenciar o depósito dos recursos arrecadados pela FUNDAÇÃO na conta corrente específica </w:t>
      </w:r>
      <w:proofErr w:type="gramStart"/>
      <w:r w:rsidRPr="00EE71F9">
        <w:rPr>
          <w:rFonts w:asciiTheme="majorHAnsi" w:eastAsia="Calibri" w:hAnsiTheme="majorHAnsi" w:cstheme="majorHAnsi"/>
        </w:rPr>
        <w:t>n.º</w:t>
      </w:r>
      <w:proofErr w:type="gramEnd"/>
      <w:r w:rsidRPr="00EE71F9">
        <w:rPr>
          <w:rFonts w:asciiTheme="majorHAnsi" w:eastAsia="Calibri" w:hAnsiTheme="majorHAnsi" w:cstheme="majorHAnsi"/>
        </w:rPr>
        <w:t xml:space="preserve"> ............., agência 3798-2, do Banco do Brasil (001), utilizando-os de acordo com as determinações do IFRS;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2.2.11</w:t>
      </w:r>
      <w:r w:rsidRPr="00EE71F9">
        <w:rPr>
          <w:rFonts w:asciiTheme="majorHAnsi" w:eastAsia="Calibri" w:hAnsiTheme="majorHAnsi" w:cstheme="majorHAnsi"/>
          <w:color w:val="333300"/>
        </w:rPr>
        <w:t xml:space="preserve"> </w:t>
      </w:r>
      <w:r w:rsidRPr="00EE71F9">
        <w:rPr>
          <w:rFonts w:asciiTheme="majorHAnsi" w:eastAsia="Calibri" w:hAnsiTheme="majorHAnsi" w:cstheme="majorHAnsi"/>
        </w:rPr>
        <w:t>Possuir e manter</w:t>
      </w:r>
      <w:proofErr w:type="gramEnd"/>
      <w:r w:rsidRPr="00EE71F9">
        <w:rPr>
          <w:rFonts w:asciiTheme="majorHAnsi" w:eastAsia="Calibri" w:hAnsiTheme="majorHAnsi" w:cstheme="majorHAnsi"/>
        </w:rPr>
        <w:t xml:space="preserve"> pelo período de 5 (cinco) anos após o término do projeto, toda a documentação relativa à execução das atividades desenvolvidas sob o contrato e seus Termos Aditivos, com as notas fiscais devidamente identificadas com o número do projeto, assim como os extratos bancários, se for executada a conciliação diária, com identificação dos projetos a que correspondem os créditos e débitos;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2.2.12 Repassar</w:t>
      </w:r>
      <w:proofErr w:type="gramEnd"/>
      <w:r w:rsidRPr="00EE71F9">
        <w:rPr>
          <w:rFonts w:asciiTheme="majorHAnsi" w:eastAsia="Calibri" w:hAnsiTheme="majorHAnsi" w:cstheme="majorHAnsi"/>
        </w:rPr>
        <w:t xml:space="preserve"> as informações relativas à execução das atividades específicas à XXXXXXX;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 xml:space="preserve">2.2.13 Atender todas as normas previstas na Lei </w:t>
      </w:r>
      <w:proofErr w:type="gramStart"/>
      <w:r w:rsidRPr="00EE71F9">
        <w:rPr>
          <w:rFonts w:asciiTheme="majorHAnsi" w:eastAsia="Calibri" w:hAnsiTheme="majorHAnsi" w:cstheme="majorHAnsi"/>
        </w:rPr>
        <w:t>n.º</w:t>
      </w:r>
      <w:proofErr w:type="gramEnd"/>
      <w:r w:rsidRPr="00EE71F9">
        <w:rPr>
          <w:rFonts w:asciiTheme="majorHAnsi" w:eastAsia="Calibri" w:hAnsiTheme="majorHAnsi" w:cstheme="majorHAnsi"/>
        </w:rPr>
        <w:t xml:space="preserve"> 8.958, de 20 de dezembro de 1994, e seus Decretos regulamentadores, em especial os Decretos n.º 7.423/2010 e 8.241/2014;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t>2.2.14 Efetuar</w:t>
      </w:r>
      <w:proofErr w:type="gramEnd"/>
      <w:r w:rsidRPr="00EE71F9">
        <w:rPr>
          <w:rFonts w:asciiTheme="majorHAnsi" w:eastAsia="Calibri" w:hAnsiTheme="majorHAnsi" w:cstheme="majorHAnsi"/>
        </w:rPr>
        <w:t xml:space="preserve"> o ressarcimento ao IFRS pela utilização de seus bens e serviços, de forma a atender o contido no art. 9º do Decreto nº 7.423/2010.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333300"/>
        </w:rPr>
      </w:pPr>
      <w:r w:rsidRPr="00EE71F9">
        <w:rPr>
          <w:rFonts w:asciiTheme="majorHAnsi" w:eastAsia="Calibri" w:hAnsiTheme="majorHAnsi" w:cstheme="majorHAnsi"/>
          <w:b/>
        </w:rPr>
        <w:t>CLÁUSULA TERCEIRA – DOS RECURSOS FINANCEIROS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3333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</w:rPr>
        <w:t>3.1 Os</w:t>
      </w:r>
      <w:proofErr w:type="gramEnd"/>
      <w:r w:rsidRPr="00EE71F9">
        <w:rPr>
          <w:rFonts w:asciiTheme="majorHAnsi" w:eastAsia="Calibri" w:hAnsiTheme="majorHAnsi" w:cstheme="majorHAnsi"/>
        </w:rPr>
        <w:t xml:space="preserve"> recursos financeiros necessários à execução do objeto deste Contrato, no montante total de </w:t>
      </w:r>
      <w:r w:rsidRPr="00EE71F9">
        <w:rPr>
          <w:rFonts w:asciiTheme="majorHAnsi" w:eastAsia="Calibri" w:hAnsiTheme="majorHAnsi" w:cstheme="majorHAnsi"/>
          <w:color w:val="FF0000"/>
        </w:rPr>
        <w:t>R$ XXXXXXXXX (por extenso</w:t>
      </w:r>
      <w:r w:rsidRPr="00EE71F9">
        <w:rPr>
          <w:rFonts w:asciiTheme="majorHAnsi" w:eastAsia="Calibri" w:hAnsiTheme="majorHAnsi" w:cstheme="majorHAnsi"/>
        </w:rPr>
        <w:t>), na forma de previsão, a ser captado em conjunto com o executor, serão disponibilizados pela FUNDAÇÃO para o custeio das atividades previstas no projeto anexo.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QUARTA – DOS CUSTOS OPERACIONAIS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4.1 Os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custos operacionais da FAURGS serão ressarcidos com base em critérios definidos, aprovados pela PROPLAN/UFRGS, no valor de </w:t>
      </w:r>
      <w:r w:rsidRPr="00EE71F9">
        <w:rPr>
          <w:rFonts w:asciiTheme="majorHAnsi" w:eastAsia="Calibri" w:hAnsiTheme="majorHAnsi" w:cstheme="majorHAnsi"/>
          <w:color w:val="FF0000"/>
        </w:rPr>
        <w:t>R$ XXXXXXXXX (por extenso)</w:t>
      </w:r>
      <w:r w:rsidRPr="00EE71F9">
        <w:rPr>
          <w:rFonts w:asciiTheme="majorHAnsi" w:eastAsia="Calibri" w:hAnsiTheme="majorHAnsi" w:cstheme="majorHAnsi"/>
          <w:color w:val="000000"/>
        </w:rPr>
        <w:t xml:space="preserve"> por ano civil. No caso de o prazo do projeto ser inferior ou superior a doze meses, os meses a menor ou os excedentes de doze serão calculados a razão de 1/12 (</w:t>
      </w:r>
      <w:proofErr w:type="gramStart"/>
      <w:r w:rsidRPr="00EE71F9">
        <w:rPr>
          <w:rFonts w:asciiTheme="majorHAnsi" w:eastAsia="Calibri" w:hAnsiTheme="majorHAnsi" w:cstheme="majorHAnsi"/>
          <w:color w:val="000000"/>
        </w:rPr>
        <w:t>um doze avos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>) do valor anual extraído da planilha PROPLAN.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4.2 Os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recursos para o ressarcimento objeto do caput serão oriundos da arrecadação dos valores mencionados na cláusula terceira e calculados ao fim de cada mês sobre os valores efetivamente arrecadados.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4.3 Quando da prestação de contas e sendo a receita realizada menor do que a estimada no contrato, os valores do ressarcimento da FAURGS serão recalculados sobre a receita efetivamente realizada, sendo as diferenças cobradas a maior e o saldo existente recolhidos ao Tesouro Nacional.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QUINTA – DA EXECUÇÃO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5.1 As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</w:rPr>
        <w:t xml:space="preserve">atividades decorrentes do presente contrato, as quais a FUNDAÇÃO se obriga a apoiar, serão executadas pelo </w:t>
      </w:r>
      <w:r w:rsidRPr="00EE71F9">
        <w:rPr>
          <w:rFonts w:asciiTheme="majorHAnsi" w:eastAsia="Calibri" w:hAnsiTheme="majorHAnsi" w:cstheme="majorHAnsi"/>
          <w:color w:val="FF0000"/>
        </w:rPr>
        <w:t>Campus/</w:t>
      </w:r>
      <w:proofErr w:type="spellStart"/>
      <w:r w:rsidRPr="00EE71F9">
        <w:rPr>
          <w:rFonts w:asciiTheme="majorHAnsi" w:eastAsia="Calibri" w:hAnsiTheme="majorHAnsi" w:cstheme="majorHAnsi"/>
          <w:color w:val="FF0000"/>
        </w:rPr>
        <w:t>Pró-Reitoria</w:t>
      </w:r>
      <w:proofErr w:type="spellEnd"/>
      <w:r w:rsidRPr="00EE71F9">
        <w:rPr>
          <w:rFonts w:asciiTheme="majorHAnsi" w:eastAsia="Calibri" w:hAnsiTheme="majorHAnsi" w:cstheme="majorHAnsi"/>
          <w:color w:val="FF0000"/>
        </w:rPr>
        <w:t xml:space="preserve"> XXXXXXXXXX</w:t>
      </w:r>
      <w:r w:rsidRPr="00EE71F9">
        <w:rPr>
          <w:rFonts w:asciiTheme="majorHAnsi" w:eastAsia="Calibri" w:hAnsiTheme="majorHAnsi" w:cstheme="majorHAnsi"/>
        </w:rPr>
        <w:t xml:space="preserve"> do IFRS</w:t>
      </w:r>
      <w:r w:rsidRPr="00EE71F9">
        <w:rPr>
          <w:rFonts w:asciiTheme="majorHAnsi" w:eastAsia="Calibri" w:hAnsiTheme="majorHAnsi" w:cstheme="majorHAnsi"/>
          <w:color w:val="000000"/>
        </w:rPr>
        <w:t>, tendo o Coordenador do Projeto responsabilidade pela administração dos recursos.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 w:rsidRPr="00EE71F9">
        <w:rPr>
          <w:rFonts w:asciiTheme="majorHAnsi" w:eastAsia="Calibri" w:hAnsiTheme="majorHAnsi" w:cstheme="majorHAnsi"/>
          <w:b/>
        </w:rPr>
        <w:t xml:space="preserve">CLÁUSULA SEXTA – DA COORDENAÇÃO </w:t>
      </w:r>
      <w:r w:rsidRPr="00EE71F9">
        <w:rPr>
          <w:rFonts w:asciiTheme="majorHAnsi" w:eastAsia="Calibri" w:hAnsiTheme="majorHAnsi" w:cstheme="majorHAnsi"/>
          <w:b/>
          <w:color w:val="FF0000"/>
        </w:rPr>
        <w:t xml:space="preserve">E FISCALIZAÇÃO 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>6.1 O acompanhamento das atividades previstas neste contrato será realizado por uma Coordenação composta por representantes das entidades partícipes, assim definidos: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 xml:space="preserve">6.1.1. Pelo IFRS: Prof. </w:t>
      </w:r>
      <w:r w:rsidRPr="00EE71F9">
        <w:rPr>
          <w:rFonts w:asciiTheme="majorHAnsi" w:eastAsia="Calibri" w:hAnsiTheme="majorHAnsi" w:cstheme="majorHAnsi"/>
          <w:color w:val="FF0000"/>
        </w:rPr>
        <w:t>XXXXXXXXXXX,</w:t>
      </w:r>
      <w:r w:rsidRPr="00EE71F9">
        <w:rPr>
          <w:rFonts w:asciiTheme="majorHAnsi" w:eastAsia="Calibri" w:hAnsiTheme="majorHAnsi" w:cstheme="majorHAnsi"/>
        </w:rPr>
        <w:t xml:space="preserve"> Diretor/Pró-Reitor </w:t>
      </w:r>
      <w:proofErr w:type="gramStart"/>
      <w:r w:rsidRPr="00EE71F9">
        <w:rPr>
          <w:rFonts w:asciiTheme="majorHAnsi" w:eastAsia="Calibri" w:hAnsiTheme="majorHAnsi" w:cstheme="majorHAnsi"/>
        </w:rPr>
        <w:t>do(</w:t>
      </w:r>
      <w:proofErr w:type="gramEnd"/>
      <w:r w:rsidRPr="00EE71F9">
        <w:rPr>
          <w:rFonts w:asciiTheme="majorHAnsi" w:eastAsia="Calibri" w:hAnsiTheme="majorHAnsi" w:cstheme="majorHAnsi"/>
        </w:rPr>
        <w:t xml:space="preserve">a) </w:t>
      </w:r>
      <w:r w:rsidRPr="00EE71F9">
        <w:rPr>
          <w:rFonts w:asciiTheme="majorHAnsi" w:eastAsia="Calibri" w:hAnsiTheme="majorHAnsi" w:cstheme="majorHAnsi"/>
          <w:color w:val="FF0000"/>
        </w:rPr>
        <w:t xml:space="preserve">XXXXXXXXXXX </w:t>
      </w:r>
      <w:r w:rsidRPr="00EE71F9">
        <w:rPr>
          <w:rFonts w:asciiTheme="majorHAnsi" w:eastAsia="Calibri" w:hAnsiTheme="majorHAnsi" w:cstheme="majorHAnsi"/>
        </w:rPr>
        <w:t>IFRS;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 w:rsidRPr="00EE71F9">
        <w:rPr>
          <w:rFonts w:asciiTheme="majorHAnsi" w:eastAsia="Calibri" w:hAnsiTheme="majorHAnsi" w:cstheme="majorHAnsi"/>
        </w:rPr>
        <w:t xml:space="preserve">6.1.2. Pela FUNDAÇÃO:  </w:t>
      </w:r>
      <w:r w:rsidRPr="00EE71F9">
        <w:rPr>
          <w:rFonts w:asciiTheme="majorHAnsi" w:eastAsia="Calibri" w:hAnsiTheme="majorHAnsi" w:cstheme="majorHAnsi"/>
          <w:color w:val="FF0000"/>
        </w:rPr>
        <w:t xml:space="preserve">Sra. Ana Rita </w:t>
      </w:r>
      <w:proofErr w:type="spellStart"/>
      <w:r w:rsidRPr="00EE71F9">
        <w:rPr>
          <w:rFonts w:asciiTheme="majorHAnsi" w:eastAsia="Calibri" w:hAnsiTheme="majorHAnsi" w:cstheme="majorHAnsi"/>
          <w:color w:val="FF0000"/>
        </w:rPr>
        <w:t>Facchini</w:t>
      </w:r>
      <w:proofErr w:type="spellEnd"/>
      <w:r w:rsidRPr="00EE71F9">
        <w:rPr>
          <w:rFonts w:asciiTheme="majorHAnsi" w:eastAsia="Calibri" w:hAnsiTheme="majorHAnsi" w:cstheme="majorHAnsi"/>
          <w:color w:val="FF0000"/>
        </w:rPr>
        <w:t>, Diretora Presidente;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</w:rPr>
        <w:t xml:space="preserve">6.1.3. Pelo Executor: </w:t>
      </w:r>
      <w:r w:rsidRPr="00EE71F9">
        <w:rPr>
          <w:rFonts w:asciiTheme="majorHAnsi" w:eastAsia="Calibri" w:hAnsiTheme="majorHAnsi" w:cstheme="majorHAnsi"/>
          <w:color w:val="FF0000"/>
        </w:rPr>
        <w:t>Prof. XXXXXXXXXXXX</w:t>
      </w:r>
      <w:r w:rsidRPr="00EE71F9">
        <w:rPr>
          <w:rFonts w:asciiTheme="majorHAnsi" w:eastAsia="Calibri" w:hAnsiTheme="majorHAnsi" w:cstheme="majorHAnsi"/>
        </w:rPr>
        <w:t xml:space="preserve">, </w:t>
      </w:r>
      <w:r w:rsidRPr="00EE71F9">
        <w:rPr>
          <w:rFonts w:asciiTheme="majorHAnsi" w:eastAsia="Calibri" w:hAnsiTheme="majorHAnsi" w:cstheme="majorHAnsi"/>
          <w:color w:val="FF0000"/>
        </w:rPr>
        <w:t>Coordenador do Projeto.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0E2798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>
        <w:rPr>
          <w:rFonts w:asciiTheme="majorHAnsi" w:eastAsia="Calibri" w:hAnsiTheme="majorHAnsi" w:cstheme="majorHAnsi"/>
        </w:rPr>
        <w:t xml:space="preserve">6.2 </w:t>
      </w:r>
      <w:r w:rsidRPr="000E2798">
        <w:rPr>
          <w:rFonts w:asciiTheme="majorHAnsi" w:eastAsia="Calibri" w:hAnsiTheme="majorHAnsi" w:cstheme="majorHAnsi"/>
        </w:rPr>
        <w:t>A designação do fiscal do contrato deverá ser formalizada através de portaria ou documento equivalente, em momento prévio ou contemporâneo ao início da vigência contratual, conforme preconiza a Lei de Licitações e o Tribunal de Contas da União.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SÉTIMA – DAS ATIVIDADES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proofErr w:type="gramStart"/>
      <w:r w:rsidRPr="00EE71F9">
        <w:rPr>
          <w:rFonts w:asciiTheme="majorHAnsi" w:eastAsia="Calibri" w:hAnsiTheme="majorHAnsi" w:cstheme="majorHAnsi"/>
        </w:rPr>
        <w:lastRenderedPageBreak/>
        <w:t>7.1 As</w:t>
      </w:r>
      <w:proofErr w:type="gramEnd"/>
      <w:r w:rsidRPr="00EE71F9">
        <w:rPr>
          <w:rFonts w:asciiTheme="majorHAnsi" w:eastAsia="Calibri" w:hAnsiTheme="majorHAnsi" w:cstheme="majorHAnsi"/>
        </w:rPr>
        <w:t xml:space="preserve"> atividades a serem desenvolvidas são aquelas descritas no projeto em anexo.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OITAVA – DA PROPRIEDADE DOS RESULTADOS, DIREITOS AUTORAIS E RESPONSABILIDADES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8.1</w:t>
      </w:r>
      <w:r w:rsidRPr="00EE71F9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 xml:space="preserve">Os resultados e metodologias, bem como as inovações técnicas obtidas em virtude da execução deste Contrato, privilegiáveis ou não, serão de propriedade do IFRS, observando-se, no que couber, a Lei Federal </w:t>
      </w:r>
      <w:proofErr w:type="gramStart"/>
      <w:r w:rsidRPr="00EE71F9">
        <w:rPr>
          <w:rFonts w:asciiTheme="majorHAnsi" w:eastAsia="Calibri" w:hAnsiTheme="majorHAnsi" w:cstheme="majorHAnsi"/>
          <w:color w:val="000000"/>
        </w:rPr>
        <w:t>n.º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9.279/96 e a Lei Federal n.º 10.973/04 e a Portaria n.º </w:t>
      </w:r>
      <w:proofErr w:type="spellStart"/>
      <w:r w:rsidRPr="00EE71F9">
        <w:rPr>
          <w:rFonts w:asciiTheme="majorHAnsi" w:eastAsia="Calibri" w:hAnsiTheme="majorHAnsi" w:cstheme="majorHAnsi"/>
          <w:color w:val="000000"/>
        </w:rPr>
        <w:t>xxxxx</w:t>
      </w:r>
      <w:proofErr w:type="spellEnd"/>
      <w:r w:rsidRPr="00EE71F9">
        <w:rPr>
          <w:rFonts w:asciiTheme="majorHAnsi" w:eastAsia="Calibri" w:hAnsiTheme="majorHAnsi" w:cstheme="majorHAnsi"/>
          <w:color w:val="000000"/>
        </w:rPr>
        <w:t xml:space="preserve">, de </w:t>
      </w:r>
      <w:proofErr w:type="spellStart"/>
      <w:r w:rsidRPr="00EE71F9">
        <w:rPr>
          <w:rFonts w:asciiTheme="majorHAnsi" w:eastAsia="Calibri" w:hAnsiTheme="majorHAnsi" w:cstheme="majorHAnsi"/>
          <w:color w:val="000000"/>
        </w:rPr>
        <w:t>xx</w:t>
      </w:r>
      <w:proofErr w:type="spellEnd"/>
      <w:r w:rsidRPr="00EE71F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EE71F9">
        <w:rPr>
          <w:rFonts w:asciiTheme="majorHAnsi" w:eastAsia="Calibri" w:hAnsiTheme="majorHAnsi" w:cstheme="majorHAnsi"/>
          <w:color w:val="000000"/>
        </w:rPr>
        <w:t>xx</w:t>
      </w:r>
      <w:proofErr w:type="spellEnd"/>
      <w:r w:rsidRPr="00EE71F9">
        <w:rPr>
          <w:rFonts w:asciiTheme="majorHAnsi" w:eastAsia="Calibri" w:hAnsiTheme="majorHAnsi" w:cstheme="majorHAnsi"/>
          <w:color w:val="000000"/>
        </w:rPr>
        <w:t>/</w:t>
      </w:r>
      <w:proofErr w:type="spellStart"/>
      <w:r w:rsidRPr="00EE71F9">
        <w:rPr>
          <w:rFonts w:asciiTheme="majorHAnsi" w:eastAsia="Calibri" w:hAnsiTheme="majorHAnsi" w:cstheme="majorHAnsi"/>
          <w:color w:val="000000"/>
        </w:rPr>
        <w:t>xx</w:t>
      </w:r>
      <w:proofErr w:type="spellEnd"/>
      <w:r w:rsidRPr="00EE71F9">
        <w:rPr>
          <w:rFonts w:asciiTheme="majorHAnsi" w:eastAsia="Calibri" w:hAnsiTheme="majorHAnsi" w:cstheme="majorHAnsi"/>
          <w:color w:val="000000"/>
        </w:rPr>
        <w:t xml:space="preserve"> do IFRS.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NONA – DA PROPRIEDADE DOS BENS REMANESCENTES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9.1. A propriedade dos bens remanescentes, quando da conclusão ou extinção do presente Contrato, e que em razão deste tenham sido adquiridos, produzidos, transformado</w:t>
      </w:r>
      <w:r w:rsidR="007375EA" w:rsidRPr="00EE71F9">
        <w:rPr>
          <w:rFonts w:asciiTheme="majorHAnsi" w:eastAsia="Calibri" w:hAnsiTheme="majorHAnsi" w:cstheme="majorHAnsi"/>
          <w:color w:val="000000"/>
        </w:rPr>
        <w:t>s ou construídos, será do IFRS.</w:t>
      </w:r>
    </w:p>
    <w:p w:rsidR="009B3BE9" w:rsidRPr="00EE71F9" w:rsidRDefault="009B3BE9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DÉCIMA – DA VIGÊNCIA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 xml:space="preserve">10.1 O presente contrato terá a duração de </w:t>
      </w:r>
      <w:r w:rsidRPr="00EE71F9">
        <w:rPr>
          <w:rFonts w:asciiTheme="majorHAnsi" w:eastAsia="Calibri" w:hAnsiTheme="majorHAnsi" w:cstheme="majorHAnsi"/>
          <w:color w:val="FF0000"/>
        </w:rPr>
        <w:t>XX</w:t>
      </w:r>
      <w:r w:rsidRPr="00EE71F9">
        <w:rPr>
          <w:rFonts w:asciiTheme="majorHAnsi" w:eastAsia="Calibri" w:hAnsiTheme="majorHAnsi" w:cstheme="majorHAnsi"/>
          <w:color w:val="000000"/>
        </w:rPr>
        <w:t xml:space="preserve"> (</w:t>
      </w:r>
      <w:r w:rsidRPr="00EE71F9">
        <w:rPr>
          <w:rFonts w:asciiTheme="majorHAnsi" w:eastAsia="Calibri" w:hAnsiTheme="majorHAnsi" w:cstheme="majorHAnsi"/>
          <w:color w:val="FF0000"/>
        </w:rPr>
        <w:t>por extenso</w:t>
      </w:r>
      <w:r w:rsidRPr="00EE71F9">
        <w:rPr>
          <w:rFonts w:asciiTheme="majorHAnsi" w:eastAsia="Calibri" w:hAnsiTheme="majorHAnsi" w:cstheme="majorHAnsi"/>
          <w:color w:val="000000"/>
        </w:rPr>
        <w:t xml:space="preserve">) meses, a contar da data de sua assinatura, podendo ser prorrogado mediante a lavratura de Termo Aditivo, no limite estabelecido pelo Artigo 57 da Lei </w:t>
      </w:r>
      <w:proofErr w:type="gramStart"/>
      <w:r w:rsidRPr="00EE71F9">
        <w:rPr>
          <w:rFonts w:asciiTheme="majorHAnsi" w:eastAsia="Calibri" w:hAnsiTheme="majorHAnsi" w:cstheme="majorHAnsi"/>
          <w:color w:val="000000"/>
        </w:rPr>
        <w:t>n.º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8.666/93.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DÉCIMA PRIMEIRA – DA RESCISÃO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 xml:space="preserve">11.1 Este contrato poderá ser rescindido na forma dos artigos 78 e 79 da Lei </w:t>
      </w:r>
      <w:proofErr w:type="gramStart"/>
      <w:r w:rsidRPr="00EE71F9">
        <w:rPr>
          <w:rFonts w:asciiTheme="majorHAnsi" w:eastAsia="Calibri" w:hAnsiTheme="majorHAnsi" w:cstheme="majorHAnsi"/>
          <w:color w:val="000000"/>
        </w:rPr>
        <w:t>n.º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8.666/93.</w:t>
      </w:r>
    </w:p>
    <w:p w:rsidR="004E68E5" w:rsidRPr="00EE71F9" w:rsidRDefault="004E68E5" w:rsidP="00117696">
      <w:pPr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:rsidR="00117696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DÉCIMA SEGUNDA</w:t>
      </w:r>
      <w:r w:rsidR="00117696" w:rsidRPr="00EE71F9">
        <w:rPr>
          <w:rFonts w:asciiTheme="majorHAnsi" w:eastAsia="Calibri" w:hAnsiTheme="majorHAnsi" w:cstheme="majorHAnsi"/>
          <w:b/>
          <w:color w:val="000000"/>
        </w:rPr>
        <w:t xml:space="preserve">- </w:t>
      </w:r>
      <w:r w:rsidR="00F93DE6" w:rsidRPr="00EE71F9">
        <w:rPr>
          <w:rFonts w:asciiTheme="majorHAnsi" w:eastAsia="Calibri" w:hAnsiTheme="majorHAnsi" w:cstheme="majorHAnsi"/>
          <w:b/>
          <w:color w:val="000000"/>
        </w:rPr>
        <w:t>DAS PENALIDADES</w:t>
      </w:r>
    </w:p>
    <w:p w:rsidR="00F93DE6" w:rsidRPr="00EE71F9" w:rsidRDefault="00F93DE6">
      <w:pPr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 Comete infração administrativa nos termos da Lei nº 8.666, de 1993, a Contratada que, no decorrer da contratação: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12.1.1. Não cumprir as cláusulas contratuais, projetos e prazos;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12.1.2. Cumprir irregularmente as cláusulas contratuais, projetos e prazos;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12.1.3. Dar causa à lentidão no cumprimento do disposto na avença, levando a Administração a comprovar a impossibilidade da conclusão do serviço nos prazos estipulados;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12.1.4. Atrasar, injustificadamente, o início da prestação do serviço;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12.1.5. Paralisar o serviço sem justa causa e prévia comunicação à Administração;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12.1.6. Subcontratar total ou parcialmente o objeto desse contrato;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12.1.7. Apresentar documentação falsa;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12.1.8. Comportar-se de modo inidôneo;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12.1.9. Cometer fraude fiscal;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12.2. A contratada que cometer qualquer das infrações discriminadas no subitem acima ficará sujeita, sem prejuízo da responsabilidade civil e criminal, às seguintes sanções: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I. Advertência – por faltas leves, assim entendidas como aquelas que não acarretarem prejuízos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significativos ao objeto da contratação.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lastRenderedPageBreak/>
        <w:t>II. Multas (que poderão ser recolhidas em qualquer agência integrante do Instituto Federal de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Educação, Ciência e Tecnologia do Rio Grande do Sul, a ser preenchido de acordo com instruções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fornecidas pela Contratante):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a) Moratória de 0,5% (meio por cento) por dia de atraso na entrega do material/serviço sobre o valor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da etapa correspondente no projeto básico, limitados a 10% (dez por cento) do mesmo valor.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b) de 10% (dez por cento) sobre o valor total da etapa correspondente no projeto básico, pela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entrega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do material/serviço em desacordo com a proposta apres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entada pela empresa e/ou </w:t>
      </w:r>
      <w:r w:rsidRPr="00EE71F9">
        <w:rPr>
          <w:rFonts w:asciiTheme="majorHAnsi" w:eastAsia="Calibri" w:hAnsiTheme="majorHAnsi" w:cstheme="majorHAnsi"/>
          <w:color w:val="000000"/>
        </w:rPr>
        <w:t>por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incorrer em qualquer da</w:t>
      </w:r>
      <w:r w:rsidR="001D1D21" w:rsidRPr="00EE71F9">
        <w:rPr>
          <w:rFonts w:asciiTheme="majorHAnsi" w:eastAsia="Calibri" w:hAnsiTheme="majorHAnsi" w:cstheme="majorHAnsi"/>
          <w:color w:val="000000"/>
        </w:rPr>
        <w:t>s infrações elencadas no item 12</w:t>
      </w:r>
      <w:r w:rsidRPr="00EE71F9">
        <w:rPr>
          <w:rFonts w:asciiTheme="majorHAnsi" w:eastAsia="Calibri" w:hAnsiTheme="majorHAnsi" w:cstheme="majorHAnsi"/>
          <w:color w:val="000000"/>
        </w:rPr>
        <w:t xml:space="preserve">.1; 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c) de 10% (dez por cento) sobre o valor total do contrato, no caso de rescisão contratual por ato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unilateral da Administração, motivado por culpa da Contratada, garantida prévia defesa,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independente das demais sanções cabíveis;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d) de 10% (dez por cento) sobre o valor da etapa correspondente no projeto básico, pelo atraso em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material/serviço a ser substituído.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d.1) O prazo para substituição do material/serviço será definido pelo IFRS. Passado esse prazo e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não concluída a substituição, a critério da Administração, poderá ocorrer a não aceitação do serviço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e/ou a sua substituição, de forma a configurar, nessa hipótese, inexecução parcial da obrigação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assumida;</w:t>
      </w:r>
    </w:p>
    <w:p w:rsidR="00F93DE6" w:rsidRPr="00EE71F9" w:rsidRDefault="00F93DE6" w:rsidP="001D1D2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III. Suspensão temporária de participação em licitação, impedimento de contratar com a</w:t>
      </w:r>
      <w:r w:rsidR="001D1D2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Administração, por prazo não superior a 2 (dois) anos;</w:t>
      </w:r>
    </w:p>
    <w:p w:rsidR="00F93DE6" w:rsidRPr="00EE71F9" w:rsidRDefault="00F93DE6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IV. Declaração de inidoneidade para licitar ou contratar com a Administração Pública enquanto</w:t>
      </w:r>
    </w:p>
    <w:p w:rsidR="00F93DE6" w:rsidRPr="00EE71F9" w:rsidRDefault="00F93DE6" w:rsidP="003C001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perdurarem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os motivos determinantes da punição, ou até que seja promovida a reabilitação perante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a própria autoridade que aplicou a penalidade, que será concedida sempre que o contratado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ressarcir a Administração pelos prejuízos resultantes e após decorrido o prazo da sanção aplicada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Pr="00EE71F9">
        <w:rPr>
          <w:rFonts w:asciiTheme="majorHAnsi" w:eastAsia="Calibri" w:hAnsiTheme="majorHAnsi" w:cstheme="majorHAnsi"/>
          <w:color w:val="000000"/>
        </w:rPr>
        <w:t>com base no inciso anterior;</w:t>
      </w:r>
    </w:p>
    <w:p w:rsidR="00F93DE6" w:rsidRPr="00EE71F9" w:rsidRDefault="0087278E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.3. A penalidade de multa pode ser aplicada cumulativamente com as demais sanções.</w:t>
      </w:r>
    </w:p>
    <w:p w:rsidR="00F93DE6" w:rsidRPr="00EE71F9" w:rsidRDefault="0087278E" w:rsidP="003C001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.4. Também ficam sujeitas às penalidades de suspensão de licitar e impedimento de contratar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="00F93DE6" w:rsidRPr="00EE71F9">
        <w:rPr>
          <w:rFonts w:asciiTheme="majorHAnsi" w:eastAsia="Calibri" w:hAnsiTheme="majorHAnsi" w:cstheme="majorHAnsi"/>
          <w:color w:val="000000"/>
        </w:rPr>
        <w:t>com o órgão licitante e de declaração de inidoneidade, previstas no subitem 10.2, as empresas ou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="00F93DE6" w:rsidRPr="00EE71F9">
        <w:rPr>
          <w:rFonts w:asciiTheme="majorHAnsi" w:eastAsia="Calibri" w:hAnsiTheme="majorHAnsi" w:cstheme="majorHAnsi"/>
          <w:color w:val="000000"/>
        </w:rPr>
        <w:t>profissionais que, em razão do contrato decorrente desta licitação:</w:t>
      </w:r>
    </w:p>
    <w:p w:rsidR="00F93DE6" w:rsidRPr="00EE71F9" w:rsidRDefault="0087278E" w:rsidP="003C001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.4.1. Tenham sofrido condenações definitivas por praticarem, por meio dolosos, fraude fiscal no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="00F93DE6" w:rsidRPr="00EE71F9">
        <w:rPr>
          <w:rFonts w:asciiTheme="majorHAnsi" w:eastAsia="Calibri" w:hAnsiTheme="majorHAnsi" w:cstheme="majorHAnsi"/>
          <w:color w:val="000000"/>
        </w:rPr>
        <w:t>recolhimento de tributos;</w:t>
      </w:r>
    </w:p>
    <w:p w:rsidR="00F93DE6" w:rsidRPr="00EE71F9" w:rsidRDefault="0087278E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.4.2. Tenham praticados atos ilícitos visando a frustrar os objetivos da licitação;</w:t>
      </w:r>
    </w:p>
    <w:p w:rsidR="00F93DE6" w:rsidRPr="00EE71F9" w:rsidRDefault="0087278E" w:rsidP="003C001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.4.3. Demonstrem não possuir idoneidade para contratar com a Administração em virtude de atos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="00F93DE6" w:rsidRPr="00EE71F9">
        <w:rPr>
          <w:rFonts w:asciiTheme="majorHAnsi" w:eastAsia="Calibri" w:hAnsiTheme="majorHAnsi" w:cstheme="majorHAnsi"/>
          <w:color w:val="000000"/>
        </w:rPr>
        <w:t>ilícitos praticados.</w:t>
      </w:r>
    </w:p>
    <w:p w:rsidR="00F93DE6" w:rsidRPr="00EE71F9" w:rsidRDefault="0087278E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.5. No processo de aplicação de sanções é assegurado o direito ao contraditório e à ampla</w:t>
      </w:r>
    </w:p>
    <w:p w:rsidR="00F93DE6" w:rsidRPr="00EE71F9" w:rsidRDefault="00F93DE6" w:rsidP="003C001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defesa</w:t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>, facultada defesa prévia do interessado no prazo de 05 (cinco) dias úteis contados da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’ </w:t>
      </w:r>
      <w:r w:rsidRPr="00EE71F9">
        <w:rPr>
          <w:rFonts w:asciiTheme="majorHAnsi" w:eastAsia="Calibri" w:hAnsiTheme="majorHAnsi" w:cstheme="majorHAnsi"/>
          <w:color w:val="000000"/>
        </w:rPr>
        <w:t>respectiva intimação.</w:t>
      </w:r>
    </w:p>
    <w:p w:rsidR="00F93DE6" w:rsidRPr="00EE71F9" w:rsidRDefault="0087278E" w:rsidP="00F93DE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r w:rsidR="00F93DE6" w:rsidRPr="00EE71F9">
        <w:rPr>
          <w:rFonts w:asciiTheme="majorHAnsi" w:eastAsia="Calibri" w:hAnsiTheme="majorHAnsi" w:cstheme="majorHAnsi"/>
          <w:color w:val="000000"/>
        </w:rPr>
        <w:t>.6. As sanções serão obrigatoriamente registradas no SICAF.</w:t>
      </w:r>
    </w:p>
    <w:p w:rsidR="00117696" w:rsidRPr="00EE71F9" w:rsidRDefault="0087278E" w:rsidP="003C0011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12</w:t>
      </w:r>
      <w:bookmarkStart w:id="0" w:name="_GoBack"/>
      <w:bookmarkEnd w:id="0"/>
      <w:r w:rsidR="00F93DE6" w:rsidRPr="00EE71F9">
        <w:rPr>
          <w:rFonts w:asciiTheme="majorHAnsi" w:eastAsia="Calibri" w:hAnsiTheme="majorHAnsi" w:cstheme="majorHAnsi"/>
          <w:color w:val="000000"/>
        </w:rPr>
        <w:t>.7. O valor das multas aplicadas deverá ser recolhido no prazo de 05 (cinco) dias úteis, a contar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="00F93DE6" w:rsidRPr="00EE71F9">
        <w:rPr>
          <w:rFonts w:asciiTheme="majorHAnsi" w:eastAsia="Calibri" w:hAnsiTheme="majorHAnsi" w:cstheme="majorHAnsi"/>
          <w:color w:val="000000"/>
        </w:rPr>
        <w:t>da data da notificação. A multa não paga será cobrada administrativamente e/ou judicialmente, com</w:t>
      </w:r>
      <w:r w:rsidR="003C0011" w:rsidRPr="00EE71F9">
        <w:rPr>
          <w:rFonts w:asciiTheme="majorHAnsi" w:eastAsia="Calibri" w:hAnsiTheme="majorHAnsi" w:cstheme="majorHAnsi"/>
          <w:color w:val="000000"/>
        </w:rPr>
        <w:t xml:space="preserve"> </w:t>
      </w:r>
      <w:r w:rsidR="00F93DE6" w:rsidRPr="00EE71F9">
        <w:rPr>
          <w:rFonts w:asciiTheme="majorHAnsi" w:eastAsia="Calibri" w:hAnsiTheme="majorHAnsi" w:cstheme="majorHAnsi"/>
          <w:color w:val="000000"/>
        </w:rPr>
        <w:t>a inscrição na Dívida Ativa do IFRS.</w:t>
      </w:r>
      <w:r w:rsidR="00F93DE6" w:rsidRPr="00EE71F9">
        <w:rPr>
          <w:rFonts w:asciiTheme="majorHAnsi" w:eastAsia="Calibri" w:hAnsiTheme="majorHAnsi" w:cstheme="majorHAnsi"/>
          <w:color w:val="000000"/>
        </w:rPr>
        <w:cr/>
      </w:r>
    </w:p>
    <w:p w:rsidR="004E68E5" w:rsidRPr="00EE71F9" w:rsidRDefault="0011769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 xml:space="preserve">CLÁUSULA DÉCIMA TERCEIRA </w:t>
      </w:r>
      <w:r w:rsidR="00DD533C" w:rsidRPr="00EE71F9">
        <w:rPr>
          <w:rFonts w:asciiTheme="majorHAnsi" w:eastAsia="Calibri" w:hAnsiTheme="majorHAnsi" w:cstheme="majorHAnsi"/>
          <w:b/>
          <w:color w:val="000000"/>
        </w:rPr>
        <w:t>– DAS IMPORTAÇÕES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11769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</w:rPr>
        <w:lastRenderedPageBreak/>
        <w:t>13</w:t>
      </w:r>
      <w:r w:rsidR="00DD533C" w:rsidRPr="00EE71F9">
        <w:rPr>
          <w:rFonts w:asciiTheme="majorHAnsi" w:eastAsia="Calibri" w:hAnsiTheme="majorHAnsi" w:cstheme="majorHAnsi"/>
        </w:rPr>
        <w:t>.1 Em</w:t>
      </w:r>
      <w:proofErr w:type="gramEnd"/>
      <w:r w:rsidR="00DD533C" w:rsidRPr="00EE71F9">
        <w:rPr>
          <w:rFonts w:asciiTheme="majorHAnsi" w:eastAsia="Calibri" w:hAnsiTheme="majorHAnsi" w:cstheme="majorHAnsi"/>
        </w:rPr>
        <w:t xml:space="preserve"> sendo o caso de necessidade de importação de bens e serviços no âmbito deste projeto, fica a FAURGS autorizada a proceder à importação, em nome do IFRS, sem ônus adicionais, de tais objetos, assim como a efetuar todo e qualquer tipo de fechamento de câmbio correlacionado.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11769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CLÁUSULA DÉCIMA QUARTA</w:t>
      </w:r>
      <w:r w:rsidR="00DD533C" w:rsidRPr="00EE71F9">
        <w:rPr>
          <w:rFonts w:asciiTheme="majorHAnsi" w:eastAsia="Calibri" w:hAnsiTheme="majorHAnsi" w:cstheme="majorHAnsi"/>
          <w:b/>
          <w:color w:val="000000"/>
        </w:rPr>
        <w:t>– DO FORO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117696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EE71F9">
        <w:rPr>
          <w:rFonts w:asciiTheme="majorHAnsi" w:eastAsia="Calibri" w:hAnsiTheme="majorHAnsi" w:cstheme="majorHAnsi"/>
          <w:color w:val="000000"/>
        </w:rPr>
        <w:t>14</w:t>
      </w:r>
      <w:r w:rsidR="00051253" w:rsidRPr="00EE71F9">
        <w:rPr>
          <w:rFonts w:asciiTheme="majorHAnsi" w:eastAsia="Calibri" w:hAnsiTheme="majorHAnsi" w:cstheme="majorHAnsi"/>
          <w:color w:val="000000"/>
        </w:rPr>
        <w:t>.1 Fica</w:t>
      </w:r>
      <w:proofErr w:type="gramEnd"/>
      <w:r w:rsidR="00051253" w:rsidRPr="00EE71F9">
        <w:rPr>
          <w:rFonts w:asciiTheme="majorHAnsi" w:eastAsia="Calibri" w:hAnsiTheme="majorHAnsi" w:cstheme="majorHAnsi"/>
          <w:color w:val="000000"/>
        </w:rPr>
        <w:t xml:space="preserve"> eleit</w:t>
      </w:r>
      <w:r w:rsidR="006719B6" w:rsidRPr="00EE71F9">
        <w:rPr>
          <w:rFonts w:asciiTheme="majorHAnsi" w:eastAsia="Calibri" w:hAnsiTheme="majorHAnsi" w:cstheme="majorHAnsi"/>
          <w:color w:val="000000"/>
        </w:rPr>
        <w:t xml:space="preserve">a </w:t>
      </w:r>
      <w:r w:rsidR="00051253" w:rsidRPr="00EE71F9">
        <w:rPr>
          <w:rFonts w:asciiTheme="majorHAnsi" w:eastAsia="Calibri" w:hAnsiTheme="majorHAnsi" w:cstheme="majorHAnsi"/>
          <w:color w:val="000000"/>
        </w:rPr>
        <w:t>a Subseção</w:t>
      </w:r>
      <w:r w:rsidR="002E0DCF" w:rsidRPr="00EE71F9">
        <w:rPr>
          <w:rFonts w:asciiTheme="majorHAnsi" w:eastAsia="Calibri" w:hAnsiTheme="majorHAnsi" w:cstheme="majorHAnsi"/>
          <w:color w:val="000000"/>
        </w:rPr>
        <w:t xml:space="preserve"> Judiciária de </w:t>
      </w:r>
      <w:r w:rsidR="002E0DCF" w:rsidRPr="00497565">
        <w:rPr>
          <w:rFonts w:asciiTheme="majorHAnsi" w:eastAsia="Calibri" w:hAnsiTheme="majorHAnsi" w:cstheme="majorHAnsi"/>
          <w:color w:val="000000"/>
          <w:highlight w:val="yellow"/>
        </w:rPr>
        <w:t>Bento Gonçalves</w:t>
      </w:r>
      <w:r w:rsidR="002E0DCF" w:rsidRPr="00EE71F9">
        <w:rPr>
          <w:rFonts w:asciiTheme="majorHAnsi" w:eastAsia="Calibri" w:hAnsiTheme="majorHAnsi" w:cstheme="majorHAnsi"/>
          <w:color w:val="000000"/>
        </w:rPr>
        <w:t xml:space="preserve"> da </w:t>
      </w:r>
      <w:r w:rsidR="00051253" w:rsidRPr="00EE71F9">
        <w:rPr>
          <w:rFonts w:asciiTheme="majorHAnsi" w:eastAsia="Calibri" w:hAnsiTheme="majorHAnsi" w:cstheme="majorHAnsi"/>
          <w:color w:val="000000"/>
        </w:rPr>
        <w:t>Justiça Federal</w:t>
      </w:r>
      <w:r w:rsidR="00DD533C" w:rsidRPr="00EE71F9">
        <w:rPr>
          <w:rFonts w:asciiTheme="majorHAnsi" w:eastAsia="Calibri" w:hAnsiTheme="majorHAnsi" w:cstheme="majorHAnsi"/>
          <w:color w:val="000000"/>
        </w:rPr>
        <w:t>, com renúncia expressa de qualquer outro, por mais privilegiado que seja, para dirimir dúvidas oriundas da execução deste instrumento, quando não solucionadas por consenso e entendimentos na esfera administrativa das partes interessadas.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E, por estarem de pleno acordo, firmam as partes o presente instrumento, juntamente com as testemunhas, em três vias de igual teor e forma para que se produzam seus jurídicos e legais efeitos.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="00497565" w:rsidRPr="00497565">
        <w:rPr>
          <w:rFonts w:asciiTheme="majorHAnsi" w:eastAsia="Calibri" w:hAnsiTheme="majorHAnsi" w:cstheme="majorHAnsi"/>
          <w:color w:val="000000"/>
          <w:highlight w:val="yellow"/>
        </w:rPr>
        <w:t>Bento Gonçalves</w:t>
      </w:r>
      <w:r w:rsidRPr="00EE71F9">
        <w:rPr>
          <w:rFonts w:asciiTheme="majorHAnsi" w:eastAsia="Calibri" w:hAnsiTheme="majorHAnsi" w:cstheme="majorHAnsi"/>
          <w:color w:val="000000"/>
        </w:rPr>
        <w:t>, .............................................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 w:rsidRPr="00EE71F9">
        <w:rPr>
          <w:rFonts w:asciiTheme="majorHAnsi" w:eastAsia="Calibri" w:hAnsiTheme="majorHAnsi" w:cstheme="majorHAnsi"/>
          <w:color w:val="FF0000"/>
        </w:rPr>
        <w:t xml:space="preserve"> Ana Rita </w:t>
      </w:r>
      <w:proofErr w:type="spellStart"/>
      <w:r w:rsidRPr="00EE71F9">
        <w:rPr>
          <w:rFonts w:asciiTheme="majorHAnsi" w:eastAsia="Calibri" w:hAnsiTheme="majorHAnsi" w:cstheme="majorHAnsi"/>
          <w:color w:val="FF0000"/>
        </w:rPr>
        <w:t>Facchini</w:t>
      </w:r>
      <w:proofErr w:type="spellEnd"/>
      <w:r w:rsidRPr="00EE71F9">
        <w:rPr>
          <w:rFonts w:asciiTheme="majorHAnsi" w:eastAsia="Calibri" w:hAnsiTheme="majorHAnsi" w:cstheme="majorHAnsi"/>
          <w:color w:val="FF0000"/>
        </w:rPr>
        <w:tab/>
        <w:t xml:space="preserve">           </w:t>
      </w:r>
      <w:r w:rsidRPr="00EE71F9">
        <w:rPr>
          <w:rFonts w:asciiTheme="majorHAnsi" w:eastAsia="Calibri" w:hAnsiTheme="majorHAnsi" w:cstheme="majorHAnsi"/>
          <w:color w:val="FF0000"/>
        </w:rPr>
        <w:tab/>
      </w:r>
      <w:r w:rsidRPr="00EE71F9">
        <w:rPr>
          <w:rFonts w:asciiTheme="majorHAnsi" w:eastAsia="Calibri" w:hAnsiTheme="majorHAnsi" w:cstheme="majorHAnsi"/>
          <w:color w:val="FF0000"/>
        </w:rPr>
        <w:tab/>
      </w:r>
      <w:r w:rsidRPr="00EE71F9">
        <w:rPr>
          <w:rFonts w:asciiTheme="majorHAnsi" w:eastAsia="Calibri" w:hAnsiTheme="majorHAnsi" w:cstheme="majorHAnsi"/>
          <w:color w:val="FF0000"/>
        </w:rPr>
        <w:tab/>
      </w:r>
      <w:proofErr w:type="gramStart"/>
      <w:r w:rsidRPr="00EE71F9">
        <w:rPr>
          <w:rFonts w:asciiTheme="majorHAnsi" w:eastAsia="Calibri" w:hAnsiTheme="majorHAnsi" w:cstheme="majorHAnsi"/>
          <w:color w:val="FF0000"/>
        </w:rPr>
        <w:tab/>
        <w:t xml:space="preserve">  Prof.</w:t>
      </w:r>
      <w:proofErr w:type="gramEnd"/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  <w:color w:val="FF0000"/>
        </w:rPr>
        <w:t>Presidente da Fundação</w:t>
      </w:r>
      <w:r w:rsidRPr="00EE71F9">
        <w:rPr>
          <w:rFonts w:asciiTheme="majorHAnsi" w:eastAsia="Calibri" w:hAnsiTheme="majorHAnsi" w:cstheme="majorHAnsi"/>
        </w:rPr>
        <w:tab/>
      </w:r>
      <w:r w:rsidRPr="00EE71F9">
        <w:rPr>
          <w:rFonts w:asciiTheme="majorHAnsi" w:eastAsia="Calibri" w:hAnsiTheme="majorHAnsi" w:cstheme="majorHAnsi"/>
        </w:rPr>
        <w:tab/>
      </w:r>
      <w:r w:rsidRPr="00EE71F9">
        <w:rPr>
          <w:rFonts w:asciiTheme="majorHAnsi" w:eastAsia="Calibri" w:hAnsiTheme="majorHAnsi" w:cstheme="majorHAnsi"/>
        </w:rPr>
        <w:tab/>
      </w:r>
      <w:r w:rsidRPr="00EE71F9">
        <w:rPr>
          <w:rFonts w:asciiTheme="majorHAnsi" w:eastAsia="Calibri" w:hAnsiTheme="majorHAnsi" w:cstheme="majorHAnsi"/>
        </w:rPr>
        <w:tab/>
        <w:t xml:space="preserve">Reitor do </w:t>
      </w:r>
      <w:r w:rsidRPr="00EE71F9">
        <w:rPr>
          <w:rFonts w:asciiTheme="majorHAnsi" w:eastAsia="Calibri" w:hAnsiTheme="majorHAnsi" w:cstheme="majorHAnsi"/>
          <w:color w:val="FF0000"/>
        </w:rPr>
        <w:t>XXXXXXXXXXXX/</w:t>
      </w:r>
      <w:r w:rsidRPr="00EE71F9">
        <w:rPr>
          <w:rFonts w:asciiTheme="majorHAnsi" w:eastAsia="Calibri" w:hAnsiTheme="majorHAnsi" w:cstheme="majorHAnsi"/>
        </w:rPr>
        <w:t>IFRS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FF0000"/>
        </w:rPr>
        <w:t>Prof. XXXXXXXXXXXXXXX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Coordenador do Projeto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Testemunhas:</w:t>
      </w: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4E68E5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b/>
          <w:color w:val="000000"/>
        </w:rPr>
        <w:t>_____________________________                                ___________________________</w:t>
      </w:r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EE71F9">
        <w:rPr>
          <w:rFonts w:asciiTheme="majorHAnsi" w:eastAsia="Calibri" w:hAnsiTheme="majorHAnsi" w:cstheme="majorHAnsi"/>
          <w:color w:val="000000"/>
        </w:rPr>
        <w:t>Nome</w:t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proofErr w:type="gramStart"/>
      <w:r w:rsidRPr="00EE71F9">
        <w:rPr>
          <w:rFonts w:asciiTheme="majorHAnsi" w:eastAsia="Calibri" w:hAnsiTheme="majorHAnsi" w:cstheme="majorHAnsi"/>
          <w:color w:val="000000"/>
        </w:rPr>
        <w:tab/>
        <w:t xml:space="preserve">  </w:t>
      </w:r>
      <w:r w:rsidRPr="00EE71F9">
        <w:rPr>
          <w:rFonts w:asciiTheme="majorHAnsi" w:eastAsia="Calibri" w:hAnsiTheme="majorHAnsi" w:cstheme="majorHAnsi"/>
          <w:color w:val="000000"/>
        </w:rPr>
        <w:tab/>
      </w:r>
      <w:proofErr w:type="gramEnd"/>
      <w:r w:rsidRPr="00EE71F9">
        <w:rPr>
          <w:rFonts w:asciiTheme="majorHAnsi" w:eastAsia="Calibri" w:hAnsiTheme="majorHAnsi" w:cstheme="majorHAnsi"/>
          <w:color w:val="000000"/>
        </w:rPr>
        <w:t xml:space="preserve">            </w:t>
      </w:r>
      <w:proofErr w:type="spellStart"/>
      <w:r w:rsidRPr="00EE71F9">
        <w:rPr>
          <w:rFonts w:asciiTheme="majorHAnsi" w:eastAsia="Calibri" w:hAnsiTheme="majorHAnsi" w:cstheme="majorHAnsi"/>
          <w:color w:val="000000"/>
        </w:rPr>
        <w:t>Nome</w:t>
      </w:r>
      <w:proofErr w:type="spellEnd"/>
    </w:p>
    <w:p w:rsidR="004E68E5" w:rsidRPr="00EE71F9" w:rsidRDefault="00DD533C">
      <w:pPr>
        <w:ind w:left="0" w:hanging="2"/>
        <w:jc w:val="both"/>
        <w:rPr>
          <w:rFonts w:asciiTheme="majorHAnsi" w:eastAsia="Calibri" w:hAnsiTheme="majorHAnsi" w:cstheme="majorHAnsi"/>
        </w:rPr>
      </w:pPr>
      <w:r w:rsidRPr="00EE71F9">
        <w:rPr>
          <w:rFonts w:asciiTheme="majorHAnsi" w:eastAsia="Calibri" w:hAnsiTheme="majorHAnsi" w:cstheme="majorHAnsi"/>
          <w:color w:val="000000"/>
        </w:rPr>
        <w:t>CPF</w:t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</w:r>
      <w:r w:rsidRPr="00EE71F9">
        <w:rPr>
          <w:rFonts w:asciiTheme="majorHAnsi" w:eastAsia="Calibri" w:hAnsiTheme="majorHAnsi" w:cstheme="majorHAnsi"/>
          <w:color w:val="000000"/>
        </w:rPr>
        <w:tab/>
        <w:t xml:space="preserve">            </w:t>
      </w:r>
      <w:proofErr w:type="spellStart"/>
      <w:r w:rsidRPr="00EE71F9">
        <w:rPr>
          <w:rFonts w:asciiTheme="majorHAnsi" w:eastAsia="Calibri" w:hAnsiTheme="majorHAnsi" w:cstheme="majorHAnsi"/>
          <w:color w:val="000000"/>
        </w:rPr>
        <w:t>CPF</w:t>
      </w:r>
      <w:proofErr w:type="spellEnd"/>
      <w:r w:rsidRPr="00EE71F9">
        <w:rPr>
          <w:rFonts w:asciiTheme="majorHAnsi" w:eastAsia="Calibri" w:hAnsiTheme="majorHAnsi" w:cstheme="majorHAnsi"/>
          <w:color w:val="000000"/>
        </w:rPr>
        <w:tab/>
      </w:r>
    </w:p>
    <w:sectPr w:rsidR="004E68E5" w:rsidRPr="00EE71F9">
      <w:headerReference w:type="default" r:id="rId8"/>
      <w:pgSz w:w="11906" w:h="16838"/>
      <w:pgMar w:top="975" w:right="1134" w:bottom="851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C9" w:rsidRDefault="00AC32C9">
      <w:pPr>
        <w:spacing w:line="240" w:lineRule="auto"/>
        <w:ind w:left="0" w:hanging="2"/>
      </w:pPr>
      <w:r>
        <w:separator/>
      </w:r>
    </w:p>
  </w:endnote>
  <w:endnote w:type="continuationSeparator" w:id="0">
    <w:p w:rsidR="00AC32C9" w:rsidRDefault="00AC32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C9" w:rsidRDefault="00AC32C9">
      <w:pPr>
        <w:spacing w:line="240" w:lineRule="auto"/>
        <w:ind w:left="0" w:hanging="2"/>
      </w:pPr>
      <w:r>
        <w:separator/>
      </w:r>
    </w:p>
  </w:footnote>
  <w:footnote w:type="continuationSeparator" w:id="0">
    <w:p w:rsidR="00AC32C9" w:rsidRDefault="00AC32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E5" w:rsidRDefault="00DD533C">
    <w:pPr>
      <w:ind w:left="0" w:hanging="2"/>
      <w:jc w:val="center"/>
    </w:pPr>
    <w:r>
      <w:rPr>
        <w:noProof/>
        <w:lang w:eastAsia="pt-BR"/>
      </w:rPr>
      <w:drawing>
        <wp:inline distT="0" distB="0" distL="114300" distR="114300">
          <wp:extent cx="789305" cy="81788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305" cy="817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68E5" w:rsidRDefault="004E68E5">
    <w:pPr>
      <w:ind w:left="0" w:hanging="2"/>
      <w:jc w:val="both"/>
    </w:pPr>
  </w:p>
  <w:p w:rsidR="004E68E5" w:rsidRDefault="004E68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0ABC"/>
    <w:multiLevelType w:val="multilevel"/>
    <w:tmpl w:val="DE18DB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E5"/>
    <w:rsid w:val="00027EA1"/>
    <w:rsid w:val="00051253"/>
    <w:rsid w:val="000E2798"/>
    <w:rsid w:val="0011473A"/>
    <w:rsid w:val="00117696"/>
    <w:rsid w:val="001A737B"/>
    <w:rsid w:val="001D1D21"/>
    <w:rsid w:val="002E0DCF"/>
    <w:rsid w:val="002E7648"/>
    <w:rsid w:val="00325EA6"/>
    <w:rsid w:val="0037237A"/>
    <w:rsid w:val="003C0011"/>
    <w:rsid w:val="00431FF5"/>
    <w:rsid w:val="00474A97"/>
    <w:rsid w:val="00497565"/>
    <w:rsid w:val="004C1AAC"/>
    <w:rsid w:val="004E68E5"/>
    <w:rsid w:val="005A2487"/>
    <w:rsid w:val="006719B6"/>
    <w:rsid w:val="006F5F44"/>
    <w:rsid w:val="007375EA"/>
    <w:rsid w:val="00747D09"/>
    <w:rsid w:val="007636C9"/>
    <w:rsid w:val="0087278E"/>
    <w:rsid w:val="009B3BE9"/>
    <w:rsid w:val="009D41B0"/>
    <w:rsid w:val="00A151E4"/>
    <w:rsid w:val="00A92010"/>
    <w:rsid w:val="00AC32C9"/>
    <w:rsid w:val="00B61C12"/>
    <w:rsid w:val="00D43B8A"/>
    <w:rsid w:val="00DD533C"/>
    <w:rsid w:val="00E3085F"/>
    <w:rsid w:val="00E86917"/>
    <w:rsid w:val="00EE6370"/>
    <w:rsid w:val="00EE71F9"/>
    <w:rsid w:val="00F93DE6"/>
    <w:rsid w:val="00FB6C19"/>
    <w:rsid w:val="00FE1B1D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A64A"/>
  <w15:docId w15:val="{0ED9E0F1-B0D9-49EF-8FB9-CC3C14DF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rFonts w:ascii="Arial" w:hAnsi="Arial" w:cs="Arial"/>
      <w:b/>
      <w:bCs/>
      <w:sz w:val="22"/>
      <w:szCs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Recuodecorpodetexto21">
    <w:name w:val="Recuo de corpo de texto 21"/>
    <w:basedOn w:val="Normal"/>
    <w:pPr>
      <w:ind w:left="3420" w:firstLine="0"/>
      <w:jc w:val="both"/>
    </w:pPr>
    <w:rPr>
      <w:b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rggawSqZil9CXRGh7rYkWqtzQ==">AMUW2mXRFeY4cCEOXFnmx5MVD95inQfojZnDHRoiGIV/443HfU8Bqb5jgvFQCaHcQh7QVjfm5jig3EClekLXtGY2Up4KwlfLdpgJ6ZvLe6BxY8ALnMMBKwQ=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2283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User</cp:lastModifiedBy>
  <cp:revision>12</cp:revision>
  <dcterms:created xsi:type="dcterms:W3CDTF">2021-11-30T17:18:00Z</dcterms:created>
  <dcterms:modified xsi:type="dcterms:W3CDTF">2021-12-01T01:30:00Z</dcterms:modified>
</cp:coreProperties>
</file>