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0B" w:rsidRPr="0030264F" w:rsidRDefault="00BC0F0B" w:rsidP="00BC0F0B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Calibri" w:eastAsia="Calibri" w:hAnsi="Calibri" w:cs="Calibri"/>
          <w:b/>
          <w:sz w:val="24"/>
          <w:szCs w:val="24"/>
        </w:rPr>
      </w:pPr>
      <w:r w:rsidRPr="0030264F">
        <w:rPr>
          <w:rFonts w:ascii="Calibri" w:eastAsia="Calibri" w:hAnsi="Calibri" w:cs="Calibri"/>
          <w:b/>
          <w:sz w:val="24"/>
          <w:szCs w:val="24"/>
        </w:rPr>
        <w:t>ANEXO V</w:t>
      </w:r>
    </w:p>
    <w:p w:rsidR="00BC0F0B" w:rsidRPr="0030264F" w:rsidRDefault="00BC0F0B" w:rsidP="00BC0F0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30264F">
        <w:rPr>
          <w:rFonts w:ascii="Calibri" w:eastAsia="Calibri" w:hAnsi="Calibri" w:cs="Calibri"/>
          <w:b/>
          <w:sz w:val="24"/>
          <w:szCs w:val="24"/>
        </w:rPr>
        <w:t>AUTODECLARAÇÃO DE UTILIZAÇÃO DE TRANSPORTE PÚBLICO COLETIVO</w:t>
      </w:r>
    </w:p>
    <w:p w:rsidR="00BC0F0B" w:rsidRDefault="00BC0F0B" w:rsidP="00BC0F0B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__________________________________________, RG nº ___________________, CPF nº__________________, declaro para fins específicos de atendimento ao disposto na </w:t>
      </w:r>
      <w:r w:rsidRPr="00ED698B">
        <w:rPr>
          <w:rFonts w:ascii="Calibri" w:eastAsia="Calibri" w:hAnsi="Calibri" w:cs="Calibri"/>
          <w:sz w:val="24"/>
          <w:szCs w:val="24"/>
        </w:rPr>
        <w:t>Portaria nº 376, de 31 de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Pr="00ED698B">
        <w:rPr>
          <w:rFonts w:ascii="Calibri" w:eastAsia="Calibri" w:hAnsi="Calibri" w:cs="Calibri"/>
          <w:sz w:val="24"/>
          <w:szCs w:val="24"/>
        </w:rPr>
        <w:t>gosto de 2021</w:t>
      </w:r>
      <w:r>
        <w:rPr>
          <w:rFonts w:ascii="Calibri" w:eastAsia="Calibri" w:hAnsi="Calibri" w:cs="Calibri"/>
          <w:sz w:val="24"/>
          <w:szCs w:val="24"/>
        </w:rPr>
        <w:t>, que me enquadro em situação de priorização para efeito de afastamento das atividades presenciais, preferencialmente por trabalho remoto, em razão de utilizar transporte público coletivo no deslocamento para o local de trabalho. Declaro, ainda, pelas mesmas razões, que não exercerei nenhuma outra atividade remunerada em caráter presencial durante esse mesmo período.</w:t>
      </w: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por fim, que estou ciente de que a prestação de informação falsa me sujeitará às sanções penais, cíveis e administrativas previstas em Lei.</w:t>
      </w: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_______.</w:t>
      </w: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:rsidR="00BC0F0B" w:rsidRDefault="00BC0F0B" w:rsidP="00BC0F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center"/>
        <w:rPr>
          <w:rFonts w:ascii="Calibri" w:eastAsia="Calibri" w:hAnsi="Calibri" w:cs="Calibri"/>
          <w:sz w:val="24"/>
          <w:szCs w:val="24"/>
        </w:rPr>
      </w:pPr>
    </w:p>
    <w:p w:rsidR="00656F15" w:rsidRPr="00E3597E" w:rsidRDefault="00656F15" w:rsidP="00E3597E">
      <w:pPr>
        <w:rPr>
          <w:rFonts w:eastAsia="Calibri"/>
        </w:rPr>
      </w:pPr>
    </w:p>
    <w:sectPr w:rsidR="00656F15" w:rsidRPr="00E3597E">
      <w:headerReference w:type="default" r:id="rId8"/>
      <w:footerReference w:type="default" r:id="rId9"/>
      <w:pgSz w:w="11906" w:h="16838"/>
      <w:pgMar w:top="1418" w:right="849" w:bottom="1417" w:left="1701" w:header="14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B" w:rsidRDefault="00582B4B">
      <w:r>
        <w:separator/>
      </w:r>
    </w:p>
  </w:endnote>
  <w:endnote w:type="continuationSeparator" w:id="0">
    <w:p w:rsidR="00582B4B" w:rsidRDefault="0058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15" w:rsidRDefault="00656F15">
    <w:pPr>
      <w:jc w:val="center"/>
      <w:rPr>
        <w:rFonts w:ascii="Arial" w:eastAsia="Arial" w:hAnsi="Arial" w:cs="Arial"/>
        <w:b/>
        <w:color w:val="FF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B" w:rsidRDefault="00582B4B">
      <w:r>
        <w:separator/>
      </w:r>
    </w:p>
  </w:footnote>
  <w:footnote w:type="continuationSeparator" w:id="0">
    <w:p w:rsidR="00582B4B" w:rsidRDefault="0058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45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123825</wp:posOffset>
          </wp:positionV>
          <wp:extent cx="506730" cy="539750"/>
          <wp:effectExtent l="0" t="0" r="762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656F15">
    <w:pPr>
      <w:spacing w:before="60"/>
      <w:jc w:val="center"/>
      <w:rPr>
        <w:rFonts w:ascii="Calibri" w:eastAsia="Calibri" w:hAnsi="Calibri" w:cs="Calibri"/>
      </w:rPr>
    </w:pPr>
  </w:p>
  <w:p w:rsidR="00656F15" w:rsidRDefault="004519CE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  <w:p w:rsidR="00656F15" w:rsidRDefault="00656F15">
    <w:pPr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1416"/>
    <w:multiLevelType w:val="multilevel"/>
    <w:tmpl w:val="A88CB5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5"/>
    <w:rsid w:val="000127A1"/>
    <w:rsid w:val="0009503D"/>
    <w:rsid w:val="001D2459"/>
    <w:rsid w:val="0030264F"/>
    <w:rsid w:val="003966D3"/>
    <w:rsid w:val="004519CE"/>
    <w:rsid w:val="005369AB"/>
    <w:rsid w:val="00582B4B"/>
    <w:rsid w:val="005E5166"/>
    <w:rsid w:val="00656F15"/>
    <w:rsid w:val="00830FC1"/>
    <w:rsid w:val="009E2597"/>
    <w:rsid w:val="00B11134"/>
    <w:rsid w:val="00B25FF5"/>
    <w:rsid w:val="00BC0F0B"/>
    <w:rsid w:val="00C167DB"/>
    <w:rsid w:val="00C3693C"/>
    <w:rsid w:val="00CE7898"/>
    <w:rsid w:val="00D26767"/>
    <w:rsid w:val="00DF7360"/>
    <w:rsid w:val="00E3597E"/>
    <w:rsid w:val="00EF32A1"/>
    <w:rsid w:val="00F03C27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83C1-B58E-4A73-992B-7988834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B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B1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94BA4"/>
  </w:style>
  <w:style w:type="character" w:styleId="nfase">
    <w:name w:val="Emphasis"/>
    <w:basedOn w:val="Fontepargpadro"/>
    <w:uiPriority w:val="20"/>
    <w:qFormat/>
    <w:rsid w:val="00147AF3"/>
    <w:rPr>
      <w:i/>
      <w:iCs/>
    </w:rPr>
  </w:style>
  <w:style w:type="paragraph" w:styleId="PargrafodaLista">
    <w:name w:val="List Paragraph"/>
    <w:basedOn w:val="Normal"/>
    <w:uiPriority w:val="34"/>
    <w:qFormat/>
    <w:rsid w:val="007317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93C"/>
  </w:style>
  <w:style w:type="paragraph" w:styleId="Rodap">
    <w:name w:val="footer"/>
    <w:basedOn w:val="Normal"/>
    <w:link w:val="Rodap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wPpPg7jY3TkVNWXyU/AccAomg==">AMUW2mULyPMMV9JMnF9MfOQcoSk2RW/IDFS6I+3U16bqt3xVcpRnAOoKv/IaFgSyhW+7xOjWFgjOCkUNCw7hvaYgoyCVPhfvEmSy6XUGjlP371vLnYPXPzoHHzCpviVdJQfQBJVQpXmQ1RuRXidPMzwYHrvL/HNmSs5b05SZWpIC1tBv2/O/5x4=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da Silveira Leite</dc:creator>
  <cp:lastModifiedBy>Melina Leite</cp:lastModifiedBy>
  <cp:revision>4</cp:revision>
  <dcterms:created xsi:type="dcterms:W3CDTF">2021-08-31T18:26:00Z</dcterms:created>
  <dcterms:modified xsi:type="dcterms:W3CDTF">2021-08-31T18:28:00Z</dcterms:modified>
</cp:coreProperties>
</file>