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HOMOLOGAÇÃO DE PROJETO DE PESQUISA E INOVAÇÃO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51/2021 - Iniciação científica)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28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de identificação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195"/>
        <w:gridCol w:w="675"/>
        <w:gridCol w:w="7725"/>
        <w:tblGridChange w:id="0">
          <w:tblGrid>
            <w:gridCol w:w="1305"/>
            <w:gridCol w:w="195"/>
            <w:gridCol w:w="675"/>
            <w:gridCol w:w="7725"/>
          </w:tblGrid>
        </w:tblGridChange>
      </w:tblGrid>
      <w:tr>
        <w:trPr>
          <w:trHeight w:val="14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Edital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Coordenador(a)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Documentos a serem enviados como anexo pelo SIGAA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45"/>
        <w:gridCol w:w="780"/>
        <w:gridCol w:w="750"/>
        <w:gridCol w:w="1140"/>
        <w:tblGridChange w:id="0">
          <w:tblGrid>
            <w:gridCol w:w="7245"/>
            <w:gridCol w:w="780"/>
            <w:gridCol w:w="750"/>
            <w:gridCol w:w="114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10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 - Formulário de Solicitação de Cotas, devidamente preenchido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do Anexo II  - Declaração de Adimplência, devidamente preenchido;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(uma) cópia em formato PDF da Autorização da Chefia Imediata, no caso de proposta coordenada por técnico(a) administrativo(a), considerando a descrição sumária do cargo;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(uma) cópia em formato PDF do comprovante de submissão e/ou aprovação, do projeto submetido ao Comitê de Ética em Pesquisa (CEP) ou à Comissão de Ética no Uso de Animais (CEUA), conforme necessidade do projeto, até a data estipulada no cronograma deste edital;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(item 7.6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submissão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) comprovante de aprovação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Cópia(s) em formato PDF da(s) impressão(ões) da(s) página(s) de registro da(s) parceria(s) com instituição(ões) no Integra - Portal da Inovação do IFRS;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7.7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do edital).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Cópia(s) da(s) Carta(s) de Intenções para parcerias com pesquisadores(as);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(item 7.7 letra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edital).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200"/>
              <w:jc w:val="both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Requisitos do(a) Coordenador(a) do Projeto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5"/>
        <w:gridCol w:w="825"/>
        <w:gridCol w:w="705"/>
        <w:gridCol w:w="735"/>
        <w:tblGridChange w:id="0">
          <w:tblGrid>
            <w:gridCol w:w="7515"/>
            <w:gridCol w:w="825"/>
            <w:gridCol w:w="705"/>
            <w:gridCol w:w="73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mestre(a) ou perfil científico equivalente (para o programa </w:t>
            </w:r>
          </w:p>
          <w:p w:rsidR="00000000" w:rsidDel="00000000" w:rsidP="00000000" w:rsidRDefault="00000000" w:rsidRPr="00000000" w14:paraId="00000047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PIBIC-EM/CNPq)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5.1.1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tabs>
                <w:tab w:val="left" w:pos="0"/>
              </w:tabs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o título de doutor(a) com experiência na área de pesquisa (para o programa PROBIC/Fapergs)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5.1.2)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Currículo Lattes atualizado a partir de 01 de janeiro de 2021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servidor(a) efetivo(a) do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120" w:before="1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Pertencer a grupo de pesquisa cadastrado no DGP do CNPq, certificado pelo IFRS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(item 5.1.5)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Observações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5"/>
        <w:tblGridChange w:id="0">
          <w:tblGrid>
            <w:gridCol w:w="9825"/>
          </w:tblGrid>
        </w:tblGridChange>
      </w:tblGrid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     ) Homologado</w:t>
        <w:tab/>
        <w:tab/>
        <w:t xml:space="preserve">(      ) Não homologado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Local: _____________________                 Data: _____/____/________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52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0"/>
        <w:tblGridChange w:id="0">
          <w:tblGrid>
            <w:gridCol w:w="552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Responsável(is) pela homologação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Nomes completos: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right="-4381.06299212598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Assinaturas: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79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7A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cXXiKZ9OYu7BnxfnE+BKhk1wQ==">AMUW2mWK+L7PBUf+YIP1dI0Bn8YD4aINrywDsE0GhtKtaf2u204HgRiiy/0/lGmaQzdkZPVmRQjsXLc5UT6iyfywA+Iuo9YzoSL1T6YZv9+RkNNsYlql0zqbvhd2N34gNVtsG1E0FpSe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