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FB0F4" w14:textId="77777777" w:rsidR="00573AA5" w:rsidRDefault="00B15E31">
      <w:pPr>
        <w:spacing w:after="0" w:line="240" w:lineRule="auto"/>
        <w:jc w:val="center"/>
        <w:rPr>
          <w:rFonts w:asciiTheme="majorHAnsi" w:hAnsiTheme="majorHAnsi" w:cstheme="majorHAnsi"/>
          <w:b/>
          <w:sz w:val="24"/>
          <w:szCs w:val="24"/>
          <w:highlight w:val="yellow"/>
        </w:rPr>
      </w:pPr>
      <w:bookmarkStart w:id="0" w:name="_heading=h.gjdgxs" w:colFirst="0" w:colLast="0"/>
      <w:bookmarkEnd w:id="0"/>
      <w:r w:rsidRPr="00B15E31">
        <w:rPr>
          <w:rFonts w:asciiTheme="majorHAnsi" w:hAnsiTheme="majorHAnsi" w:cstheme="majorHAnsi"/>
          <w:b/>
          <w:sz w:val="24"/>
          <w:szCs w:val="24"/>
          <w:highlight w:val="red"/>
        </w:rPr>
        <w:t>REQUISITANTE:</w:t>
      </w:r>
      <w:r w:rsidR="00573AA5">
        <w:rPr>
          <w:rFonts w:asciiTheme="majorHAnsi" w:hAnsiTheme="majorHAnsi" w:cstheme="majorHAnsi"/>
          <w:b/>
          <w:sz w:val="24"/>
          <w:szCs w:val="24"/>
          <w:highlight w:val="red"/>
        </w:rPr>
        <w:t xml:space="preserve"> </w:t>
      </w:r>
      <w:r w:rsidR="00573AA5" w:rsidRPr="00573AA5">
        <w:rPr>
          <w:rFonts w:asciiTheme="majorHAnsi" w:hAnsiTheme="majorHAnsi" w:cstheme="majorHAnsi"/>
          <w:b/>
          <w:sz w:val="24"/>
          <w:szCs w:val="24"/>
          <w:highlight w:val="yellow"/>
        </w:rPr>
        <w:t>NÃO</w:t>
      </w:r>
      <w:r w:rsidRPr="00573AA5">
        <w:rPr>
          <w:rFonts w:asciiTheme="majorHAnsi" w:hAnsiTheme="majorHAnsi" w:cstheme="majorHAnsi"/>
          <w:b/>
          <w:sz w:val="24"/>
          <w:szCs w:val="24"/>
          <w:highlight w:val="yellow"/>
        </w:rPr>
        <w:t xml:space="preserve"> </w:t>
      </w:r>
      <w:r w:rsidR="00573AA5" w:rsidRPr="00573AA5">
        <w:rPr>
          <w:rFonts w:asciiTheme="majorHAnsi" w:hAnsiTheme="majorHAnsi" w:cstheme="majorHAnsi"/>
          <w:b/>
          <w:sz w:val="24"/>
          <w:szCs w:val="24"/>
          <w:highlight w:val="yellow"/>
        </w:rPr>
        <w:t>ALTERAR O QUE ESTÁ GRIFADO EM AMARELO</w:t>
      </w:r>
    </w:p>
    <w:p w14:paraId="344461AC" w14:textId="77777777" w:rsidR="00B15E31" w:rsidRDefault="00B15E31">
      <w:pPr>
        <w:spacing w:after="0" w:line="240" w:lineRule="auto"/>
        <w:jc w:val="center"/>
        <w:rPr>
          <w:rFonts w:asciiTheme="majorHAnsi" w:hAnsiTheme="majorHAnsi" w:cstheme="majorHAnsi"/>
          <w:b/>
          <w:sz w:val="24"/>
          <w:szCs w:val="24"/>
        </w:rPr>
      </w:pPr>
      <w:r w:rsidRPr="00B15E31">
        <w:rPr>
          <w:rFonts w:asciiTheme="majorHAnsi" w:hAnsiTheme="majorHAnsi" w:cstheme="majorHAnsi"/>
          <w:b/>
          <w:sz w:val="24"/>
          <w:szCs w:val="24"/>
          <w:highlight w:val="red"/>
        </w:rPr>
        <w:t xml:space="preserve"> REVISAR TODO </w:t>
      </w:r>
      <w:r w:rsidR="00573AA5">
        <w:rPr>
          <w:rFonts w:asciiTheme="majorHAnsi" w:hAnsiTheme="majorHAnsi" w:cstheme="majorHAnsi"/>
          <w:b/>
          <w:sz w:val="24"/>
          <w:szCs w:val="24"/>
          <w:highlight w:val="red"/>
        </w:rPr>
        <w:t xml:space="preserve">O </w:t>
      </w:r>
      <w:r w:rsidRPr="00B15E31">
        <w:rPr>
          <w:rFonts w:asciiTheme="majorHAnsi" w:hAnsiTheme="majorHAnsi" w:cstheme="majorHAnsi"/>
          <w:b/>
          <w:sz w:val="24"/>
          <w:szCs w:val="24"/>
          <w:highlight w:val="red"/>
        </w:rPr>
        <w:t>RESTANTE</w:t>
      </w:r>
    </w:p>
    <w:p w14:paraId="3E63E5F1" w14:textId="77777777" w:rsidR="00B15E31" w:rsidRDefault="00B15E31">
      <w:pPr>
        <w:spacing w:after="0" w:line="240" w:lineRule="auto"/>
        <w:jc w:val="center"/>
        <w:rPr>
          <w:rFonts w:asciiTheme="majorHAnsi" w:hAnsiTheme="majorHAnsi" w:cstheme="majorHAnsi"/>
          <w:b/>
          <w:sz w:val="24"/>
          <w:szCs w:val="24"/>
        </w:rPr>
      </w:pPr>
    </w:p>
    <w:p w14:paraId="19791BF4" w14:textId="77777777" w:rsidR="00A94552" w:rsidRPr="00790B1C" w:rsidRDefault="003D4D93">
      <w:pPr>
        <w:spacing w:after="0" w:line="240" w:lineRule="auto"/>
        <w:jc w:val="center"/>
        <w:rPr>
          <w:rFonts w:asciiTheme="majorHAnsi" w:hAnsiTheme="majorHAnsi" w:cstheme="majorHAnsi"/>
          <w:b/>
          <w:sz w:val="24"/>
          <w:szCs w:val="24"/>
        </w:rPr>
      </w:pPr>
      <w:r w:rsidRPr="00790B1C">
        <w:rPr>
          <w:rFonts w:asciiTheme="majorHAnsi" w:hAnsiTheme="majorHAnsi" w:cstheme="majorHAnsi"/>
          <w:b/>
          <w:sz w:val="24"/>
          <w:szCs w:val="24"/>
        </w:rPr>
        <w:t>PROJETO BÁSICO</w:t>
      </w:r>
    </w:p>
    <w:p w14:paraId="56322B78" w14:textId="77777777" w:rsidR="00A94552" w:rsidRPr="00790B1C" w:rsidRDefault="003D4D93">
      <w:pPr>
        <w:pBdr>
          <w:top w:val="nil"/>
          <w:left w:val="nil"/>
          <w:bottom w:val="nil"/>
          <w:right w:val="nil"/>
          <w:between w:val="nil"/>
        </w:pBdr>
        <w:spacing w:after="0" w:line="240" w:lineRule="auto"/>
        <w:jc w:val="center"/>
        <w:rPr>
          <w:rFonts w:asciiTheme="majorHAnsi" w:hAnsiTheme="majorHAnsi" w:cstheme="majorHAnsi"/>
          <w:b/>
          <w:color w:val="000000"/>
          <w:sz w:val="24"/>
          <w:szCs w:val="24"/>
        </w:rPr>
      </w:pPr>
      <w:commentRangeStart w:id="1"/>
      <w:r w:rsidRPr="00790B1C">
        <w:rPr>
          <w:rFonts w:asciiTheme="majorHAnsi" w:hAnsiTheme="majorHAnsi" w:cstheme="majorHAnsi"/>
          <w:b/>
          <w:color w:val="000000"/>
          <w:sz w:val="24"/>
          <w:szCs w:val="24"/>
        </w:rPr>
        <w:t xml:space="preserve">PROCESSO Nº </w:t>
      </w:r>
      <w:r w:rsidRPr="00790B1C">
        <w:rPr>
          <w:rFonts w:asciiTheme="majorHAnsi" w:hAnsiTheme="majorHAnsi" w:cstheme="majorHAnsi"/>
          <w:b/>
          <w:sz w:val="24"/>
          <w:szCs w:val="24"/>
        </w:rPr>
        <w:t>23419.001351/2019-40</w:t>
      </w:r>
    </w:p>
    <w:p w14:paraId="5DBA6D8A" w14:textId="77777777" w:rsidR="00A94552" w:rsidRPr="00790B1C" w:rsidRDefault="003D4D93">
      <w:pPr>
        <w:spacing w:after="0" w:line="240" w:lineRule="auto"/>
        <w:jc w:val="center"/>
        <w:rPr>
          <w:rFonts w:asciiTheme="majorHAnsi" w:hAnsiTheme="majorHAnsi" w:cstheme="majorHAnsi"/>
          <w:b/>
          <w:sz w:val="24"/>
          <w:szCs w:val="24"/>
        </w:rPr>
      </w:pPr>
      <w:r w:rsidRPr="00790B1C">
        <w:rPr>
          <w:rFonts w:asciiTheme="majorHAnsi" w:hAnsiTheme="majorHAnsi" w:cstheme="majorHAnsi"/>
          <w:b/>
          <w:sz w:val="24"/>
          <w:szCs w:val="24"/>
        </w:rPr>
        <w:t>DISPENSA 264/2019</w:t>
      </w:r>
      <w:commentRangeEnd w:id="1"/>
      <w:r w:rsidR="00573AA5">
        <w:rPr>
          <w:rStyle w:val="Refdecomentrio"/>
        </w:rPr>
        <w:commentReference w:id="1"/>
      </w:r>
    </w:p>
    <w:p w14:paraId="540923E5" w14:textId="77777777" w:rsidR="00A94552" w:rsidRPr="00790B1C" w:rsidRDefault="003D4D93" w:rsidP="00671A09">
      <w:pPr>
        <w:numPr>
          <w:ilvl w:val="0"/>
          <w:numId w:val="1"/>
        </w:numPr>
        <w:pBdr>
          <w:top w:val="nil"/>
          <w:left w:val="nil"/>
          <w:bottom w:val="nil"/>
          <w:right w:val="nil"/>
          <w:between w:val="nil"/>
        </w:pBdr>
        <w:spacing w:after="0" w:line="240" w:lineRule="auto"/>
        <w:rPr>
          <w:rFonts w:asciiTheme="majorHAnsi" w:hAnsiTheme="majorHAnsi" w:cstheme="majorHAnsi"/>
          <w:color w:val="000000"/>
          <w:sz w:val="24"/>
          <w:szCs w:val="24"/>
        </w:rPr>
      </w:pPr>
      <w:r w:rsidRPr="00790B1C">
        <w:rPr>
          <w:rFonts w:asciiTheme="majorHAnsi" w:hAnsiTheme="majorHAnsi" w:cstheme="majorHAnsi"/>
          <w:b/>
          <w:color w:val="000000"/>
          <w:sz w:val="24"/>
          <w:szCs w:val="24"/>
        </w:rPr>
        <w:t>OBJETO</w:t>
      </w:r>
    </w:p>
    <w:p w14:paraId="7DB2DD15" w14:textId="77777777" w:rsidR="00A94552" w:rsidRPr="00573AA5" w:rsidRDefault="003D4D93" w:rsidP="00671A09">
      <w:pPr>
        <w:numPr>
          <w:ilvl w:val="1"/>
          <w:numId w:val="1"/>
        </w:numPr>
        <w:spacing w:after="0" w:line="240" w:lineRule="auto"/>
        <w:ind w:left="360" w:hanging="360"/>
        <w:jc w:val="both"/>
        <w:rPr>
          <w:rFonts w:asciiTheme="majorHAnsi" w:hAnsiTheme="majorHAnsi" w:cstheme="majorHAnsi"/>
          <w:sz w:val="24"/>
          <w:szCs w:val="24"/>
        </w:rPr>
      </w:pPr>
      <w:r w:rsidRPr="00573AA5">
        <w:rPr>
          <w:rFonts w:asciiTheme="majorHAnsi" w:hAnsiTheme="majorHAnsi" w:cstheme="majorHAnsi"/>
          <w:sz w:val="24"/>
          <w:szCs w:val="24"/>
        </w:rPr>
        <w:t>Contratação de fundação para gestão financeira do Projeto para o desenvolvimento de ações</w:t>
      </w:r>
      <w:r w:rsidR="009B0270">
        <w:rPr>
          <w:rFonts w:asciiTheme="majorHAnsi" w:hAnsiTheme="majorHAnsi" w:cstheme="majorHAnsi"/>
          <w:sz w:val="24"/>
          <w:szCs w:val="24"/>
        </w:rPr>
        <w:t>...</w:t>
      </w:r>
    </w:p>
    <w:p w14:paraId="51D8671D" w14:textId="77777777" w:rsidR="00A94552" w:rsidRPr="00573AA5" w:rsidRDefault="00A94552" w:rsidP="00671A09">
      <w:pPr>
        <w:pBdr>
          <w:top w:val="nil"/>
          <w:left w:val="nil"/>
          <w:bottom w:val="nil"/>
          <w:right w:val="nil"/>
          <w:between w:val="nil"/>
        </w:pBdr>
        <w:spacing w:after="0"/>
        <w:ind w:left="360" w:hanging="360"/>
        <w:jc w:val="both"/>
        <w:rPr>
          <w:rFonts w:asciiTheme="majorHAnsi" w:hAnsiTheme="majorHAnsi" w:cstheme="majorHAnsi"/>
          <w:sz w:val="24"/>
          <w:szCs w:val="24"/>
        </w:rPr>
      </w:pPr>
    </w:p>
    <w:p w14:paraId="75F8A05E" w14:textId="77777777" w:rsidR="00A94552" w:rsidRPr="00790B1C" w:rsidRDefault="003D4D93" w:rsidP="00671A09">
      <w:pPr>
        <w:numPr>
          <w:ilvl w:val="0"/>
          <w:numId w:val="1"/>
        </w:numPr>
        <w:pBdr>
          <w:top w:val="nil"/>
          <w:left w:val="nil"/>
          <w:bottom w:val="nil"/>
          <w:right w:val="nil"/>
          <w:between w:val="nil"/>
        </w:pBdr>
        <w:spacing w:after="0" w:line="360" w:lineRule="auto"/>
        <w:jc w:val="both"/>
        <w:rPr>
          <w:rFonts w:asciiTheme="majorHAnsi" w:hAnsiTheme="majorHAnsi" w:cstheme="majorHAnsi"/>
          <w:color w:val="000000"/>
          <w:sz w:val="24"/>
          <w:szCs w:val="24"/>
        </w:rPr>
      </w:pPr>
      <w:r w:rsidRPr="00790B1C">
        <w:rPr>
          <w:rFonts w:asciiTheme="majorHAnsi" w:hAnsiTheme="majorHAnsi" w:cstheme="majorHAnsi"/>
          <w:b/>
          <w:color w:val="000000"/>
          <w:sz w:val="24"/>
          <w:szCs w:val="24"/>
        </w:rPr>
        <w:t>NECESSIDADE E JUSTIFICATIVA</w:t>
      </w:r>
    </w:p>
    <w:p w14:paraId="5E2D385F" w14:textId="0AA81C67" w:rsidR="009B0270" w:rsidRDefault="003D4D93" w:rsidP="009B0270">
      <w:pPr>
        <w:numPr>
          <w:ilvl w:val="1"/>
          <w:numId w:val="1"/>
        </w:numPr>
        <w:pBdr>
          <w:top w:val="nil"/>
          <w:left w:val="nil"/>
          <w:bottom w:val="nil"/>
          <w:right w:val="nil"/>
          <w:between w:val="nil"/>
        </w:pBdr>
        <w:spacing w:after="0"/>
        <w:ind w:left="360" w:hanging="360"/>
        <w:jc w:val="both"/>
        <w:rPr>
          <w:rFonts w:asciiTheme="majorHAnsi" w:hAnsiTheme="majorHAnsi" w:cstheme="majorHAnsi"/>
          <w:color w:val="000000"/>
          <w:sz w:val="24"/>
          <w:szCs w:val="24"/>
        </w:rPr>
      </w:pPr>
      <w:r w:rsidRPr="00790B1C">
        <w:rPr>
          <w:rFonts w:asciiTheme="majorHAnsi" w:hAnsiTheme="majorHAnsi" w:cstheme="majorHAnsi"/>
          <w:color w:val="000000"/>
          <w:sz w:val="24"/>
          <w:szCs w:val="24"/>
        </w:rPr>
        <w:t xml:space="preserve">Será contratada a Fundação de Apoio </w:t>
      </w:r>
      <w:r w:rsidR="00C369B6">
        <w:rPr>
          <w:rFonts w:asciiTheme="majorHAnsi" w:hAnsiTheme="majorHAnsi" w:cstheme="majorHAnsi"/>
          <w:color w:val="000000"/>
          <w:sz w:val="24"/>
          <w:szCs w:val="24"/>
        </w:rPr>
        <w:t xml:space="preserve">XXXXXXX </w:t>
      </w:r>
      <w:r w:rsidR="00A27E1E">
        <w:rPr>
          <w:rFonts w:asciiTheme="majorHAnsi" w:hAnsiTheme="majorHAnsi" w:cstheme="majorHAnsi"/>
          <w:color w:val="000000"/>
          <w:sz w:val="24"/>
          <w:szCs w:val="24"/>
        </w:rPr>
        <w:t>para a realização da</w:t>
      </w:r>
      <w:r w:rsidRPr="00790B1C">
        <w:rPr>
          <w:rFonts w:asciiTheme="majorHAnsi" w:hAnsiTheme="majorHAnsi" w:cstheme="majorHAnsi"/>
          <w:sz w:val="24"/>
          <w:szCs w:val="24"/>
        </w:rPr>
        <w:t xml:space="preserve"> gestão financeira do projeto </w:t>
      </w:r>
      <w:r w:rsidR="009B0270">
        <w:rPr>
          <w:rFonts w:asciiTheme="majorHAnsi" w:hAnsiTheme="majorHAnsi" w:cstheme="majorHAnsi"/>
          <w:sz w:val="24"/>
          <w:szCs w:val="24"/>
        </w:rPr>
        <w:t>XXXXX</w:t>
      </w:r>
      <w:r w:rsidRPr="00790B1C">
        <w:rPr>
          <w:rFonts w:asciiTheme="majorHAnsi" w:hAnsiTheme="majorHAnsi" w:cstheme="majorHAnsi"/>
          <w:color w:val="000000"/>
          <w:sz w:val="24"/>
          <w:szCs w:val="24"/>
        </w:rPr>
        <w:t>.</w:t>
      </w:r>
    </w:p>
    <w:p w14:paraId="07D88907" w14:textId="192A013E" w:rsidR="005A0DFB" w:rsidRPr="009B0270" w:rsidRDefault="005A0DFB" w:rsidP="009B0270">
      <w:pPr>
        <w:numPr>
          <w:ilvl w:val="1"/>
          <w:numId w:val="1"/>
        </w:numPr>
        <w:pBdr>
          <w:top w:val="nil"/>
          <w:left w:val="nil"/>
          <w:bottom w:val="nil"/>
          <w:right w:val="nil"/>
          <w:between w:val="nil"/>
        </w:pBdr>
        <w:spacing w:after="0"/>
        <w:ind w:left="360" w:hanging="360"/>
        <w:jc w:val="both"/>
        <w:rPr>
          <w:rFonts w:asciiTheme="majorHAnsi" w:hAnsiTheme="majorHAnsi" w:cstheme="majorHAnsi"/>
          <w:color w:val="000000"/>
          <w:sz w:val="24"/>
          <w:szCs w:val="24"/>
        </w:rPr>
      </w:pPr>
      <w:r>
        <w:rPr>
          <w:rFonts w:asciiTheme="majorHAnsi" w:hAnsiTheme="majorHAnsi" w:cstheme="majorHAnsi"/>
          <w:color w:val="000000"/>
          <w:sz w:val="24"/>
          <w:szCs w:val="24"/>
        </w:rPr>
        <w:t>Incluir just</w:t>
      </w:r>
      <w:r w:rsidR="00C369B6">
        <w:rPr>
          <w:rFonts w:asciiTheme="majorHAnsi" w:hAnsiTheme="majorHAnsi" w:cstheme="majorHAnsi"/>
          <w:color w:val="000000"/>
          <w:sz w:val="24"/>
          <w:szCs w:val="24"/>
        </w:rPr>
        <w:t>ificativa para esta contratação e para a escolha da fundação indicada.</w:t>
      </w:r>
    </w:p>
    <w:p w14:paraId="190D9654" w14:textId="77777777" w:rsidR="000518D5" w:rsidRPr="000518D5" w:rsidRDefault="000518D5" w:rsidP="005A0DFB">
      <w:pPr>
        <w:pBdr>
          <w:top w:val="nil"/>
          <w:left w:val="nil"/>
          <w:bottom w:val="nil"/>
          <w:right w:val="nil"/>
          <w:between w:val="nil"/>
        </w:pBdr>
        <w:spacing w:after="0"/>
        <w:jc w:val="both"/>
        <w:rPr>
          <w:rFonts w:asciiTheme="majorHAnsi" w:hAnsiTheme="majorHAnsi" w:cstheme="majorHAnsi"/>
          <w:sz w:val="24"/>
          <w:szCs w:val="24"/>
        </w:rPr>
      </w:pPr>
    </w:p>
    <w:p w14:paraId="394CE49D" w14:textId="77777777" w:rsidR="00A27E1E" w:rsidRPr="005A0DFB" w:rsidRDefault="003D4D93" w:rsidP="00BC229C">
      <w:pPr>
        <w:numPr>
          <w:ilvl w:val="0"/>
          <w:numId w:val="1"/>
        </w:numPr>
        <w:pBdr>
          <w:top w:val="nil"/>
          <w:left w:val="nil"/>
          <w:bottom w:val="nil"/>
          <w:right w:val="nil"/>
          <w:between w:val="nil"/>
        </w:pBdr>
        <w:spacing w:after="0" w:line="240" w:lineRule="auto"/>
        <w:rPr>
          <w:rFonts w:asciiTheme="majorHAnsi" w:hAnsiTheme="majorHAnsi" w:cstheme="majorHAnsi"/>
          <w:color w:val="000000"/>
          <w:sz w:val="24"/>
          <w:szCs w:val="24"/>
        </w:rPr>
      </w:pPr>
      <w:r w:rsidRPr="005A0DFB">
        <w:rPr>
          <w:rFonts w:asciiTheme="majorHAnsi" w:hAnsiTheme="majorHAnsi" w:cstheme="majorHAnsi"/>
          <w:b/>
          <w:color w:val="000000"/>
          <w:sz w:val="24"/>
          <w:szCs w:val="24"/>
        </w:rPr>
        <w:t>ESPECIFICAÇÃO DOS SERVIÇOS POR ETAPA E CRONOGRAMA DE REALIZAÇÃO</w:t>
      </w:r>
      <w:r w:rsidR="00A27E1E" w:rsidRPr="005A0DFB">
        <w:rPr>
          <w:rFonts w:asciiTheme="majorHAnsi" w:hAnsiTheme="majorHAnsi" w:cstheme="majorHAnsi"/>
          <w:b/>
          <w:color w:val="000000"/>
          <w:sz w:val="24"/>
          <w:szCs w:val="24"/>
        </w:rPr>
        <w:t xml:space="preserve"> </w:t>
      </w:r>
    </w:p>
    <w:p w14:paraId="55EB3B8B" w14:textId="77777777" w:rsidR="005A0DFB" w:rsidRPr="005A0DFB" w:rsidRDefault="005A0DFB" w:rsidP="005A0DFB">
      <w:pPr>
        <w:pBdr>
          <w:top w:val="nil"/>
          <w:left w:val="nil"/>
          <w:bottom w:val="nil"/>
          <w:right w:val="nil"/>
          <w:between w:val="nil"/>
        </w:pBdr>
        <w:spacing w:after="0" w:line="240" w:lineRule="auto"/>
        <w:ind w:left="360"/>
        <w:rPr>
          <w:rFonts w:asciiTheme="majorHAnsi" w:hAnsiTheme="majorHAnsi" w:cstheme="majorHAnsi"/>
          <w:color w:val="000000"/>
          <w:sz w:val="24"/>
          <w:szCs w:val="24"/>
        </w:rPr>
      </w:pPr>
    </w:p>
    <w:p w14:paraId="3C581B8A" w14:textId="77777777" w:rsidR="00A94552" w:rsidRPr="00790B1C" w:rsidRDefault="003D4D93">
      <w:pPr>
        <w:pBdr>
          <w:top w:val="nil"/>
          <w:left w:val="nil"/>
          <w:bottom w:val="nil"/>
          <w:right w:val="nil"/>
          <w:between w:val="nil"/>
        </w:pBdr>
        <w:spacing w:after="0"/>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Etapa 1</w:t>
      </w:r>
      <w:r w:rsidR="00A27E1E">
        <w:rPr>
          <w:rFonts w:asciiTheme="majorHAnsi" w:hAnsiTheme="majorHAnsi" w:cstheme="majorHAnsi"/>
          <w:b/>
          <w:color w:val="000000"/>
          <w:sz w:val="24"/>
          <w:szCs w:val="24"/>
        </w:rPr>
        <w:t xml:space="preserve"> (EXEMPLO)</w:t>
      </w:r>
    </w:p>
    <w:tbl>
      <w:tblPr>
        <w:tblStyle w:val="afa"/>
        <w:tblW w:w="9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7365"/>
        <w:gridCol w:w="2025"/>
      </w:tblGrid>
      <w:tr w:rsidR="00A94552" w:rsidRPr="00790B1C" w14:paraId="1EBDAB0E" w14:textId="77777777">
        <w:trPr>
          <w:trHeight w:val="340"/>
        </w:trPr>
        <w:tc>
          <w:tcPr>
            <w:tcW w:w="540" w:type="dxa"/>
          </w:tcPr>
          <w:p w14:paraId="1B254105" w14:textId="77777777" w:rsidR="00A94552" w:rsidRPr="00790B1C" w:rsidRDefault="00A94552">
            <w:pPr>
              <w:pBdr>
                <w:top w:val="nil"/>
                <w:left w:val="nil"/>
                <w:bottom w:val="nil"/>
                <w:right w:val="nil"/>
                <w:between w:val="nil"/>
              </w:pBdr>
              <w:spacing w:line="276" w:lineRule="auto"/>
              <w:jc w:val="both"/>
              <w:rPr>
                <w:rFonts w:asciiTheme="majorHAnsi" w:hAnsiTheme="majorHAnsi" w:cstheme="majorHAnsi"/>
                <w:b/>
                <w:color w:val="000000"/>
                <w:sz w:val="24"/>
                <w:szCs w:val="24"/>
              </w:rPr>
            </w:pPr>
          </w:p>
        </w:tc>
        <w:tc>
          <w:tcPr>
            <w:tcW w:w="7365" w:type="dxa"/>
          </w:tcPr>
          <w:p w14:paraId="7F3C2605"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Atividade</w:t>
            </w:r>
          </w:p>
        </w:tc>
        <w:tc>
          <w:tcPr>
            <w:tcW w:w="2025" w:type="dxa"/>
          </w:tcPr>
          <w:p w14:paraId="418B796A"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Período</w:t>
            </w:r>
          </w:p>
        </w:tc>
      </w:tr>
      <w:tr w:rsidR="00A94552" w:rsidRPr="00790B1C" w14:paraId="0E691C3D" w14:textId="77777777">
        <w:tc>
          <w:tcPr>
            <w:tcW w:w="540" w:type="dxa"/>
          </w:tcPr>
          <w:p w14:paraId="6D57FFDD"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color w:val="000000"/>
                <w:sz w:val="24"/>
                <w:szCs w:val="24"/>
              </w:rPr>
            </w:pPr>
            <w:r w:rsidRPr="00790B1C">
              <w:rPr>
                <w:rFonts w:asciiTheme="majorHAnsi" w:hAnsiTheme="majorHAnsi" w:cstheme="majorHAnsi"/>
                <w:sz w:val="24"/>
                <w:szCs w:val="24"/>
              </w:rPr>
              <w:t>01</w:t>
            </w:r>
          </w:p>
        </w:tc>
        <w:tc>
          <w:tcPr>
            <w:tcW w:w="7365" w:type="dxa"/>
          </w:tcPr>
          <w:p w14:paraId="63FFC1EF" w14:textId="77777777" w:rsidR="00A94552" w:rsidRPr="00790B1C" w:rsidRDefault="003D4D93" w:rsidP="00A27E1E">
            <w:pP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Construção da proposta</w:t>
            </w:r>
            <w:r w:rsidR="00A27E1E">
              <w:rPr>
                <w:rFonts w:asciiTheme="majorHAnsi" w:hAnsiTheme="majorHAnsi" w:cstheme="majorHAnsi"/>
                <w:sz w:val="24"/>
                <w:szCs w:val="24"/>
              </w:rPr>
              <w:t xml:space="preserve"> </w:t>
            </w:r>
          </w:p>
        </w:tc>
        <w:tc>
          <w:tcPr>
            <w:tcW w:w="2025" w:type="dxa"/>
          </w:tcPr>
          <w:p w14:paraId="65BFE961" w14:textId="77777777" w:rsidR="00A94552" w:rsidRPr="00790B1C" w:rsidRDefault="00A94552">
            <w:pPr>
              <w:spacing w:line="276" w:lineRule="auto"/>
              <w:jc w:val="center"/>
              <w:rPr>
                <w:rFonts w:asciiTheme="majorHAnsi" w:hAnsiTheme="majorHAnsi" w:cstheme="majorHAnsi"/>
                <w:sz w:val="24"/>
                <w:szCs w:val="24"/>
              </w:rPr>
            </w:pPr>
          </w:p>
        </w:tc>
      </w:tr>
      <w:tr w:rsidR="00A94552" w:rsidRPr="00790B1C" w14:paraId="09DC011B" w14:textId="77777777">
        <w:tc>
          <w:tcPr>
            <w:tcW w:w="540" w:type="dxa"/>
          </w:tcPr>
          <w:p w14:paraId="716CF625"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color w:val="000000"/>
                <w:sz w:val="24"/>
                <w:szCs w:val="24"/>
              </w:rPr>
            </w:pPr>
            <w:r w:rsidRPr="00790B1C">
              <w:rPr>
                <w:rFonts w:asciiTheme="majorHAnsi" w:hAnsiTheme="majorHAnsi" w:cstheme="majorHAnsi"/>
                <w:color w:val="000000"/>
                <w:sz w:val="24"/>
                <w:szCs w:val="24"/>
              </w:rPr>
              <w:t>0</w:t>
            </w:r>
            <w:r w:rsidRPr="00790B1C">
              <w:rPr>
                <w:rFonts w:asciiTheme="majorHAnsi" w:hAnsiTheme="majorHAnsi" w:cstheme="majorHAnsi"/>
                <w:sz w:val="24"/>
                <w:szCs w:val="24"/>
              </w:rPr>
              <w:t>2</w:t>
            </w:r>
          </w:p>
        </w:tc>
        <w:tc>
          <w:tcPr>
            <w:tcW w:w="7365" w:type="dxa"/>
          </w:tcPr>
          <w:p w14:paraId="7C2BED29" w14:textId="77777777" w:rsidR="00A94552" w:rsidRPr="00790B1C" w:rsidRDefault="003D4D93" w:rsidP="00A27E1E">
            <w:pPr>
              <w:spacing w:line="276" w:lineRule="auto"/>
              <w:jc w:val="both"/>
              <w:rPr>
                <w:rFonts w:asciiTheme="majorHAnsi" w:hAnsiTheme="majorHAnsi" w:cstheme="majorHAnsi"/>
                <w:b/>
                <w:color w:val="000000"/>
                <w:sz w:val="24"/>
                <w:szCs w:val="24"/>
              </w:rPr>
            </w:pPr>
            <w:r w:rsidRPr="00790B1C">
              <w:rPr>
                <w:rFonts w:asciiTheme="majorHAnsi" w:hAnsiTheme="majorHAnsi" w:cstheme="majorHAnsi"/>
                <w:sz w:val="24"/>
                <w:szCs w:val="24"/>
              </w:rPr>
              <w:t>Seleção da equipe executora</w:t>
            </w:r>
            <w:r w:rsidR="00A27E1E">
              <w:rPr>
                <w:rFonts w:asciiTheme="majorHAnsi" w:hAnsiTheme="majorHAnsi" w:cstheme="majorHAnsi"/>
                <w:sz w:val="24"/>
                <w:szCs w:val="24"/>
              </w:rPr>
              <w:t xml:space="preserve"> </w:t>
            </w:r>
          </w:p>
        </w:tc>
        <w:tc>
          <w:tcPr>
            <w:tcW w:w="2025" w:type="dxa"/>
          </w:tcPr>
          <w:p w14:paraId="3C364AAF" w14:textId="77777777" w:rsidR="00A94552" w:rsidRPr="00790B1C" w:rsidRDefault="00A94552">
            <w:pPr>
              <w:spacing w:line="276" w:lineRule="auto"/>
              <w:jc w:val="center"/>
              <w:rPr>
                <w:rFonts w:asciiTheme="majorHAnsi" w:hAnsiTheme="majorHAnsi" w:cstheme="majorHAnsi"/>
                <w:color w:val="000000"/>
                <w:sz w:val="24"/>
                <w:szCs w:val="24"/>
              </w:rPr>
            </w:pPr>
          </w:p>
        </w:tc>
      </w:tr>
      <w:tr w:rsidR="00A94552" w:rsidRPr="00790B1C" w14:paraId="08E88DCE" w14:textId="77777777">
        <w:tc>
          <w:tcPr>
            <w:tcW w:w="540" w:type="dxa"/>
          </w:tcPr>
          <w:p w14:paraId="58232101"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color w:val="000000"/>
                <w:sz w:val="24"/>
                <w:szCs w:val="24"/>
              </w:rPr>
            </w:pPr>
            <w:r w:rsidRPr="00790B1C">
              <w:rPr>
                <w:rFonts w:asciiTheme="majorHAnsi" w:hAnsiTheme="majorHAnsi" w:cstheme="majorHAnsi"/>
                <w:sz w:val="24"/>
                <w:szCs w:val="24"/>
              </w:rPr>
              <w:t>03</w:t>
            </w:r>
          </w:p>
        </w:tc>
        <w:tc>
          <w:tcPr>
            <w:tcW w:w="7365" w:type="dxa"/>
          </w:tcPr>
          <w:p w14:paraId="56B6060B" w14:textId="77777777" w:rsidR="00A94552" w:rsidRPr="00790B1C" w:rsidRDefault="003D4D93" w:rsidP="00A27E1E">
            <w:pP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Pesquisa de preços e aquisição dos materiais</w:t>
            </w:r>
            <w:r w:rsidR="00A27E1E">
              <w:rPr>
                <w:rFonts w:asciiTheme="majorHAnsi" w:hAnsiTheme="majorHAnsi" w:cstheme="majorHAnsi"/>
                <w:sz w:val="24"/>
                <w:szCs w:val="24"/>
              </w:rPr>
              <w:t xml:space="preserve"> </w:t>
            </w:r>
          </w:p>
        </w:tc>
        <w:tc>
          <w:tcPr>
            <w:tcW w:w="2025" w:type="dxa"/>
          </w:tcPr>
          <w:p w14:paraId="2012B64E" w14:textId="77777777" w:rsidR="00A94552" w:rsidRPr="00790B1C" w:rsidRDefault="00A94552">
            <w:pPr>
              <w:spacing w:line="276" w:lineRule="auto"/>
              <w:jc w:val="center"/>
              <w:rPr>
                <w:rFonts w:asciiTheme="majorHAnsi" w:hAnsiTheme="majorHAnsi" w:cstheme="majorHAnsi"/>
                <w:sz w:val="24"/>
                <w:szCs w:val="24"/>
              </w:rPr>
            </w:pPr>
          </w:p>
        </w:tc>
      </w:tr>
    </w:tbl>
    <w:p w14:paraId="5C94C58A" w14:textId="77777777" w:rsidR="00A94552" w:rsidRPr="00790B1C" w:rsidRDefault="003D4D93">
      <w:pPr>
        <w:pBdr>
          <w:top w:val="single" w:sz="4" w:space="1" w:color="000000"/>
          <w:left w:val="single" w:sz="4" w:space="4" w:color="000000"/>
          <w:bottom w:val="single" w:sz="4" w:space="3" w:color="000000"/>
          <w:right w:val="single" w:sz="4" w:space="4" w:color="000000"/>
          <w:between w:val="nil"/>
        </w:pBdr>
        <w:spacing w:after="0"/>
        <w:jc w:val="both"/>
        <w:rPr>
          <w:rFonts w:asciiTheme="majorHAnsi" w:hAnsiTheme="majorHAnsi" w:cstheme="majorHAnsi"/>
          <w:color w:val="000000"/>
          <w:sz w:val="24"/>
          <w:szCs w:val="24"/>
        </w:rPr>
      </w:pPr>
      <w:r w:rsidRPr="00790B1C">
        <w:rPr>
          <w:rFonts w:asciiTheme="majorHAnsi" w:hAnsiTheme="majorHAnsi" w:cstheme="majorHAnsi"/>
          <w:b/>
          <w:color w:val="000000"/>
          <w:sz w:val="24"/>
          <w:szCs w:val="24"/>
        </w:rPr>
        <w:t>Custo estimado</w:t>
      </w:r>
      <w:r w:rsidRPr="00790B1C">
        <w:rPr>
          <w:rFonts w:asciiTheme="majorHAnsi" w:hAnsiTheme="majorHAnsi" w:cstheme="majorHAnsi"/>
          <w:color w:val="000000"/>
          <w:sz w:val="24"/>
          <w:szCs w:val="24"/>
        </w:rPr>
        <w:t>: R$</w:t>
      </w:r>
      <w:r w:rsidRPr="00790B1C">
        <w:rPr>
          <w:rFonts w:asciiTheme="majorHAnsi" w:hAnsiTheme="majorHAnsi" w:cstheme="majorHAnsi"/>
          <w:sz w:val="24"/>
          <w:szCs w:val="24"/>
        </w:rPr>
        <w:t xml:space="preserve"> </w:t>
      </w:r>
      <w:r w:rsidR="00A27E1E">
        <w:rPr>
          <w:rFonts w:asciiTheme="majorHAnsi" w:hAnsiTheme="majorHAnsi" w:cstheme="majorHAnsi"/>
          <w:sz w:val="24"/>
          <w:szCs w:val="24"/>
        </w:rPr>
        <w:t>XXXXXX</w:t>
      </w:r>
    </w:p>
    <w:p w14:paraId="526B37B1" w14:textId="77777777" w:rsidR="00A94552" w:rsidRPr="00790B1C" w:rsidRDefault="00A94552">
      <w:pPr>
        <w:pBdr>
          <w:top w:val="nil"/>
          <w:left w:val="nil"/>
          <w:bottom w:val="nil"/>
          <w:right w:val="nil"/>
          <w:between w:val="nil"/>
        </w:pBdr>
        <w:spacing w:after="0"/>
        <w:jc w:val="both"/>
        <w:rPr>
          <w:rFonts w:asciiTheme="majorHAnsi" w:hAnsiTheme="majorHAnsi" w:cstheme="majorHAnsi"/>
          <w:b/>
          <w:color w:val="000000"/>
          <w:sz w:val="24"/>
          <w:szCs w:val="24"/>
        </w:rPr>
      </w:pPr>
    </w:p>
    <w:p w14:paraId="7644651A" w14:textId="77777777" w:rsidR="00A94552" w:rsidRPr="00790B1C" w:rsidRDefault="003D4D93">
      <w:pPr>
        <w:pBdr>
          <w:top w:val="nil"/>
          <w:left w:val="nil"/>
          <w:bottom w:val="nil"/>
          <w:right w:val="nil"/>
          <w:between w:val="nil"/>
        </w:pBdr>
        <w:spacing w:after="0"/>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 xml:space="preserve">Etapa 2 </w:t>
      </w:r>
      <w:r w:rsidR="00A27E1E">
        <w:rPr>
          <w:rFonts w:asciiTheme="majorHAnsi" w:hAnsiTheme="majorHAnsi" w:cstheme="majorHAnsi"/>
          <w:b/>
          <w:color w:val="000000"/>
          <w:sz w:val="24"/>
          <w:szCs w:val="24"/>
        </w:rPr>
        <w:t>(EXEMPLO)</w:t>
      </w:r>
    </w:p>
    <w:tbl>
      <w:tblPr>
        <w:tblStyle w:val="afb"/>
        <w:tblW w:w="9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7395"/>
        <w:gridCol w:w="1950"/>
      </w:tblGrid>
      <w:tr w:rsidR="00A94552" w:rsidRPr="00790B1C" w14:paraId="6524810E" w14:textId="77777777">
        <w:tc>
          <w:tcPr>
            <w:tcW w:w="525" w:type="dxa"/>
          </w:tcPr>
          <w:p w14:paraId="38E7948D" w14:textId="77777777" w:rsidR="00A94552" w:rsidRPr="00790B1C" w:rsidRDefault="00A94552">
            <w:pPr>
              <w:pBdr>
                <w:top w:val="nil"/>
                <w:left w:val="nil"/>
                <w:bottom w:val="nil"/>
                <w:right w:val="nil"/>
                <w:between w:val="nil"/>
              </w:pBdr>
              <w:spacing w:line="276" w:lineRule="auto"/>
              <w:jc w:val="both"/>
              <w:rPr>
                <w:rFonts w:asciiTheme="majorHAnsi" w:hAnsiTheme="majorHAnsi" w:cstheme="majorHAnsi"/>
                <w:b/>
                <w:color w:val="000000"/>
                <w:sz w:val="24"/>
                <w:szCs w:val="24"/>
              </w:rPr>
            </w:pPr>
          </w:p>
        </w:tc>
        <w:tc>
          <w:tcPr>
            <w:tcW w:w="7395" w:type="dxa"/>
          </w:tcPr>
          <w:p w14:paraId="273AB3AD"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Atividade</w:t>
            </w:r>
          </w:p>
        </w:tc>
        <w:tc>
          <w:tcPr>
            <w:tcW w:w="1950" w:type="dxa"/>
          </w:tcPr>
          <w:p w14:paraId="120BAE25"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Período</w:t>
            </w:r>
          </w:p>
        </w:tc>
      </w:tr>
      <w:tr w:rsidR="00A94552" w:rsidRPr="00790B1C" w14:paraId="2ACA9955" w14:textId="77777777">
        <w:trPr>
          <w:trHeight w:val="200"/>
        </w:trPr>
        <w:tc>
          <w:tcPr>
            <w:tcW w:w="525" w:type="dxa"/>
          </w:tcPr>
          <w:p w14:paraId="4477D818"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color w:val="000000"/>
                <w:sz w:val="24"/>
                <w:szCs w:val="24"/>
              </w:rPr>
            </w:pPr>
            <w:r w:rsidRPr="00790B1C">
              <w:rPr>
                <w:rFonts w:asciiTheme="majorHAnsi" w:hAnsiTheme="majorHAnsi" w:cstheme="majorHAnsi"/>
                <w:color w:val="000000"/>
                <w:sz w:val="24"/>
                <w:szCs w:val="24"/>
              </w:rPr>
              <w:t>01</w:t>
            </w:r>
          </w:p>
        </w:tc>
        <w:tc>
          <w:tcPr>
            <w:tcW w:w="7395" w:type="dxa"/>
          </w:tcPr>
          <w:p w14:paraId="44A9DAAC" w14:textId="77777777" w:rsidR="00A94552" w:rsidRPr="00790B1C" w:rsidRDefault="003D4D93" w:rsidP="00A27E1E">
            <w:pPr>
              <w:spacing w:line="276" w:lineRule="auto"/>
              <w:jc w:val="both"/>
              <w:rPr>
                <w:rFonts w:asciiTheme="majorHAnsi" w:hAnsiTheme="majorHAnsi" w:cstheme="majorHAnsi"/>
                <w:color w:val="000000"/>
                <w:sz w:val="24"/>
                <w:szCs w:val="24"/>
              </w:rPr>
            </w:pPr>
            <w:r w:rsidRPr="00790B1C">
              <w:rPr>
                <w:rFonts w:asciiTheme="majorHAnsi" w:hAnsiTheme="majorHAnsi" w:cstheme="majorHAnsi"/>
                <w:sz w:val="24"/>
                <w:szCs w:val="24"/>
              </w:rPr>
              <w:t>Realização de reuniões iniciais com a equipe</w:t>
            </w:r>
            <w:r w:rsidR="00A27E1E">
              <w:rPr>
                <w:rFonts w:asciiTheme="majorHAnsi" w:hAnsiTheme="majorHAnsi" w:cstheme="majorHAnsi"/>
                <w:sz w:val="24"/>
                <w:szCs w:val="24"/>
              </w:rPr>
              <w:t xml:space="preserve"> </w:t>
            </w:r>
          </w:p>
        </w:tc>
        <w:tc>
          <w:tcPr>
            <w:tcW w:w="1950" w:type="dxa"/>
          </w:tcPr>
          <w:p w14:paraId="4336DD0A" w14:textId="77777777" w:rsidR="00A94552" w:rsidRPr="00790B1C" w:rsidRDefault="00A94552">
            <w:pPr>
              <w:spacing w:line="276" w:lineRule="auto"/>
              <w:jc w:val="center"/>
              <w:rPr>
                <w:rFonts w:asciiTheme="majorHAnsi" w:hAnsiTheme="majorHAnsi" w:cstheme="majorHAnsi"/>
                <w:color w:val="000000"/>
                <w:sz w:val="24"/>
                <w:szCs w:val="24"/>
              </w:rPr>
            </w:pPr>
          </w:p>
        </w:tc>
      </w:tr>
      <w:tr w:rsidR="00A94552" w:rsidRPr="00790B1C" w14:paraId="521AFF77" w14:textId="77777777">
        <w:trPr>
          <w:trHeight w:val="200"/>
        </w:trPr>
        <w:tc>
          <w:tcPr>
            <w:tcW w:w="525" w:type="dxa"/>
          </w:tcPr>
          <w:p w14:paraId="39691D68"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color w:val="000000"/>
                <w:sz w:val="24"/>
                <w:szCs w:val="24"/>
              </w:rPr>
            </w:pPr>
            <w:r w:rsidRPr="00790B1C">
              <w:rPr>
                <w:rFonts w:asciiTheme="majorHAnsi" w:hAnsiTheme="majorHAnsi" w:cstheme="majorHAnsi"/>
                <w:sz w:val="24"/>
                <w:szCs w:val="24"/>
              </w:rPr>
              <w:t>02</w:t>
            </w:r>
          </w:p>
        </w:tc>
        <w:tc>
          <w:tcPr>
            <w:tcW w:w="7395" w:type="dxa"/>
          </w:tcPr>
          <w:p w14:paraId="1099FC38" w14:textId="77777777" w:rsidR="00A94552" w:rsidRPr="00790B1C" w:rsidRDefault="003D4D93">
            <w:pP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In</w:t>
            </w:r>
            <w:r w:rsidR="00A27E1E">
              <w:rPr>
                <w:rFonts w:asciiTheme="majorHAnsi" w:hAnsiTheme="majorHAnsi" w:cstheme="majorHAnsi"/>
                <w:sz w:val="24"/>
                <w:szCs w:val="24"/>
              </w:rPr>
              <w:t>ício das atividades nos núcleos</w:t>
            </w:r>
          </w:p>
        </w:tc>
        <w:tc>
          <w:tcPr>
            <w:tcW w:w="1950" w:type="dxa"/>
          </w:tcPr>
          <w:p w14:paraId="7E6DB739" w14:textId="77777777" w:rsidR="00A94552" w:rsidRPr="00790B1C" w:rsidRDefault="00A94552">
            <w:pPr>
              <w:spacing w:line="276" w:lineRule="auto"/>
              <w:jc w:val="center"/>
              <w:rPr>
                <w:rFonts w:asciiTheme="majorHAnsi" w:hAnsiTheme="majorHAnsi" w:cstheme="majorHAnsi"/>
                <w:sz w:val="24"/>
                <w:szCs w:val="24"/>
              </w:rPr>
            </w:pPr>
          </w:p>
        </w:tc>
      </w:tr>
    </w:tbl>
    <w:p w14:paraId="70C75883" w14:textId="77777777" w:rsidR="00A94552" w:rsidRPr="00790B1C" w:rsidRDefault="003D4D93">
      <w:pPr>
        <w:pBdr>
          <w:top w:val="single" w:sz="4" w:space="1" w:color="000000"/>
          <w:left w:val="single" w:sz="4" w:space="4" w:color="000000"/>
          <w:bottom w:val="single" w:sz="4" w:space="1" w:color="000000"/>
          <w:right w:val="single" w:sz="4" w:space="0" w:color="000000"/>
          <w:between w:val="nil"/>
        </w:pBdr>
        <w:spacing w:after="0"/>
        <w:jc w:val="both"/>
        <w:rPr>
          <w:rFonts w:asciiTheme="majorHAnsi" w:hAnsiTheme="majorHAnsi" w:cstheme="majorHAnsi"/>
          <w:color w:val="000000"/>
          <w:sz w:val="24"/>
          <w:szCs w:val="24"/>
        </w:rPr>
      </w:pPr>
      <w:r w:rsidRPr="00790B1C">
        <w:rPr>
          <w:rFonts w:asciiTheme="majorHAnsi" w:hAnsiTheme="majorHAnsi" w:cstheme="majorHAnsi"/>
          <w:b/>
          <w:color w:val="000000"/>
          <w:sz w:val="24"/>
          <w:szCs w:val="24"/>
        </w:rPr>
        <w:t>Custo estimado</w:t>
      </w:r>
      <w:r w:rsidR="00A27E1E">
        <w:rPr>
          <w:rFonts w:asciiTheme="majorHAnsi" w:hAnsiTheme="majorHAnsi" w:cstheme="majorHAnsi"/>
          <w:color w:val="000000"/>
          <w:sz w:val="24"/>
          <w:szCs w:val="24"/>
        </w:rPr>
        <w:t>: R$ XXXXXXX</w:t>
      </w:r>
    </w:p>
    <w:p w14:paraId="2A9B8317" w14:textId="77777777" w:rsidR="00A94552" w:rsidRPr="00790B1C" w:rsidRDefault="00A94552">
      <w:pPr>
        <w:pBdr>
          <w:top w:val="nil"/>
          <w:left w:val="nil"/>
          <w:bottom w:val="nil"/>
          <w:right w:val="nil"/>
          <w:between w:val="nil"/>
        </w:pBdr>
        <w:spacing w:after="0"/>
        <w:jc w:val="both"/>
        <w:rPr>
          <w:rFonts w:asciiTheme="majorHAnsi" w:hAnsiTheme="majorHAnsi" w:cstheme="majorHAnsi"/>
          <w:b/>
          <w:color w:val="000000"/>
          <w:sz w:val="24"/>
          <w:szCs w:val="24"/>
        </w:rPr>
      </w:pPr>
    </w:p>
    <w:p w14:paraId="2B00D99B" w14:textId="77777777" w:rsidR="00A94552" w:rsidRPr="00790B1C" w:rsidRDefault="003D4D93">
      <w:pPr>
        <w:pBdr>
          <w:top w:val="nil"/>
          <w:left w:val="nil"/>
          <w:bottom w:val="nil"/>
          <w:right w:val="nil"/>
          <w:between w:val="nil"/>
        </w:pBdr>
        <w:spacing w:after="0"/>
        <w:jc w:val="both"/>
        <w:rPr>
          <w:rFonts w:asciiTheme="majorHAnsi" w:hAnsiTheme="majorHAnsi" w:cstheme="majorHAnsi"/>
          <w:color w:val="000000"/>
          <w:sz w:val="24"/>
          <w:szCs w:val="24"/>
        </w:rPr>
      </w:pPr>
      <w:r w:rsidRPr="00790B1C">
        <w:rPr>
          <w:rFonts w:asciiTheme="majorHAnsi" w:hAnsiTheme="majorHAnsi" w:cstheme="majorHAnsi"/>
          <w:b/>
          <w:color w:val="000000"/>
          <w:sz w:val="24"/>
          <w:szCs w:val="24"/>
        </w:rPr>
        <w:t>Etapa 3</w:t>
      </w:r>
      <w:r w:rsidR="00A27E1E">
        <w:rPr>
          <w:rFonts w:asciiTheme="majorHAnsi" w:hAnsiTheme="majorHAnsi" w:cstheme="majorHAnsi"/>
          <w:b/>
          <w:color w:val="000000"/>
          <w:sz w:val="24"/>
          <w:szCs w:val="24"/>
        </w:rPr>
        <w:t xml:space="preserve"> (EXEMPLO)</w:t>
      </w:r>
    </w:p>
    <w:tbl>
      <w:tblPr>
        <w:tblStyle w:val="afc"/>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7605"/>
        <w:gridCol w:w="1788"/>
      </w:tblGrid>
      <w:tr w:rsidR="00A94552" w:rsidRPr="00790B1C" w14:paraId="764B3949" w14:textId="77777777" w:rsidTr="00A27E1E">
        <w:trPr>
          <w:trHeight w:val="240"/>
        </w:trPr>
        <w:tc>
          <w:tcPr>
            <w:tcW w:w="525" w:type="dxa"/>
          </w:tcPr>
          <w:p w14:paraId="5AA8D763" w14:textId="77777777" w:rsidR="00A94552" w:rsidRPr="00790B1C" w:rsidRDefault="00A94552">
            <w:pPr>
              <w:pBdr>
                <w:top w:val="nil"/>
                <w:left w:val="nil"/>
                <w:bottom w:val="nil"/>
                <w:right w:val="nil"/>
                <w:between w:val="nil"/>
              </w:pBdr>
              <w:spacing w:line="276" w:lineRule="auto"/>
              <w:jc w:val="both"/>
              <w:rPr>
                <w:rFonts w:asciiTheme="majorHAnsi" w:hAnsiTheme="majorHAnsi" w:cstheme="majorHAnsi"/>
                <w:b/>
                <w:color w:val="000000"/>
                <w:sz w:val="24"/>
                <w:szCs w:val="24"/>
              </w:rPr>
            </w:pPr>
          </w:p>
        </w:tc>
        <w:tc>
          <w:tcPr>
            <w:tcW w:w="7605" w:type="dxa"/>
          </w:tcPr>
          <w:p w14:paraId="1A5BE721"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Atividade</w:t>
            </w:r>
          </w:p>
        </w:tc>
        <w:tc>
          <w:tcPr>
            <w:tcW w:w="1788" w:type="dxa"/>
          </w:tcPr>
          <w:p w14:paraId="52BEA19F"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Período</w:t>
            </w:r>
          </w:p>
        </w:tc>
      </w:tr>
      <w:tr w:rsidR="00A94552" w:rsidRPr="00790B1C" w14:paraId="71C7C4AD" w14:textId="77777777" w:rsidTr="00A27E1E">
        <w:trPr>
          <w:trHeight w:val="280"/>
        </w:trPr>
        <w:tc>
          <w:tcPr>
            <w:tcW w:w="525" w:type="dxa"/>
          </w:tcPr>
          <w:p w14:paraId="3EE18E45"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color w:val="000000"/>
                <w:sz w:val="24"/>
                <w:szCs w:val="24"/>
              </w:rPr>
            </w:pPr>
            <w:r w:rsidRPr="00790B1C">
              <w:rPr>
                <w:rFonts w:asciiTheme="majorHAnsi" w:hAnsiTheme="majorHAnsi" w:cstheme="majorHAnsi"/>
                <w:sz w:val="24"/>
                <w:szCs w:val="24"/>
              </w:rPr>
              <w:t>01</w:t>
            </w:r>
          </w:p>
        </w:tc>
        <w:tc>
          <w:tcPr>
            <w:tcW w:w="7605" w:type="dxa"/>
          </w:tcPr>
          <w:p w14:paraId="6E1BC481" w14:textId="77777777" w:rsidR="00A94552" w:rsidRPr="00790B1C" w:rsidRDefault="003D4D93">
            <w:pP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Planejamento e acompanhamento pedagógico das aulas</w:t>
            </w:r>
          </w:p>
        </w:tc>
        <w:tc>
          <w:tcPr>
            <w:tcW w:w="1788" w:type="dxa"/>
          </w:tcPr>
          <w:p w14:paraId="3A4E8818" w14:textId="77777777" w:rsidR="00A94552" w:rsidRPr="00790B1C" w:rsidRDefault="00A94552">
            <w:pPr>
              <w:spacing w:line="276" w:lineRule="auto"/>
              <w:jc w:val="center"/>
              <w:rPr>
                <w:rFonts w:asciiTheme="majorHAnsi" w:hAnsiTheme="majorHAnsi" w:cstheme="majorHAnsi"/>
                <w:sz w:val="24"/>
                <w:szCs w:val="24"/>
              </w:rPr>
            </w:pPr>
          </w:p>
        </w:tc>
      </w:tr>
      <w:tr w:rsidR="00A94552" w:rsidRPr="00790B1C" w14:paraId="3BE4727B" w14:textId="77777777" w:rsidTr="00A27E1E">
        <w:trPr>
          <w:trHeight w:val="280"/>
        </w:trPr>
        <w:tc>
          <w:tcPr>
            <w:tcW w:w="525" w:type="dxa"/>
          </w:tcPr>
          <w:p w14:paraId="17D11763"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02</w:t>
            </w:r>
          </w:p>
        </w:tc>
        <w:tc>
          <w:tcPr>
            <w:tcW w:w="7605" w:type="dxa"/>
          </w:tcPr>
          <w:p w14:paraId="4B7AF23A" w14:textId="77777777" w:rsidR="00A94552" w:rsidRPr="00790B1C" w:rsidRDefault="003D4D93">
            <w:pP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Seleção dos bolsistas e início das atividades</w:t>
            </w:r>
          </w:p>
        </w:tc>
        <w:tc>
          <w:tcPr>
            <w:tcW w:w="1788" w:type="dxa"/>
          </w:tcPr>
          <w:p w14:paraId="46AB7CED" w14:textId="77777777" w:rsidR="00A94552" w:rsidRPr="00790B1C" w:rsidRDefault="00A94552">
            <w:pPr>
              <w:spacing w:line="276" w:lineRule="auto"/>
              <w:jc w:val="center"/>
              <w:rPr>
                <w:rFonts w:asciiTheme="majorHAnsi" w:hAnsiTheme="majorHAnsi" w:cstheme="majorHAnsi"/>
                <w:sz w:val="24"/>
                <w:szCs w:val="24"/>
              </w:rPr>
            </w:pPr>
          </w:p>
        </w:tc>
      </w:tr>
    </w:tbl>
    <w:p w14:paraId="46089F1E" w14:textId="77777777" w:rsidR="00A94552" w:rsidRPr="00790B1C" w:rsidRDefault="003D4D93">
      <w:pPr>
        <w:pBdr>
          <w:top w:val="single" w:sz="4" w:space="1" w:color="000000"/>
          <w:left w:val="single" w:sz="4" w:space="4" w:color="000000"/>
          <w:bottom w:val="single" w:sz="4" w:space="1" w:color="000000"/>
          <w:right w:val="single" w:sz="4" w:space="4" w:color="000000"/>
          <w:between w:val="nil"/>
        </w:pBdr>
        <w:spacing w:after="0"/>
        <w:rPr>
          <w:rFonts w:asciiTheme="majorHAnsi" w:hAnsiTheme="majorHAnsi" w:cstheme="majorHAnsi"/>
          <w:color w:val="000000"/>
          <w:sz w:val="24"/>
          <w:szCs w:val="24"/>
        </w:rPr>
      </w:pPr>
      <w:r w:rsidRPr="00790B1C">
        <w:rPr>
          <w:rFonts w:asciiTheme="majorHAnsi" w:hAnsiTheme="majorHAnsi" w:cstheme="majorHAnsi"/>
          <w:b/>
          <w:color w:val="000000"/>
          <w:sz w:val="24"/>
          <w:szCs w:val="24"/>
        </w:rPr>
        <w:t>Custo estimado</w:t>
      </w:r>
      <w:r w:rsidR="00A27E1E">
        <w:rPr>
          <w:rFonts w:asciiTheme="majorHAnsi" w:hAnsiTheme="majorHAnsi" w:cstheme="majorHAnsi"/>
          <w:color w:val="000000"/>
          <w:sz w:val="24"/>
          <w:szCs w:val="24"/>
        </w:rPr>
        <w:t>: R$  XXXXXXX</w:t>
      </w:r>
      <w:r w:rsidRPr="00790B1C">
        <w:rPr>
          <w:rFonts w:asciiTheme="majorHAnsi" w:hAnsiTheme="majorHAnsi" w:cstheme="majorHAnsi"/>
          <w:color w:val="000000"/>
          <w:sz w:val="24"/>
          <w:szCs w:val="24"/>
        </w:rPr>
        <w:t xml:space="preserve">    </w:t>
      </w:r>
    </w:p>
    <w:p w14:paraId="53CD11D9" w14:textId="77777777" w:rsidR="00A94552" w:rsidRPr="00790B1C" w:rsidRDefault="00A94552">
      <w:pPr>
        <w:pBdr>
          <w:top w:val="nil"/>
          <w:left w:val="nil"/>
          <w:bottom w:val="nil"/>
          <w:right w:val="nil"/>
          <w:between w:val="nil"/>
        </w:pBdr>
        <w:spacing w:after="0"/>
        <w:jc w:val="both"/>
        <w:rPr>
          <w:rFonts w:asciiTheme="majorHAnsi" w:hAnsiTheme="majorHAnsi" w:cstheme="majorHAnsi"/>
          <w:b/>
          <w:color w:val="000000"/>
          <w:sz w:val="24"/>
          <w:szCs w:val="24"/>
        </w:rPr>
      </w:pPr>
    </w:p>
    <w:p w14:paraId="7D328466" w14:textId="77777777" w:rsidR="00A94552" w:rsidRPr="00790B1C" w:rsidRDefault="003D4D93">
      <w:pPr>
        <w:pBdr>
          <w:top w:val="nil"/>
          <w:left w:val="nil"/>
          <w:bottom w:val="nil"/>
          <w:right w:val="nil"/>
          <w:between w:val="nil"/>
        </w:pBdr>
        <w:spacing w:after="0"/>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 xml:space="preserve">Etapa </w:t>
      </w:r>
      <w:r w:rsidRPr="00790B1C">
        <w:rPr>
          <w:rFonts w:asciiTheme="majorHAnsi" w:hAnsiTheme="majorHAnsi" w:cstheme="majorHAnsi"/>
          <w:b/>
          <w:sz w:val="24"/>
          <w:szCs w:val="24"/>
        </w:rPr>
        <w:t>4</w:t>
      </w:r>
      <w:r w:rsidR="00A27E1E">
        <w:rPr>
          <w:rFonts w:asciiTheme="majorHAnsi" w:hAnsiTheme="majorHAnsi" w:cstheme="majorHAnsi"/>
          <w:b/>
          <w:sz w:val="24"/>
          <w:szCs w:val="24"/>
        </w:rPr>
        <w:t xml:space="preserve"> (EXEMPLO)</w:t>
      </w:r>
    </w:p>
    <w:p w14:paraId="160E43B4" w14:textId="77777777" w:rsidR="00A94552" w:rsidRPr="00790B1C" w:rsidRDefault="00A94552">
      <w:pPr>
        <w:pBdr>
          <w:top w:val="nil"/>
          <w:left w:val="nil"/>
          <w:bottom w:val="nil"/>
          <w:right w:val="nil"/>
          <w:between w:val="nil"/>
        </w:pBdr>
        <w:spacing w:after="0"/>
        <w:jc w:val="both"/>
        <w:rPr>
          <w:rFonts w:asciiTheme="majorHAnsi" w:hAnsiTheme="majorHAnsi" w:cstheme="majorHAnsi"/>
          <w:b/>
          <w:sz w:val="24"/>
          <w:szCs w:val="24"/>
        </w:rPr>
      </w:pPr>
    </w:p>
    <w:tbl>
      <w:tblPr>
        <w:tblStyle w:val="afd"/>
        <w:tblW w:w="9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7395"/>
        <w:gridCol w:w="1950"/>
      </w:tblGrid>
      <w:tr w:rsidR="00A94552" w:rsidRPr="00790B1C" w14:paraId="132E8985" w14:textId="77777777">
        <w:tc>
          <w:tcPr>
            <w:tcW w:w="525" w:type="dxa"/>
          </w:tcPr>
          <w:p w14:paraId="3C48139A" w14:textId="77777777" w:rsidR="00A94552" w:rsidRPr="00790B1C" w:rsidRDefault="00A94552">
            <w:pPr>
              <w:pBdr>
                <w:top w:val="nil"/>
                <w:left w:val="nil"/>
                <w:bottom w:val="nil"/>
                <w:right w:val="nil"/>
                <w:between w:val="nil"/>
              </w:pBdr>
              <w:spacing w:line="276" w:lineRule="auto"/>
              <w:jc w:val="both"/>
              <w:rPr>
                <w:rFonts w:asciiTheme="majorHAnsi" w:hAnsiTheme="majorHAnsi" w:cstheme="majorHAnsi"/>
                <w:b/>
                <w:color w:val="000000"/>
                <w:sz w:val="24"/>
                <w:szCs w:val="24"/>
              </w:rPr>
            </w:pPr>
          </w:p>
        </w:tc>
        <w:tc>
          <w:tcPr>
            <w:tcW w:w="7395" w:type="dxa"/>
          </w:tcPr>
          <w:p w14:paraId="3424D22A"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Atividade</w:t>
            </w:r>
          </w:p>
        </w:tc>
        <w:tc>
          <w:tcPr>
            <w:tcW w:w="1950" w:type="dxa"/>
          </w:tcPr>
          <w:p w14:paraId="039F5939"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Período</w:t>
            </w:r>
          </w:p>
        </w:tc>
      </w:tr>
      <w:tr w:rsidR="00A94552" w:rsidRPr="00790B1C" w14:paraId="14E5DA8C" w14:textId="77777777">
        <w:trPr>
          <w:trHeight w:val="200"/>
        </w:trPr>
        <w:tc>
          <w:tcPr>
            <w:tcW w:w="525" w:type="dxa"/>
          </w:tcPr>
          <w:p w14:paraId="7B5E746D"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color w:val="000000"/>
                <w:sz w:val="24"/>
                <w:szCs w:val="24"/>
              </w:rPr>
            </w:pPr>
            <w:r w:rsidRPr="00790B1C">
              <w:rPr>
                <w:rFonts w:asciiTheme="majorHAnsi" w:hAnsiTheme="majorHAnsi" w:cstheme="majorHAnsi"/>
                <w:color w:val="000000"/>
                <w:sz w:val="24"/>
                <w:szCs w:val="24"/>
              </w:rPr>
              <w:t>01</w:t>
            </w:r>
          </w:p>
        </w:tc>
        <w:tc>
          <w:tcPr>
            <w:tcW w:w="7395" w:type="dxa"/>
          </w:tcPr>
          <w:p w14:paraId="71A573E1" w14:textId="77777777" w:rsidR="00A94552" w:rsidRPr="00790B1C" w:rsidRDefault="003D4D93">
            <w:pPr>
              <w:spacing w:line="276" w:lineRule="auto"/>
              <w:jc w:val="both"/>
              <w:rPr>
                <w:rFonts w:asciiTheme="majorHAnsi" w:hAnsiTheme="majorHAnsi" w:cstheme="majorHAnsi"/>
                <w:color w:val="000000"/>
                <w:sz w:val="24"/>
                <w:szCs w:val="24"/>
              </w:rPr>
            </w:pPr>
            <w:r w:rsidRPr="00790B1C">
              <w:rPr>
                <w:rFonts w:asciiTheme="majorHAnsi" w:hAnsiTheme="majorHAnsi" w:cstheme="majorHAnsi"/>
                <w:sz w:val="24"/>
                <w:szCs w:val="24"/>
              </w:rPr>
              <w:t>Desenvolvimento de estudo sobre permanência e êxito escolar dos participantes do projeto</w:t>
            </w:r>
          </w:p>
        </w:tc>
        <w:tc>
          <w:tcPr>
            <w:tcW w:w="1950" w:type="dxa"/>
          </w:tcPr>
          <w:p w14:paraId="735B695C" w14:textId="77777777" w:rsidR="00A94552" w:rsidRPr="00790B1C" w:rsidRDefault="00A94552">
            <w:pPr>
              <w:spacing w:line="276" w:lineRule="auto"/>
              <w:jc w:val="center"/>
              <w:rPr>
                <w:rFonts w:asciiTheme="majorHAnsi" w:hAnsiTheme="majorHAnsi" w:cstheme="majorHAnsi"/>
                <w:color w:val="000000"/>
                <w:sz w:val="24"/>
                <w:szCs w:val="24"/>
              </w:rPr>
            </w:pPr>
          </w:p>
        </w:tc>
      </w:tr>
      <w:tr w:rsidR="00A94552" w:rsidRPr="00790B1C" w14:paraId="69F958A2" w14:textId="77777777">
        <w:trPr>
          <w:trHeight w:val="200"/>
        </w:trPr>
        <w:tc>
          <w:tcPr>
            <w:tcW w:w="525" w:type="dxa"/>
          </w:tcPr>
          <w:p w14:paraId="50FDE488"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color w:val="000000"/>
                <w:sz w:val="24"/>
                <w:szCs w:val="24"/>
              </w:rPr>
            </w:pPr>
            <w:r w:rsidRPr="00790B1C">
              <w:rPr>
                <w:rFonts w:asciiTheme="majorHAnsi" w:hAnsiTheme="majorHAnsi" w:cstheme="majorHAnsi"/>
                <w:sz w:val="24"/>
                <w:szCs w:val="24"/>
              </w:rPr>
              <w:t>02</w:t>
            </w:r>
          </w:p>
        </w:tc>
        <w:tc>
          <w:tcPr>
            <w:tcW w:w="7395" w:type="dxa"/>
          </w:tcPr>
          <w:p w14:paraId="37350DAC" w14:textId="77777777" w:rsidR="00A94552" w:rsidRPr="00790B1C" w:rsidRDefault="003D4D93">
            <w:pP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Publicação de relato de experiência em evento científico</w:t>
            </w:r>
          </w:p>
        </w:tc>
        <w:tc>
          <w:tcPr>
            <w:tcW w:w="1950" w:type="dxa"/>
          </w:tcPr>
          <w:p w14:paraId="095A5847" w14:textId="77777777" w:rsidR="00A94552" w:rsidRPr="00790B1C" w:rsidRDefault="00A94552">
            <w:pPr>
              <w:spacing w:line="276" w:lineRule="auto"/>
              <w:jc w:val="center"/>
              <w:rPr>
                <w:rFonts w:asciiTheme="majorHAnsi" w:hAnsiTheme="majorHAnsi" w:cstheme="majorHAnsi"/>
                <w:sz w:val="24"/>
                <w:szCs w:val="24"/>
              </w:rPr>
            </w:pPr>
          </w:p>
        </w:tc>
      </w:tr>
      <w:tr w:rsidR="00A94552" w:rsidRPr="00790B1C" w14:paraId="336BF23B" w14:textId="77777777">
        <w:trPr>
          <w:trHeight w:val="200"/>
        </w:trPr>
        <w:tc>
          <w:tcPr>
            <w:tcW w:w="525" w:type="dxa"/>
          </w:tcPr>
          <w:p w14:paraId="1DCA2B93" w14:textId="77777777" w:rsidR="00A94552" w:rsidRPr="00790B1C" w:rsidRDefault="003D4D93">
            <w:pPr>
              <w:pBdr>
                <w:top w:val="nil"/>
                <w:left w:val="nil"/>
                <w:bottom w:val="nil"/>
                <w:right w:val="nil"/>
                <w:between w:val="nil"/>
              </w:pBd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03</w:t>
            </w:r>
          </w:p>
        </w:tc>
        <w:tc>
          <w:tcPr>
            <w:tcW w:w="7395" w:type="dxa"/>
          </w:tcPr>
          <w:p w14:paraId="6FF66F61" w14:textId="77777777" w:rsidR="00A94552" w:rsidRPr="00790B1C" w:rsidRDefault="003D4D93">
            <w:pPr>
              <w:spacing w:line="276" w:lineRule="auto"/>
              <w:jc w:val="both"/>
              <w:rPr>
                <w:rFonts w:asciiTheme="majorHAnsi" w:hAnsiTheme="majorHAnsi" w:cstheme="majorHAnsi"/>
                <w:sz w:val="24"/>
                <w:szCs w:val="24"/>
              </w:rPr>
            </w:pPr>
            <w:r w:rsidRPr="00790B1C">
              <w:rPr>
                <w:rFonts w:asciiTheme="majorHAnsi" w:hAnsiTheme="majorHAnsi" w:cstheme="majorHAnsi"/>
                <w:sz w:val="24"/>
                <w:szCs w:val="24"/>
              </w:rPr>
              <w:t>Encerramento das atividades e prestação de contas</w:t>
            </w:r>
          </w:p>
        </w:tc>
        <w:tc>
          <w:tcPr>
            <w:tcW w:w="1950" w:type="dxa"/>
          </w:tcPr>
          <w:p w14:paraId="5C1BD94B" w14:textId="77777777" w:rsidR="00A94552" w:rsidRPr="00790B1C" w:rsidRDefault="00A94552">
            <w:pPr>
              <w:spacing w:line="276" w:lineRule="auto"/>
              <w:jc w:val="center"/>
              <w:rPr>
                <w:rFonts w:asciiTheme="majorHAnsi" w:hAnsiTheme="majorHAnsi" w:cstheme="majorHAnsi"/>
                <w:sz w:val="24"/>
                <w:szCs w:val="24"/>
              </w:rPr>
            </w:pPr>
          </w:p>
        </w:tc>
      </w:tr>
    </w:tbl>
    <w:p w14:paraId="4F388F0F" w14:textId="77777777" w:rsidR="00A94552" w:rsidRPr="00790B1C" w:rsidRDefault="003D4D93" w:rsidP="00573AA5">
      <w:pPr>
        <w:pBdr>
          <w:top w:val="single" w:sz="4" w:space="1" w:color="000000"/>
          <w:left w:val="single" w:sz="4" w:space="0" w:color="000000"/>
          <w:bottom w:val="single" w:sz="4" w:space="1" w:color="000000"/>
          <w:right w:val="single" w:sz="4" w:space="4" w:color="000000"/>
        </w:pBdr>
        <w:spacing w:after="0"/>
        <w:rPr>
          <w:rFonts w:asciiTheme="majorHAnsi" w:hAnsiTheme="majorHAnsi" w:cstheme="majorHAnsi"/>
          <w:b/>
          <w:color w:val="000000"/>
          <w:sz w:val="24"/>
          <w:szCs w:val="24"/>
        </w:rPr>
      </w:pPr>
      <w:r w:rsidRPr="00790B1C">
        <w:rPr>
          <w:rFonts w:asciiTheme="majorHAnsi" w:hAnsiTheme="majorHAnsi" w:cstheme="majorHAnsi"/>
          <w:b/>
          <w:sz w:val="24"/>
          <w:szCs w:val="24"/>
        </w:rPr>
        <w:t>Custo estimado</w:t>
      </w:r>
      <w:r w:rsidRPr="00790B1C">
        <w:rPr>
          <w:rFonts w:asciiTheme="majorHAnsi" w:hAnsiTheme="majorHAnsi" w:cstheme="majorHAnsi"/>
          <w:sz w:val="24"/>
          <w:szCs w:val="24"/>
        </w:rPr>
        <w:t>: Não se aplica</w:t>
      </w:r>
    </w:p>
    <w:p w14:paraId="47D5132E" w14:textId="77777777" w:rsidR="00A94552" w:rsidRPr="00790B1C" w:rsidRDefault="00A94552">
      <w:pPr>
        <w:spacing w:after="0" w:line="240" w:lineRule="auto"/>
        <w:jc w:val="both"/>
        <w:rPr>
          <w:rFonts w:asciiTheme="majorHAnsi" w:hAnsiTheme="majorHAnsi" w:cstheme="majorHAnsi"/>
          <w:sz w:val="24"/>
          <w:szCs w:val="24"/>
        </w:rPr>
      </w:pPr>
    </w:p>
    <w:p w14:paraId="544DB8A8" w14:textId="77777777" w:rsidR="00A94552" w:rsidRPr="00790B1C" w:rsidRDefault="00A94552">
      <w:pPr>
        <w:spacing w:after="0" w:line="240" w:lineRule="auto"/>
        <w:jc w:val="both"/>
        <w:rPr>
          <w:rFonts w:asciiTheme="majorHAnsi" w:hAnsiTheme="majorHAnsi" w:cstheme="majorHAnsi"/>
          <w:sz w:val="24"/>
          <w:szCs w:val="24"/>
        </w:rPr>
      </w:pPr>
    </w:p>
    <w:p w14:paraId="44B1E2EB" w14:textId="77777777" w:rsidR="00A94552" w:rsidRPr="00790B1C" w:rsidRDefault="003D4D93" w:rsidP="00671A09">
      <w:pPr>
        <w:numPr>
          <w:ilvl w:val="0"/>
          <w:numId w:val="2"/>
        </w:numPr>
        <w:pBdr>
          <w:top w:val="nil"/>
          <w:left w:val="nil"/>
          <w:bottom w:val="nil"/>
          <w:right w:val="nil"/>
          <w:between w:val="nil"/>
        </w:pBdr>
        <w:spacing w:after="0" w:line="240" w:lineRule="auto"/>
        <w:jc w:val="both"/>
        <w:rPr>
          <w:rFonts w:asciiTheme="majorHAnsi" w:hAnsiTheme="majorHAnsi" w:cstheme="majorHAnsi"/>
          <w:sz w:val="24"/>
          <w:szCs w:val="24"/>
        </w:rPr>
      </w:pPr>
      <w:r w:rsidRPr="00790B1C">
        <w:rPr>
          <w:rFonts w:asciiTheme="majorHAnsi" w:hAnsiTheme="majorHAnsi" w:cstheme="majorHAnsi"/>
          <w:b/>
          <w:color w:val="000000"/>
          <w:sz w:val="24"/>
          <w:szCs w:val="24"/>
        </w:rPr>
        <w:t>OBRIGAÇÕES DA CONTRATADA</w:t>
      </w:r>
    </w:p>
    <w:p w14:paraId="775B1BB2"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Agir com zelo</w:t>
      </w:r>
      <w:r w:rsidR="00573AA5">
        <w:rPr>
          <w:rFonts w:asciiTheme="majorHAnsi" w:hAnsiTheme="majorHAnsi" w:cstheme="majorHAnsi"/>
          <w:color w:val="000000"/>
          <w:sz w:val="24"/>
          <w:szCs w:val="24"/>
        </w:rPr>
        <w:t xml:space="preserve"> e</w:t>
      </w:r>
      <w:r w:rsidRPr="00790B1C">
        <w:rPr>
          <w:rFonts w:asciiTheme="majorHAnsi" w:hAnsiTheme="majorHAnsi" w:cstheme="majorHAnsi"/>
          <w:color w:val="000000"/>
          <w:sz w:val="24"/>
          <w:szCs w:val="24"/>
        </w:rPr>
        <w:t xml:space="preserve"> diligência </w:t>
      </w:r>
      <w:r w:rsidR="00573AA5">
        <w:rPr>
          <w:rFonts w:asciiTheme="majorHAnsi" w:hAnsiTheme="majorHAnsi" w:cstheme="majorHAnsi"/>
          <w:color w:val="000000"/>
          <w:sz w:val="24"/>
          <w:szCs w:val="24"/>
        </w:rPr>
        <w:t>n</w:t>
      </w:r>
      <w:r w:rsidRPr="00790B1C">
        <w:rPr>
          <w:rFonts w:asciiTheme="majorHAnsi" w:hAnsiTheme="majorHAnsi" w:cstheme="majorHAnsi"/>
          <w:color w:val="000000"/>
          <w:sz w:val="24"/>
          <w:szCs w:val="24"/>
        </w:rPr>
        <w:t xml:space="preserve">a execução de suas atribuições contratuais, acolhendo e implementando, com a devida presteza </w:t>
      </w:r>
      <w:r w:rsidRPr="00790B1C">
        <w:rPr>
          <w:rFonts w:asciiTheme="majorHAnsi" w:hAnsiTheme="majorHAnsi" w:cstheme="majorHAnsi"/>
          <w:sz w:val="24"/>
          <w:szCs w:val="24"/>
        </w:rPr>
        <w:t>à</w:t>
      </w:r>
      <w:r w:rsidRPr="00790B1C">
        <w:rPr>
          <w:rFonts w:asciiTheme="majorHAnsi" w:hAnsiTheme="majorHAnsi" w:cstheme="majorHAnsi"/>
          <w:color w:val="000000"/>
          <w:sz w:val="24"/>
          <w:szCs w:val="24"/>
        </w:rPr>
        <w:t>s solicitações do Instituto. Para tanto deverá ser designado um funcionário seu, como preposto;</w:t>
      </w:r>
    </w:p>
    <w:p w14:paraId="7D42830E"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Eximir o Instituto da responsabilidade de todas e quaisquer reivindicações, queixas, representações e ações judiciais de qualquer natureza, inclusive reclamações de empregados e/ou fornecedores, envolvidos direta ou indiretamente na execução das atividades contratadas;</w:t>
      </w:r>
    </w:p>
    <w:p w14:paraId="7BAAB8FA"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Responder, perante o Instituto, por qualquer dano ou prejuízo causado em decorrência de ação culposa por parte da Contratada;</w:t>
      </w:r>
    </w:p>
    <w:p w14:paraId="5F8749A0"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Adotar todas as providências e assumir todas as obrigações estabelecidas na legislação específica de acidentes de trabalho, quando, em decorrência da espécie forem vítimas os seus empregados, no desempenho dos serviços ou em conexão com eles, ainda que verificados nas dependências do Instituto;</w:t>
      </w:r>
    </w:p>
    <w:p w14:paraId="6420743C"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Exigir que seus funcionários mantenham sigilo acerca das informações de que tenham ciência em virtude deste instrumento, salvo se houver autorização expressa do Instituto, em contrário;</w:t>
      </w:r>
    </w:p>
    <w:p w14:paraId="4C181E54"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Zelar pelo nome do Instituto.</w:t>
      </w:r>
    </w:p>
    <w:p w14:paraId="54505202" w14:textId="77777777" w:rsidR="00A94552" w:rsidRPr="00790B1C" w:rsidRDefault="00A94552" w:rsidP="00671A09">
      <w:pPr>
        <w:spacing w:after="0" w:line="240" w:lineRule="auto"/>
        <w:ind w:left="360"/>
        <w:rPr>
          <w:rFonts w:asciiTheme="majorHAnsi" w:hAnsiTheme="majorHAnsi" w:cstheme="majorHAnsi"/>
          <w:b/>
          <w:sz w:val="24"/>
          <w:szCs w:val="24"/>
        </w:rPr>
      </w:pPr>
    </w:p>
    <w:p w14:paraId="2866FA3C" w14:textId="77777777" w:rsidR="00A94552" w:rsidRPr="00790B1C" w:rsidRDefault="003D4D93" w:rsidP="00671A09">
      <w:pPr>
        <w:numPr>
          <w:ilvl w:val="0"/>
          <w:numId w:val="2"/>
        </w:numPr>
        <w:pBdr>
          <w:top w:val="nil"/>
          <w:left w:val="nil"/>
          <w:bottom w:val="nil"/>
          <w:right w:val="nil"/>
          <w:between w:val="nil"/>
        </w:pBdr>
        <w:spacing w:after="0" w:line="240" w:lineRule="auto"/>
        <w:rPr>
          <w:rFonts w:asciiTheme="majorHAnsi" w:hAnsiTheme="majorHAnsi" w:cstheme="majorHAnsi"/>
          <w:sz w:val="24"/>
          <w:szCs w:val="24"/>
        </w:rPr>
      </w:pPr>
      <w:r w:rsidRPr="00790B1C">
        <w:rPr>
          <w:rFonts w:asciiTheme="majorHAnsi" w:hAnsiTheme="majorHAnsi" w:cstheme="majorHAnsi"/>
          <w:b/>
          <w:color w:val="000000"/>
          <w:sz w:val="24"/>
          <w:szCs w:val="24"/>
        </w:rPr>
        <w:t>OBRIGAÇÕES DA CONTRATANTE</w:t>
      </w:r>
    </w:p>
    <w:p w14:paraId="119A8BAB"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Propiciar à Contratada acesso aos elementos informativos necessários ao adimplemento de suas obrigações contratuais;</w:t>
      </w:r>
    </w:p>
    <w:p w14:paraId="70ECD79D"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Emitir as Ordens de Serviços para atendimento das demandas previstas;</w:t>
      </w:r>
    </w:p>
    <w:p w14:paraId="4918A097"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 xml:space="preserve">Notificar a Contratada, por escrito, quando da aplicação das sanções previstas neste Contrato, permitindo sua defesa, na forma da lei; </w:t>
      </w:r>
    </w:p>
    <w:p w14:paraId="50D592C0" w14:textId="77777777" w:rsidR="00A94552" w:rsidRPr="00790B1C" w:rsidRDefault="003D4D93" w:rsidP="005A0DFB">
      <w:pPr>
        <w:numPr>
          <w:ilvl w:val="1"/>
          <w:numId w:val="2"/>
        </w:numPr>
        <w:pBdr>
          <w:top w:val="nil"/>
          <w:left w:val="nil"/>
          <w:bottom w:val="nil"/>
          <w:right w:val="nil"/>
          <w:between w:val="nil"/>
        </w:pBdr>
        <w:spacing w:after="0" w:line="240" w:lineRule="auto"/>
        <w:ind w:left="360"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Acompanhar e fiscalizar a execução do Contrato, por um representante designado pela Administração do IFRS;</w:t>
      </w:r>
    </w:p>
    <w:p w14:paraId="2C6BBE0C" w14:textId="77777777" w:rsidR="00A94552" w:rsidRPr="00790B1C" w:rsidRDefault="003D4D93" w:rsidP="005A0DFB">
      <w:pPr>
        <w:numPr>
          <w:ilvl w:val="1"/>
          <w:numId w:val="2"/>
        </w:numPr>
        <w:pBdr>
          <w:top w:val="nil"/>
          <w:left w:val="nil"/>
          <w:bottom w:val="nil"/>
          <w:right w:val="nil"/>
          <w:between w:val="nil"/>
        </w:pBdr>
        <w:spacing w:after="0" w:line="240" w:lineRule="auto"/>
        <w:ind w:left="426"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Notificar, por escrito, a Contratada, da ocorrência de eventuais imperfeições no curso da execução dos serviços, fixando prazo para sua correção;</w:t>
      </w:r>
    </w:p>
    <w:p w14:paraId="3C669439" w14:textId="77777777" w:rsidR="00A94552" w:rsidRPr="00790B1C" w:rsidRDefault="003D4D93" w:rsidP="005A0DFB">
      <w:pPr>
        <w:numPr>
          <w:ilvl w:val="1"/>
          <w:numId w:val="2"/>
        </w:numPr>
        <w:pBdr>
          <w:top w:val="nil"/>
          <w:left w:val="nil"/>
          <w:bottom w:val="nil"/>
          <w:right w:val="nil"/>
          <w:between w:val="nil"/>
        </w:pBdr>
        <w:spacing w:after="0" w:line="240" w:lineRule="auto"/>
        <w:ind w:left="426"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Receber os serviços entregues pela Contratada, que estejam em conformidade com o objeto deste Contrato;</w:t>
      </w:r>
    </w:p>
    <w:p w14:paraId="46511B95" w14:textId="77777777" w:rsidR="00A94552" w:rsidRPr="00790B1C" w:rsidRDefault="003D4D93" w:rsidP="005A0DFB">
      <w:pPr>
        <w:numPr>
          <w:ilvl w:val="1"/>
          <w:numId w:val="2"/>
        </w:numPr>
        <w:pBdr>
          <w:top w:val="nil"/>
          <w:left w:val="nil"/>
          <w:bottom w:val="nil"/>
          <w:right w:val="nil"/>
          <w:between w:val="nil"/>
        </w:pBdr>
        <w:spacing w:after="0" w:line="240" w:lineRule="auto"/>
        <w:ind w:left="426"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t>Controlar a retenção pela contratada do recurso para as despesas com operações necessárias às diversas etapas do projeto, após apreciação do fiscal do contrato, emissão da Ordem de serviço e apreciação de Notas Fiscais;</w:t>
      </w:r>
    </w:p>
    <w:p w14:paraId="309C0AE8" w14:textId="77777777" w:rsidR="00A94552" w:rsidRPr="00790B1C" w:rsidRDefault="003D4D93" w:rsidP="005A0DFB">
      <w:pPr>
        <w:numPr>
          <w:ilvl w:val="1"/>
          <w:numId w:val="2"/>
        </w:numPr>
        <w:pBdr>
          <w:top w:val="nil"/>
          <w:left w:val="nil"/>
          <w:bottom w:val="nil"/>
          <w:right w:val="nil"/>
          <w:between w:val="nil"/>
        </w:pBdr>
        <w:spacing w:after="0" w:line="240" w:lineRule="auto"/>
        <w:ind w:left="426" w:hanging="426"/>
        <w:jc w:val="both"/>
        <w:rPr>
          <w:rFonts w:asciiTheme="majorHAnsi" w:hAnsiTheme="majorHAnsi" w:cstheme="majorHAnsi"/>
          <w:sz w:val="24"/>
          <w:szCs w:val="24"/>
        </w:rPr>
      </w:pPr>
      <w:r w:rsidRPr="00790B1C">
        <w:rPr>
          <w:rFonts w:asciiTheme="majorHAnsi" w:hAnsiTheme="majorHAnsi" w:cstheme="majorHAnsi"/>
          <w:color w:val="000000"/>
          <w:sz w:val="24"/>
          <w:szCs w:val="24"/>
        </w:rPr>
        <w:lastRenderedPageBreak/>
        <w:t>Zelar pelo nome da Contratada.</w:t>
      </w:r>
    </w:p>
    <w:p w14:paraId="6D5B2FB5" w14:textId="77777777" w:rsidR="00A94552" w:rsidRPr="00790B1C" w:rsidRDefault="00A94552" w:rsidP="00671A09">
      <w:pPr>
        <w:spacing w:after="0" w:line="240" w:lineRule="auto"/>
        <w:ind w:left="426" w:hanging="426"/>
        <w:jc w:val="both"/>
        <w:rPr>
          <w:rFonts w:asciiTheme="majorHAnsi" w:hAnsiTheme="majorHAnsi" w:cstheme="majorHAnsi"/>
          <w:b/>
          <w:sz w:val="24"/>
          <w:szCs w:val="24"/>
        </w:rPr>
      </w:pPr>
    </w:p>
    <w:p w14:paraId="5E423341" w14:textId="77777777" w:rsidR="00A94552" w:rsidRPr="00790B1C" w:rsidRDefault="003D4D93" w:rsidP="00671A09">
      <w:pPr>
        <w:spacing w:after="0" w:line="240" w:lineRule="auto"/>
        <w:ind w:left="426" w:hanging="426"/>
        <w:rPr>
          <w:rFonts w:asciiTheme="majorHAnsi" w:hAnsiTheme="majorHAnsi" w:cstheme="majorHAnsi"/>
          <w:sz w:val="24"/>
          <w:szCs w:val="24"/>
        </w:rPr>
      </w:pPr>
      <w:r w:rsidRPr="00790B1C">
        <w:rPr>
          <w:rFonts w:asciiTheme="majorHAnsi" w:hAnsiTheme="majorHAnsi" w:cstheme="majorHAnsi"/>
          <w:b/>
          <w:sz w:val="24"/>
          <w:szCs w:val="24"/>
        </w:rPr>
        <w:t>6. LOCAL DE EXECUÇÃO</w:t>
      </w:r>
      <w:r w:rsidRPr="00790B1C">
        <w:rPr>
          <w:rFonts w:asciiTheme="majorHAnsi" w:hAnsiTheme="majorHAnsi" w:cstheme="majorHAnsi"/>
          <w:sz w:val="24"/>
          <w:szCs w:val="24"/>
        </w:rPr>
        <w:t> </w:t>
      </w:r>
    </w:p>
    <w:p w14:paraId="2CB5323C" w14:textId="77777777" w:rsidR="00A94552" w:rsidRPr="00790B1C" w:rsidRDefault="003D4D93" w:rsidP="00671A09">
      <w:pPr>
        <w:numPr>
          <w:ilvl w:val="1"/>
          <w:numId w:val="3"/>
        </w:numPr>
        <w:pBdr>
          <w:top w:val="nil"/>
          <w:left w:val="nil"/>
          <w:bottom w:val="nil"/>
          <w:right w:val="nil"/>
          <w:between w:val="nil"/>
        </w:pBdr>
        <w:spacing w:after="0" w:line="240" w:lineRule="auto"/>
        <w:ind w:left="426" w:hanging="426"/>
        <w:rPr>
          <w:rFonts w:asciiTheme="majorHAnsi" w:hAnsiTheme="majorHAnsi" w:cstheme="majorHAnsi"/>
          <w:color w:val="000000"/>
          <w:sz w:val="24"/>
          <w:szCs w:val="24"/>
        </w:rPr>
      </w:pPr>
      <w:r w:rsidRPr="00790B1C">
        <w:rPr>
          <w:rFonts w:asciiTheme="majorHAnsi" w:hAnsiTheme="majorHAnsi" w:cstheme="majorHAnsi"/>
          <w:sz w:val="24"/>
          <w:szCs w:val="24"/>
        </w:rPr>
        <w:t>As atividades de formação ocorrerão nos seguintes campi:</w:t>
      </w:r>
    </w:p>
    <w:p w14:paraId="3E54F7AC" w14:textId="77777777" w:rsidR="00A94552" w:rsidRPr="00790B1C" w:rsidRDefault="00A94552">
      <w:pPr>
        <w:spacing w:after="0" w:line="360" w:lineRule="auto"/>
        <w:ind w:left="1440" w:hanging="720"/>
        <w:jc w:val="both"/>
        <w:rPr>
          <w:rFonts w:asciiTheme="majorHAnsi" w:eastAsia="Arial" w:hAnsiTheme="majorHAnsi" w:cstheme="majorHAnsi"/>
          <w:sz w:val="24"/>
          <w:szCs w:val="24"/>
        </w:rPr>
      </w:pPr>
    </w:p>
    <w:tbl>
      <w:tblPr>
        <w:tblStyle w:val="afe"/>
        <w:tblW w:w="92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80"/>
        <w:gridCol w:w="5190"/>
      </w:tblGrid>
      <w:tr w:rsidR="00A94552" w:rsidRPr="00790B1C" w14:paraId="13B355B3" w14:textId="77777777">
        <w:trPr>
          <w:trHeight w:val="840"/>
        </w:trPr>
        <w:tc>
          <w:tcPr>
            <w:tcW w:w="4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E4D16" w14:textId="77777777" w:rsidR="00A94552" w:rsidRPr="00790B1C" w:rsidRDefault="003D4D93">
            <w:pPr>
              <w:spacing w:after="0" w:line="360" w:lineRule="auto"/>
              <w:ind w:left="720"/>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Campus Bento Gonçalves</w:t>
            </w:r>
          </w:p>
          <w:p w14:paraId="25D02966" w14:textId="77777777" w:rsidR="00A94552" w:rsidRPr="00790B1C" w:rsidRDefault="003D4D93">
            <w:pPr>
              <w:spacing w:after="0" w:line="360" w:lineRule="auto"/>
              <w:ind w:left="720"/>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 xml:space="preserve">CNPJ: </w:t>
            </w:r>
            <w:r w:rsidRPr="00790B1C">
              <w:rPr>
                <w:rFonts w:asciiTheme="majorHAnsi" w:eastAsia="Roboto" w:hAnsiTheme="majorHAnsi" w:cstheme="majorHAnsi"/>
                <w:color w:val="263238"/>
                <w:sz w:val="24"/>
                <w:szCs w:val="24"/>
                <w:highlight w:val="white"/>
              </w:rPr>
              <w:t>10.637.926/0002-27</w:t>
            </w:r>
          </w:p>
        </w:tc>
        <w:tc>
          <w:tcPr>
            <w:tcW w:w="5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D0F0D1" w14:textId="77777777" w:rsidR="00A94552" w:rsidRPr="00790B1C" w:rsidRDefault="003D4D93">
            <w:pPr>
              <w:spacing w:after="0" w:line="360" w:lineRule="auto"/>
              <w:ind w:left="141"/>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Avenida Osvaldo Aranha, 540 | Bairro Juventude da Enologia | CEP: 95700-206 | Bento Gonçalves/RS</w:t>
            </w:r>
          </w:p>
        </w:tc>
      </w:tr>
      <w:tr w:rsidR="00A94552" w:rsidRPr="00790B1C" w14:paraId="0149F0D4" w14:textId="77777777">
        <w:trPr>
          <w:trHeight w:val="82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EB6A59" w14:textId="77777777" w:rsidR="00A94552" w:rsidRPr="00790B1C" w:rsidRDefault="003D4D93">
            <w:pPr>
              <w:spacing w:after="0" w:line="360" w:lineRule="auto"/>
              <w:ind w:left="720"/>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Campus Caxias do Sul</w:t>
            </w:r>
          </w:p>
          <w:p w14:paraId="1F5BCCA0" w14:textId="77777777" w:rsidR="00A94552" w:rsidRPr="00790B1C" w:rsidRDefault="003D4D93">
            <w:pPr>
              <w:spacing w:after="0" w:line="360" w:lineRule="auto"/>
              <w:ind w:left="720"/>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CNPJ: 10.637.926/0010-37</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14:paraId="1FC5C602" w14:textId="77777777" w:rsidR="00A94552" w:rsidRPr="00790B1C" w:rsidRDefault="003D4D93">
            <w:pPr>
              <w:spacing w:after="0" w:line="360" w:lineRule="auto"/>
              <w:ind w:left="141"/>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Rua Avelino Antônio de Souza, 1730 | Bairro Nossa Senhora de Fátima | CEP: 95043-700 | Caxias do Sul/RS</w:t>
            </w:r>
          </w:p>
        </w:tc>
      </w:tr>
      <w:tr w:rsidR="00A94552" w:rsidRPr="00790B1C" w14:paraId="16BD6141" w14:textId="77777777">
        <w:trPr>
          <w:trHeight w:val="860"/>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A8AE0A" w14:textId="77777777" w:rsidR="00A94552" w:rsidRPr="00790B1C" w:rsidRDefault="003D4D93">
            <w:pPr>
              <w:spacing w:after="0" w:line="360" w:lineRule="auto"/>
              <w:ind w:left="720"/>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Campus Osório</w:t>
            </w:r>
          </w:p>
          <w:p w14:paraId="3E2971E0" w14:textId="77777777" w:rsidR="00A94552" w:rsidRPr="00790B1C" w:rsidRDefault="003D4D93">
            <w:pPr>
              <w:spacing w:after="0" w:line="360" w:lineRule="auto"/>
              <w:ind w:left="720"/>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 xml:space="preserve">CNPJ: </w:t>
            </w:r>
            <w:r w:rsidRPr="00790B1C">
              <w:rPr>
                <w:rFonts w:asciiTheme="majorHAnsi" w:eastAsia="Roboto" w:hAnsiTheme="majorHAnsi" w:cstheme="majorHAnsi"/>
                <w:color w:val="263238"/>
                <w:sz w:val="24"/>
                <w:szCs w:val="24"/>
                <w:highlight w:val="white"/>
              </w:rPr>
              <w:t>10.637.926/0007-31</w:t>
            </w:r>
          </w:p>
        </w:tc>
        <w:tc>
          <w:tcPr>
            <w:tcW w:w="5190" w:type="dxa"/>
            <w:tcBorders>
              <w:top w:val="nil"/>
              <w:left w:val="nil"/>
              <w:bottom w:val="single" w:sz="8" w:space="0" w:color="000000"/>
              <w:right w:val="single" w:sz="8" w:space="0" w:color="000000"/>
            </w:tcBorders>
            <w:tcMar>
              <w:top w:w="100" w:type="dxa"/>
              <w:left w:w="100" w:type="dxa"/>
              <w:bottom w:w="100" w:type="dxa"/>
              <w:right w:w="100" w:type="dxa"/>
            </w:tcMar>
          </w:tcPr>
          <w:p w14:paraId="57028537" w14:textId="77777777" w:rsidR="00A94552" w:rsidRPr="00790B1C" w:rsidRDefault="003D4D93">
            <w:pPr>
              <w:spacing w:after="0" w:line="360" w:lineRule="auto"/>
              <w:ind w:left="141"/>
              <w:rPr>
                <w:rFonts w:asciiTheme="majorHAnsi" w:eastAsia="Arial" w:hAnsiTheme="majorHAnsi" w:cstheme="majorHAnsi"/>
                <w:sz w:val="24"/>
                <w:szCs w:val="24"/>
                <w:highlight w:val="white"/>
              </w:rPr>
            </w:pPr>
            <w:r w:rsidRPr="00790B1C">
              <w:rPr>
                <w:rFonts w:asciiTheme="majorHAnsi" w:eastAsia="Arial" w:hAnsiTheme="majorHAnsi" w:cstheme="majorHAnsi"/>
                <w:sz w:val="24"/>
                <w:szCs w:val="24"/>
                <w:highlight w:val="white"/>
              </w:rPr>
              <w:t>Rua Santos Dumont, 2127 | Bairro Albatroz |CEP: 95520-000 |Osório/RS</w:t>
            </w:r>
          </w:p>
        </w:tc>
      </w:tr>
    </w:tbl>
    <w:p w14:paraId="7A48BF05" w14:textId="77777777" w:rsidR="00A94552" w:rsidRPr="00790B1C" w:rsidRDefault="00A94552">
      <w:pPr>
        <w:spacing w:after="0" w:line="360" w:lineRule="auto"/>
        <w:ind w:left="720"/>
        <w:jc w:val="both"/>
        <w:rPr>
          <w:rFonts w:asciiTheme="majorHAnsi" w:hAnsiTheme="majorHAnsi" w:cstheme="majorHAnsi"/>
          <w:sz w:val="24"/>
          <w:szCs w:val="24"/>
        </w:rPr>
      </w:pPr>
    </w:p>
    <w:p w14:paraId="53D51CCC" w14:textId="77777777" w:rsidR="00A94552" w:rsidRPr="00790B1C" w:rsidRDefault="003D4D93" w:rsidP="00671A09">
      <w:pPr>
        <w:numPr>
          <w:ilvl w:val="0"/>
          <w:numId w:val="3"/>
        </w:numPr>
        <w:pBdr>
          <w:top w:val="nil"/>
          <w:left w:val="nil"/>
          <w:bottom w:val="nil"/>
          <w:right w:val="nil"/>
          <w:between w:val="nil"/>
        </w:pBdr>
        <w:spacing w:after="0" w:line="240" w:lineRule="auto"/>
        <w:ind w:left="567" w:hanging="426"/>
        <w:rPr>
          <w:rFonts w:asciiTheme="majorHAnsi" w:hAnsiTheme="majorHAnsi" w:cstheme="majorHAnsi"/>
          <w:color w:val="000000"/>
          <w:sz w:val="24"/>
          <w:szCs w:val="24"/>
        </w:rPr>
      </w:pPr>
      <w:r w:rsidRPr="00790B1C">
        <w:rPr>
          <w:rFonts w:asciiTheme="majorHAnsi" w:hAnsiTheme="majorHAnsi" w:cstheme="majorHAnsi"/>
          <w:b/>
          <w:color w:val="000000"/>
          <w:sz w:val="24"/>
          <w:szCs w:val="24"/>
        </w:rPr>
        <w:t>VIGÊNCIA DA CONTRATAÇÃO</w:t>
      </w:r>
    </w:p>
    <w:p w14:paraId="31BEB339" w14:textId="77777777" w:rsidR="00A94552" w:rsidRPr="00790B1C" w:rsidRDefault="003D4D93" w:rsidP="00671A09">
      <w:pPr>
        <w:numPr>
          <w:ilvl w:val="1"/>
          <w:numId w:val="3"/>
        </w:numPr>
        <w:pBdr>
          <w:top w:val="nil"/>
          <w:left w:val="nil"/>
          <w:bottom w:val="nil"/>
          <w:right w:val="nil"/>
          <w:between w:val="nil"/>
        </w:pBdr>
        <w:spacing w:after="0"/>
        <w:ind w:left="567" w:hanging="426"/>
        <w:rPr>
          <w:rFonts w:asciiTheme="majorHAnsi" w:hAnsiTheme="majorHAnsi" w:cstheme="majorHAnsi"/>
          <w:color w:val="000000"/>
          <w:sz w:val="24"/>
          <w:szCs w:val="24"/>
        </w:rPr>
      </w:pPr>
      <w:r w:rsidRPr="00790B1C">
        <w:rPr>
          <w:rFonts w:asciiTheme="majorHAnsi" w:hAnsiTheme="majorHAnsi" w:cstheme="majorHAnsi"/>
          <w:color w:val="000000"/>
          <w:sz w:val="24"/>
          <w:szCs w:val="24"/>
        </w:rPr>
        <w:t xml:space="preserve">O presente Contrato será válido pelo período de </w:t>
      </w:r>
      <w:r w:rsidR="005A0DFB">
        <w:rPr>
          <w:rFonts w:asciiTheme="majorHAnsi" w:hAnsiTheme="majorHAnsi" w:cstheme="majorHAnsi"/>
          <w:color w:val="000000"/>
          <w:sz w:val="24"/>
          <w:szCs w:val="24"/>
        </w:rPr>
        <w:t>XX</w:t>
      </w:r>
      <w:r w:rsidRPr="00790B1C">
        <w:rPr>
          <w:rFonts w:asciiTheme="majorHAnsi" w:hAnsiTheme="majorHAnsi" w:cstheme="majorHAnsi"/>
          <w:color w:val="000000"/>
          <w:sz w:val="24"/>
          <w:szCs w:val="24"/>
        </w:rPr>
        <w:t xml:space="preserve"> meses, tendo início a partir da data de sua assinatura.</w:t>
      </w:r>
    </w:p>
    <w:p w14:paraId="7BEE67DF" w14:textId="77777777" w:rsidR="00A94552" w:rsidRPr="00790B1C" w:rsidRDefault="00A94552" w:rsidP="00671A09">
      <w:pPr>
        <w:spacing w:after="0" w:line="360" w:lineRule="auto"/>
        <w:ind w:left="567" w:hanging="426"/>
        <w:jc w:val="both"/>
        <w:rPr>
          <w:rFonts w:asciiTheme="majorHAnsi" w:hAnsiTheme="majorHAnsi" w:cstheme="majorHAnsi"/>
          <w:sz w:val="24"/>
          <w:szCs w:val="24"/>
        </w:rPr>
      </w:pPr>
    </w:p>
    <w:p w14:paraId="0413D1DF" w14:textId="77777777" w:rsidR="00A94552" w:rsidRPr="00790B1C" w:rsidRDefault="003D4D93" w:rsidP="00671A09">
      <w:pPr>
        <w:numPr>
          <w:ilvl w:val="0"/>
          <w:numId w:val="3"/>
        </w:numPr>
        <w:pBdr>
          <w:top w:val="nil"/>
          <w:left w:val="nil"/>
          <w:bottom w:val="nil"/>
          <w:right w:val="nil"/>
          <w:between w:val="nil"/>
        </w:pBdr>
        <w:spacing w:after="0" w:line="240" w:lineRule="auto"/>
        <w:ind w:left="567" w:hanging="426"/>
        <w:rPr>
          <w:rFonts w:asciiTheme="majorHAnsi" w:hAnsiTheme="majorHAnsi" w:cstheme="majorHAnsi"/>
          <w:color w:val="000000"/>
          <w:sz w:val="24"/>
          <w:szCs w:val="24"/>
        </w:rPr>
      </w:pPr>
      <w:r w:rsidRPr="00790B1C">
        <w:rPr>
          <w:rFonts w:asciiTheme="majorHAnsi" w:hAnsiTheme="majorHAnsi" w:cstheme="majorHAnsi"/>
          <w:b/>
          <w:sz w:val="24"/>
          <w:szCs w:val="24"/>
        </w:rPr>
        <w:t>VALOR DA CONTRATAÇÃO</w:t>
      </w:r>
    </w:p>
    <w:p w14:paraId="0767153B" w14:textId="77777777" w:rsidR="00A27E1E" w:rsidRPr="005A0DFB" w:rsidRDefault="003D4D93" w:rsidP="005A0DFB">
      <w:pPr>
        <w:pStyle w:val="PargrafodaLista"/>
        <w:numPr>
          <w:ilvl w:val="1"/>
          <w:numId w:val="3"/>
        </w:numPr>
        <w:tabs>
          <w:tab w:val="left" w:pos="709"/>
        </w:tabs>
        <w:spacing w:after="0"/>
        <w:ind w:left="567" w:hanging="426"/>
        <w:jc w:val="both"/>
        <w:rPr>
          <w:rFonts w:asciiTheme="majorHAnsi" w:hAnsiTheme="majorHAnsi" w:cstheme="majorHAnsi"/>
          <w:b/>
          <w:sz w:val="24"/>
          <w:szCs w:val="24"/>
        </w:rPr>
      </w:pPr>
      <w:r w:rsidRPr="00E32C8E">
        <w:rPr>
          <w:rFonts w:asciiTheme="majorHAnsi" w:hAnsiTheme="majorHAnsi" w:cstheme="majorHAnsi"/>
          <w:sz w:val="24"/>
          <w:szCs w:val="24"/>
        </w:rPr>
        <w:t xml:space="preserve">Os custos do Projeto serão cobertos através do termo de execução descentralizada, no valor total de </w:t>
      </w:r>
      <w:r w:rsidR="005A0DFB">
        <w:rPr>
          <w:rFonts w:asciiTheme="majorHAnsi" w:hAnsiTheme="majorHAnsi" w:cstheme="majorHAnsi"/>
          <w:sz w:val="24"/>
          <w:szCs w:val="24"/>
        </w:rPr>
        <w:t>XXXXXXX</w:t>
      </w:r>
      <w:r w:rsidRPr="00E32C8E">
        <w:rPr>
          <w:rFonts w:asciiTheme="majorHAnsi" w:hAnsiTheme="majorHAnsi" w:cstheme="majorHAnsi"/>
          <w:b/>
          <w:sz w:val="24"/>
          <w:szCs w:val="24"/>
        </w:rPr>
        <w:t xml:space="preserve"> </w:t>
      </w:r>
      <w:r w:rsidR="00A27E1E">
        <w:rPr>
          <w:rFonts w:asciiTheme="majorHAnsi" w:hAnsiTheme="majorHAnsi" w:cstheme="majorHAnsi"/>
          <w:b/>
          <w:sz w:val="24"/>
          <w:szCs w:val="24"/>
        </w:rPr>
        <w:t>(</w:t>
      </w:r>
      <w:r w:rsidR="005A0DFB">
        <w:rPr>
          <w:rFonts w:asciiTheme="majorHAnsi" w:hAnsiTheme="majorHAnsi" w:cstheme="majorHAnsi"/>
          <w:b/>
          <w:sz w:val="24"/>
          <w:szCs w:val="24"/>
        </w:rPr>
        <w:t>XXXXXXXXXXXX</w:t>
      </w:r>
      <w:r w:rsidR="00A27E1E">
        <w:rPr>
          <w:rFonts w:asciiTheme="majorHAnsi" w:hAnsiTheme="majorHAnsi" w:cstheme="majorHAnsi"/>
          <w:b/>
          <w:sz w:val="24"/>
          <w:szCs w:val="24"/>
        </w:rPr>
        <w:t xml:space="preserve"> mil reais), </w:t>
      </w:r>
      <w:r w:rsidR="00A27E1E" w:rsidRPr="00A27E1E">
        <w:rPr>
          <w:rFonts w:asciiTheme="majorHAnsi" w:hAnsiTheme="majorHAnsi" w:cstheme="majorHAnsi"/>
          <w:sz w:val="24"/>
          <w:szCs w:val="24"/>
        </w:rPr>
        <w:t xml:space="preserve">enquadrando-se na faixa </w:t>
      </w:r>
      <w:r w:rsidR="00A27E1E" w:rsidRPr="00A27E1E">
        <w:rPr>
          <w:rFonts w:asciiTheme="majorHAnsi" w:hAnsiTheme="majorHAnsi" w:cstheme="majorHAnsi"/>
          <w:b/>
          <w:sz w:val="24"/>
          <w:szCs w:val="24"/>
        </w:rPr>
        <w:t>XX</w:t>
      </w:r>
      <w:r w:rsidR="00A27E1E" w:rsidRPr="00A27E1E">
        <w:rPr>
          <w:rFonts w:asciiTheme="majorHAnsi" w:hAnsiTheme="majorHAnsi" w:cstheme="majorHAnsi"/>
          <w:sz w:val="24"/>
          <w:szCs w:val="24"/>
        </w:rPr>
        <w:t xml:space="preserve"> da Portaria</w:t>
      </w:r>
      <w:r w:rsidR="00A27E1E" w:rsidRPr="00A27E1E">
        <w:rPr>
          <w:rFonts w:asciiTheme="majorHAnsi" w:hAnsiTheme="majorHAnsi" w:cstheme="majorHAnsi"/>
          <w:color w:val="000000"/>
          <w:sz w:val="24"/>
          <w:szCs w:val="24"/>
        </w:rPr>
        <w:t xml:space="preserve"> PROPLAN - UFRGS</w:t>
      </w:r>
      <w:r w:rsidR="00A27E1E" w:rsidRPr="00A27E1E">
        <w:rPr>
          <w:rFonts w:asciiTheme="majorHAnsi" w:hAnsiTheme="majorHAnsi" w:cstheme="majorHAnsi"/>
          <w:b/>
          <w:sz w:val="24"/>
          <w:szCs w:val="24"/>
        </w:rPr>
        <w:t xml:space="preserve"> </w:t>
      </w:r>
      <w:r w:rsidR="00A27E1E" w:rsidRPr="00A27E1E">
        <w:rPr>
          <w:rFonts w:asciiTheme="majorHAnsi" w:hAnsiTheme="majorHAnsi" w:cstheme="majorHAnsi"/>
          <w:color w:val="000000"/>
          <w:sz w:val="24"/>
          <w:szCs w:val="24"/>
        </w:rPr>
        <w:t>n° 9</w:t>
      </w:r>
      <w:r w:rsidR="005A0DFB">
        <w:rPr>
          <w:rFonts w:asciiTheme="majorHAnsi" w:hAnsiTheme="majorHAnsi" w:cstheme="majorHAnsi"/>
          <w:color w:val="000000"/>
          <w:sz w:val="24"/>
          <w:szCs w:val="24"/>
        </w:rPr>
        <w:t>.</w:t>
      </w:r>
      <w:r w:rsidR="00A27E1E" w:rsidRPr="00A27E1E">
        <w:rPr>
          <w:rFonts w:asciiTheme="majorHAnsi" w:hAnsiTheme="majorHAnsi" w:cstheme="majorHAnsi"/>
          <w:color w:val="000000"/>
          <w:sz w:val="24"/>
          <w:szCs w:val="24"/>
        </w:rPr>
        <w:t xml:space="preserve">085/2016. </w:t>
      </w:r>
    </w:p>
    <w:p w14:paraId="18A63B46" w14:textId="77777777" w:rsidR="005A0DFB" w:rsidRDefault="005A0DFB" w:rsidP="005A0DFB">
      <w:pPr>
        <w:tabs>
          <w:tab w:val="left" w:pos="709"/>
        </w:tabs>
        <w:spacing w:after="0"/>
        <w:ind w:left="141"/>
        <w:jc w:val="both"/>
        <w:rPr>
          <w:rFonts w:asciiTheme="majorHAnsi" w:hAnsiTheme="majorHAnsi" w:cstheme="majorHAnsi"/>
          <w:b/>
          <w:sz w:val="24"/>
          <w:szCs w:val="24"/>
        </w:rPr>
      </w:pPr>
    </w:p>
    <w:p w14:paraId="3C3CA0CE" w14:textId="77777777" w:rsidR="005A0DFB" w:rsidRPr="005A0DFB" w:rsidRDefault="005A0DFB" w:rsidP="005A0DFB">
      <w:pPr>
        <w:pStyle w:val="PargrafodaLista"/>
        <w:numPr>
          <w:ilvl w:val="0"/>
          <w:numId w:val="3"/>
        </w:numPr>
        <w:pBdr>
          <w:top w:val="nil"/>
          <w:left w:val="nil"/>
          <w:bottom w:val="nil"/>
          <w:right w:val="nil"/>
          <w:between w:val="nil"/>
        </w:pBdr>
        <w:spacing w:after="0"/>
        <w:jc w:val="both"/>
        <w:rPr>
          <w:rFonts w:asciiTheme="majorHAnsi" w:hAnsiTheme="majorHAnsi" w:cstheme="majorHAnsi"/>
          <w:b/>
          <w:color w:val="000000"/>
          <w:sz w:val="24"/>
          <w:szCs w:val="24"/>
          <w:highlight w:val="yellow"/>
        </w:rPr>
      </w:pPr>
      <w:r w:rsidRPr="005A0DFB">
        <w:rPr>
          <w:rFonts w:asciiTheme="majorHAnsi" w:hAnsiTheme="majorHAnsi" w:cstheme="majorHAnsi"/>
          <w:b/>
          <w:color w:val="000000"/>
          <w:sz w:val="24"/>
          <w:szCs w:val="24"/>
          <w:highlight w:val="yellow"/>
        </w:rPr>
        <w:t>CUSTOS OPERACIONAIS</w:t>
      </w:r>
    </w:p>
    <w:p w14:paraId="7CF1D766" w14:textId="77777777" w:rsidR="005A0DFB" w:rsidRPr="009B0270" w:rsidRDefault="005A0DFB" w:rsidP="005A0DFB">
      <w:pPr>
        <w:numPr>
          <w:ilvl w:val="1"/>
          <w:numId w:val="3"/>
        </w:numPr>
        <w:pBdr>
          <w:top w:val="nil"/>
          <w:left w:val="nil"/>
          <w:bottom w:val="nil"/>
          <w:right w:val="nil"/>
          <w:between w:val="nil"/>
        </w:pBdr>
        <w:spacing w:after="0"/>
        <w:ind w:left="360"/>
        <w:jc w:val="both"/>
        <w:rPr>
          <w:rFonts w:asciiTheme="majorHAnsi" w:hAnsiTheme="majorHAnsi" w:cstheme="majorHAnsi"/>
          <w:sz w:val="24"/>
          <w:szCs w:val="24"/>
          <w:highlight w:val="yellow"/>
        </w:rPr>
      </w:pPr>
      <w:r w:rsidRPr="00671A09">
        <w:rPr>
          <w:rFonts w:asciiTheme="majorHAnsi" w:hAnsiTheme="majorHAnsi" w:cstheme="majorHAnsi"/>
          <w:color w:val="000000"/>
          <w:sz w:val="24"/>
          <w:szCs w:val="24"/>
          <w:highlight w:val="yellow"/>
        </w:rPr>
        <w:t xml:space="preserve">Os custos operacionais anuais </w:t>
      </w:r>
      <w:r>
        <w:rPr>
          <w:rFonts w:asciiTheme="majorHAnsi" w:hAnsiTheme="majorHAnsi" w:cstheme="majorHAnsi"/>
          <w:color w:val="000000"/>
          <w:sz w:val="24"/>
          <w:szCs w:val="24"/>
          <w:highlight w:val="yellow"/>
        </w:rPr>
        <w:t xml:space="preserve">serão de </w:t>
      </w:r>
      <w:r w:rsidRPr="005A0DFB">
        <w:rPr>
          <w:rFonts w:asciiTheme="majorHAnsi" w:hAnsiTheme="majorHAnsi" w:cstheme="majorHAnsi"/>
          <w:color w:val="000000"/>
          <w:sz w:val="24"/>
          <w:szCs w:val="24"/>
        </w:rPr>
        <w:t xml:space="preserve">R$ XXXXXXX (XXXXXXX) </w:t>
      </w:r>
      <w:r>
        <w:rPr>
          <w:rFonts w:asciiTheme="majorHAnsi" w:hAnsiTheme="majorHAnsi" w:cstheme="majorHAnsi"/>
          <w:color w:val="000000"/>
          <w:sz w:val="24"/>
          <w:szCs w:val="24"/>
          <w:highlight w:val="yellow"/>
        </w:rPr>
        <w:t xml:space="preserve">e </w:t>
      </w:r>
      <w:r w:rsidRPr="00671A09">
        <w:rPr>
          <w:rFonts w:asciiTheme="majorHAnsi" w:hAnsiTheme="majorHAnsi" w:cstheme="majorHAnsi"/>
          <w:color w:val="000000"/>
          <w:sz w:val="24"/>
          <w:szCs w:val="24"/>
          <w:highlight w:val="yellow"/>
        </w:rPr>
        <w:t xml:space="preserve">estão definidos na Portaria </w:t>
      </w:r>
      <w:r w:rsidRPr="00573AA5">
        <w:rPr>
          <w:rFonts w:asciiTheme="majorHAnsi" w:hAnsiTheme="majorHAnsi" w:cstheme="majorHAnsi"/>
          <w:color w:val="000000"/>
          <w:sz w:val="24"/>
          <w:szCs w:val="24"/>
        </w:rPr>
        <w:t>n° 9</w:t>
      </w:r>
      <w:r>
        <w:rPr>
          <w:rFonts w:asciiTheme="majorHAnsi" w:hAnsiTheme="majorHAnsi" w:cstheme="majorHAnsi"/>
          <w:color w:val="000000"/>
          <w:sz w:val="24"/>
          <w:szCs w:val="24"/>
        </w:rPr>
        <w:t>.</w:t>
      </w:r>
      <w:r w:rsidRPr="00573AA5">
        <w:rPr>
          <w:rFonts w:asciiTheme="majorHAnsi" w:hAnsiTheme="majorHAnsi" w:cstheme="majorHAnsi"/>
          <w:color w:val="000000"/>
          <w:sz w:val="24"/>
          <w:szCs w:val="24"/>
        </w:rPr>
        <w:t xml:space="preserve">085/2016 PROPLAN - UFRGS </w:t>
      </w:r>
      <w:r w:rsidRPr="005A0DFB">
        <w:rPr>
          <w:rFonts w:asciiTheme="majorHAnsi" w:hAnsiTheme="majorHAnsi" w:cstheme="majorHAnsi"/>
          <w:color w:val="000000"/>
          <w:sz w:val="24"/>
          <w:szCs w:val="24"/>
        </w:rPr>
        <w:t>consoante determinação do Acórdão TCU 3.071/2006 – 2ª Câmara</w:t>
      </w:r>
      <w:r w:rsidRPr="00671A09">
        <w:rPr>
          <w:rFonts w:asciiTheme="majorHAnsi" w:hAnsiTheme="majorHAnsi" w:cstheme="majorHAnsi"/>
          <w:color w:val="000000"/>
          <w:sz w:val="24"/>
          <w:szCs w:val="24"/>
          <w:highlight w:val="yellow"/>
        </w:rPr>
        <w:t>, anexa ao processo.</w:t>
      </w:r>
    </w:p>
    <w:p w14:paraId="64E158B7" w14:textId="77777777" w:rsidR="00E32C8E" w:rsidRDefault="00E32C8E" w:rsidP="00671A09">
      <w:pPr>
        <w:pStyle w:val="PargrafodaLista"/>
        <w:spacing w:after="0"/>
        <w:ind w:left="567" w:hanging="426"/>
        <w:rPr>
          <w:rFonts w:asciiTheme="majorHAnsi" w:hAnsiTheme="majorHAnsi" w:cstheme="majorHAnsi"/>
          <w:b/>
          <w:sz w:val="24"/>
          <w:szCs w:val="24"/>
        </w:rPr>
      </w:pPr>
    </w:p>
    <w:p w14:paraId="34155DA4" w14:textId="77777777" w:rsidR="0044266E" w:rsidRPr="00671A09" w:rsidRDefault="00E32C8E" w:rsidP="00671A09">
      <w:pPr>
        <w:pStyle w:val="PargrafodaLista"/>
        <w:numPr>
          <w:ilvl w:val="0"/>
          <w:numId w:val="3"/>
        </w:numPr>
        <w:spacing w:after="0"/>
        <w:ind w:left="567" w:hanging="426"/>
        <w:rPr>
          <w:rFonts w:asciiTheme="majorHAnsi" w:hAnsiTheme="majorHAnsi" w:cstheme="majorHAnsi"/>
          <w:b/>
          <w:sz w:val="24"/>
          <w:szCs w:val="24"/>
          <w:highlight w:val="yellow"/>
        </w:rPr>
      </w:pPr>
      <w:r>
        <w:rPr>
          <w:rFonts w:asciiTheme="majorHAnsi" w:hAnsiTheme="majorHAnsi" w:cstheme="majorHAnsi"/>
          <w:b/>
          <w:sz w:val="24"/>
          <w:szCs w:val="24"/>
        </w:rPr>
        <w:t xml:space="preserve"> </w:t>
      </w:r>
      <w:r w:rsidRPr="00671A09">
        <w:rPr>
          <w:rFonts w:asciiTheme="majorHAnsi" w:hAnsiTheme="majorHAnsi" w:cstheme="majorHAnsi"/>
          <w:b/>
          <w:sz w:val="24"/>
          <w:szCs w:val="24"/>
          <w:highlight w:val="yellow"/>
        </w:rPr>
        <w:t>MINUTA DE CONTRATO</w:t>
      </w:r>
    </w:p>
    <w:p w14:paraId="32B62B67" w14:textId="77777777" w:rsidR="00A94552" w:rsidRPr="00671A09" w:rsidRDefault="0044266E" w:rsidP="00671A09">
      <w:pPr>
        <w:pStyle w:val="PargrafodaLista"/>
        <w:numPr>
          <w:ilvl w:val="1"/>
          <w:numId w:val="3"/>
        </w:numPr>
        <w:tabs>
          <w:tab w:val="left" w:pos="1134"/>
        </w:tabs>
        <w:spacing w:after="0"/>
        <w:ind w:left="567" w:hanging="425"/>
        <w:jc w:val="both"/>
        <w:rPr>
          <w:rFonts w:asciiTheme="majorHAnsi" w:hAnsiTheme="majorHAnsi" w:cstheme="majorHAnsi"/>
          <w:b/>
          <w:sz w:val="24"/>
          <w:szCs w:val="24"/>
          <w:highlight w:val="yellow"/>
        </w:rPr>
      </w:pPr>
      <w:r w:rsidRPr="00671A09">
        <w:rPr>
          <w:rFonts w:asciiTheme="majorHAnsi" w:hAnsiTheme="majorHAnsi" w:cstheme="majorHAnsi"/>
          <w:sz w:val="24"/>
          <w:szCs w:val="24"/>
          <w:highlight w:val="yellow"/>
        </w:rPr>
        <w:t xml:space="preserve">O formato do contrato atende ao disposto na Lei 8.958/94, que dispõe sobre as relações entre as instituições federais de ensino superior e pesquisa científica e tecnológica e as fundações de apoio. Em seu Art. 1º a lei especifica que as IFEs e as fundações de apoio “poderão </w:t>
      </w:r>
      <w:r w:rsidRPr="00671A09">
        <w:rPr>
          <w:rFonts w:asciiTheme="majorHAnsi" w:hAnsiTheme="majorHAnsi" w:cstheme="majorHAnsi"/>
          <w:sz w:val="24"/>
          <w:szCs w:val="24"/>
          <w:highlight w:val="yellow"/>
        </w:rPr>
        <w:lastRenderedPageBreak/>
        <w:t>celebrar convênios e contratos [...] com a finalidade de apoiar projetos de ensino, pesquisa, extensão, desenvolvimento institucional, científico e tecnológico e estímulo à inovação, inclusive na gestão administrativa e financeira necessária à execução desses projetos”.</w:t>
      </w:r>
    </w:p>
    <w:p w14:paraId="11ABEB8F" w14:textId="77777777" w:rsidR="0044266E" w:rsidRPr="00671A09" w:rsidRDefault="0044266E" w:rsidP="00671A09">
      <w:pPr>
        <w:pStyle w:val="PargrafodaLista"/>
        <w:numPr>
          <w:ilvl w:val="1"/>
          <w:numId w:val="3"/>
        </w:numPr>
        <w:tabs>
          <w:tab w:val="left" w:pos="1134"/>
        </w:tabs>
        <w:spacing w:after="0"/>
        <w:ind w:left="567" w:hanging="567"/>
        <w:jc w:val="both"/>
        <w:rPr>
          <w:rFonts w:asciiTheme="majorHAnsi" w:hAnsiTheme="majorHAnsi" w:cstheme="majorHAnsi"/>
          <w:b/>
          <w:sz w:val="24"/>
          <w:szCs w:val="24"/>
          <w:highlight w:val="yellow"/>
        </w:rPr>
      </w:pPr>
      <w:r w:rsidRPr="00671A09">
        <w:rPr>
          <w:rFonts w:asciiTheme="majorHAnsi" w:hAnsiTheme="majorHAnsi" w:cstheme="majorHAnsi"/>
          <w:sz w:val="24"/>
          <w:szCs w:val="24"/>
          <w:highlight w:val="yellow"/>
        </w:rPr>
        <w:t>Portanto, não foi utilizada a minuta da AGU pois a Fundação tem modelo próprio e não aceita alterações.</w:t>
      </w:r>
    </w:p>
    <w:p w14:paraId="0B7877F6" w14:textId="77777777" w:rsidR="0044266E" w:rsidRPr="00671A09" w:rsidRDefault="0044266E" w:rsidP="00671A09">
      <w:pPr>
        <w:pStyle w:val="PargrafodaLista"/>
        <w:tabs>
          <w:tab w:val="left" w:pos="1134"/>
        </w:tabs>
        <w:spacing w:after="0"/>
        <w:ind w:left="567" w:hanging="567"/>
        <w:jc w:val="both"/>
        <w:rPr>
          <w:rFonts w:asciiTheme="majorHAnsi" w:hAnsiTheme="majorHAnsi" w:cstheme="majorHAnsi"/>
          <w:b/>
          <w:sz w:val="24"/>
          <w:szCs w:val="24"/>
          <w:highlight w:val="yellow"/>
        </w:rPr>
      </w:pPr>
    </w:p>
    <w:p w14:paraId="279ED5E3" w14:textId="77777777" w:rsidR="00A94552" w:rsidRPr="00671A09" w:rsidRDefault="003D4D93" w:rsidP="00671A09">
      <w:pPr>
        <w:numPr>
          <w:ilvl w:val="0"/>
          <w:numId w:val="3"/>
        </w:numPr>
        <w:spacing w:after="0" w:line="240" w:lineRule="auto"/>
        <w:ind w:left="567" w:hanging="567"/>
        <w:rPr>
          <w:rFonts w:asciiTheme="majorHAnsi" w:hAnsiTheme="majorHAnsi" w:cstheme="majorHAnsi"/>
          <w:sz w:val="24"/>
          <w:szCs w:val="24"/>
          <w:highlight w:val="yellow"/>
        </w:rPr>
      </w:pPr>
      <w:r w:rsidRPr="00671A09">
        <w:rPr>
          <w:rFonts w:asciiTheme="majorHAnsi" w:hAnsiTheme="majorHAnsi" w:cstheme="majorHAnsi"/>
          <w:b/>
          <w:sz w:val="24"/>
          <w:szCs w:val="24"/>
          <w:highlight w:val="yellow"/>
        </w:rPr>
        <w:t>DOTAÇÃO ORÇAMENTÁRIA</w:t>
      </w:r>
    </w:p>
    <w:p w14:paraId="13801DD0" w14:textId="77777777" w:rsidR="00A94552" w:rsidRPr="00671A09" w:rsidRDefault="003D4D93" w:rsidP="00671A09">
      <w:pPr>
        <w:numPr>
          <w:ilvl w:val="1"/>
          <w:numId w:val="3"/>
        </w:numPr>
        <w:spacing w:after="0" w:line="240" w:lineRule="auto"/>
        <w:ind w:left="567" w:hanging="567"/>
        <w:rPr>
          <w:rFonts w:asciiTheme="majorHAnsi" w:hAnsiTheme="majorHAnsi" w:cstheme="majorHAnsi"/>
          <w:sz w:val="24"/>
          <w:szCs w:val="24"/>
          <w:highlight w:val="yellow"/>
        </w:rPr>
      </w:pPr>
      <w:r w:rsidRPr="00671A09">
        <w:rPr>
          <w:rFonts w:asciiTheme="majorHAnsi" w:hAnsiTheme="majorHAnsi" w:cstheme="majorHAnsi"/>
          <w:sz w:val="24"/>
          <w:szCs w:val="24"/>
          <w:highlight w:val="yellow"/>
        </w:rPr>
        <w:t xml:space="preserve"> Declarada a disponibilidade orçamentária para a realização desta despesa. PTRES: </w:t>
      </w:r>
      <w:r w:rsidR="00671A09" w:rsidRPr="00671A09">
        <w:rPr>
          <w:rFonts w:asciiTheme="majorHAnsi" w:hAnsiTheme="majorHAnsi" w:cstheme="majorHAnsi"/>
          <w:sz w:val="24"/>
          <w:szCs w:val="24"/>
          <w:highlight w:val="yellow"/>
        </w:rPr>
        <w:t>xxxxxx</w:t>
      </w:r>
      <w:r w:rsidRPr="00671A09">
        <w:rPr>
          <w:rFonts w:asciiTheme="majorHAnsi" w:hAnsiTheme="majorHAnsi" w:cstheme="majorHAnsi"/>
          <w:sz w:val="24"/>
          <w:szCs w:val="24"/>
          <w:highlight w:val="yellow"/>
        </w:rPr>
        <w:t xml:space="preserve">; Natureza de despesa: </w:t>
      </w:r>
      <w:r w:rsidR="00671A09" w:rsidRPr="00671A09">
        <w:rPr>
          <w:rFonts w:asciiTheme="majorHAnsi" w:hAnsiTheme="majorHAnsi" w:cstheme="majorHAnsi"/>
          <w:sz w:val="24"/>
          <w:szCs w:val="24"/>
          <w:highlight w:val="yellow"/>
        </w:rPr>
        <w:t>xxxxxx</w:t>
      </w:r>
      <w:r w:rsidRPr="00671A09">
        <w:rPr>
          <w:rFonts w:asciiTheme="majorHAnsi" w:hAnsiTheme="majorHAnsi" w:cstheme="majorHAnsi"/>
          <w:sz w:val="24"/>
          <w:szCs w:val="24"/>
          <w:highlight w:val="yellow"/>
        </w:rPr>
        <w:t xml:space="preserve">; Fonte: </w:t>
      </w:r>
      <w:r w:rsidR="00671A09" w:rsidRPr="00671A09">
        <w:rPr>
          <w:rFonts w:asciiTheme="majorHAnsi" w:hAnsiTheme="majorHAnsi" w:cstheme="majorHAnsi"/>
          <w:sz w:val="24"/>
          <w:szCs w:val="24"/>
          <w:highlight w:val="yellow"/>
        </w:rPr>
        <w:t>xxxxxx</w:t>
      </w:r>
      <w:r w:rsidRPr="00671A09">
        <w:rPr>
          <w:rFonts w:asciiTheme="majorHAnsi" w:hAnsiTheme="majorHAnsi" w:cstheme="majorHAnsi"/>
          <w:sz w:val="24"/>
          <w:szCs w:val="24"/>
          <w:highlight w:val="yellow"/>
        </w:rPr>
        <w:t xml:space="preserve">; PI: </w:t>
      </w:r>
      <w:r w:rsidR="00671A09" w:rsidRPr="00671A09">
        <w:rPr>
          <w:rFonts w:asciiTheme="majorHAnsi" w:hAnsiTheme="majorHAnsi" w:cstheme="majorHAnsi"/>
          <w:sz w:val="24"/>
          <w:szCs w:val="24"/>
          <w:highlight w:val="yellow"/>
        </w:rPr>
        <w:t>xxxxx</w:t>
      </w:r>
      <w:r w:rsidRPr="00671A09">
        <w:rPr>
          <w:rFonts w:asciiTheme="majorHAnsi" w:hAnsiTheme="majorHAnsi" w:cstheme="majorHAnsi"/>
          <w:sz w:val="24"/>
          <w:szCs w:val="24"/>
          <w:highlight w:val="yellow"/>
        </w:rPr>
        <w:t>.</w:t>
      </w:r>
      <w:r w:rsidR="00671A09">
        <w:rPr>
          <w:rFonts w:asciiTheme="majorHAnsi" w:hAnsiTheme="majorHAnsi" w:cstheme="majorHAnsi"/>
          <w:sz w:val="24"/>
          <w:szCs w:val="24"/>
          <w:highlight w:val="yellow"/>
        </w:rPr>
        <w:t xml:space="preserve"> (PREENCHIDO PELO SETOR DE LICITAÇÕES)</w:t>
      </w:r>
    </w:p>
    <w:p w14:paraId="35047ED1" w14:textId="77777777" w:rsidR="00A94552" w:rsidRPr="00790B1C" w:rsidRDefault="00A94552" w:rsidP="00671A09">
      <w:pPr>
        <w:spacing w:after="0" w:line="240" w:lineRule="auto"/>
        <w:ind w:left="567" w:hanging="567"/>
        <w:rPr>
          <w:rFonts w:asciiTheme="majorHAnsi" w:hAnsiTheme="majorHAnsi" w:cstheme="majorHAnsi"/>
          <w:b/>
          <w:sz w:val="24"/>
          <w:szCs w:val="24"/>
        </w:rPr>
      </w:pPr>
    </w:p>
    <w:p w14:paraId="0881F1FE" w14:textId="77777777" w:rsidR="00A94552" w:rsidRPr="00790B1C" w:rsidRDefault="003D4D93" w:rsidP="00671A09">
      <w:pPr>
        <w:numPr>
          <w:ilvl w:val="0"/>
          <w:numId w:val="3"/>
        </w:numPr>
        <w:pBdr>
          <w:top w:val="nil"/>
          <w:left w:val="nil"/>
          <w:bottom w:val="nil"/>
          <w:right w:val="nil"/>
          <w:between w:val="nil"/>
        </w:pBdr>
        <w:spacing w:after="0" w:line="240" w:lineRule="auto"/>
        <w:ind w:left="567" w:hanging="567"/>
        <w:rPr>
          <w:rFonts w:asciiTheme="majorHAnsi" w:hAnsiTheme="majorHAnsi" w:cstheme="majorHAnsi"/>
          <w:color w:val="000000"/>
          <w:sz w:val="24"/>
          <w:szCs w:val="24"/>
        </w:rPr>
      </w:pPr>
      <w:r w:rsidRPr="00790B1C">
        <w:rPr>
          <w:rFonts w:asciiTheme="majorHAnsi" w:hAnsiTheme="majorHAnsi" w:cstheme="majorHAnsi"/>
          <w:b/>
          <w:color w:val="000000"/>
          <w:sz w:val="24"/>
          <w:szCs w:val="24"/>
        </w:rPr>
        <w:t>FORMA DE PAGAMENTO</w:t>
      </w:r>
    </w:p>
    <w:p w14:paraId="7C2D5D7C" w14:textId="77777777" w:rsidR="00A94552" w:rsidRPr="00790B1C" w:rsidRDefault="003D4D93" w:rsidP="00671A09">
      <w:pPr>
        <w:numPr>
          <w:ilvl w:val="1"/>
          <w:numId w:val="3"/>
        </w:numPr>
        <w:pBdr>
          <w:top w:val="nil"/>
          <w:left w:val="nil"/>
          <w:bottom w:val="nil"/>
          <w:right w:val="nil"/>
          <w:between w:val="nil"/>
        </w:pBdr>
        <w:spacing w:after="0"/>
        <w:ind w:left="567" w:hanging="567"/>
        <w:jc w:val="both"/>
        <w:rPr>
          <w:rFonts w:asciiTheme="majorHAnsi" w:hAnsiTheme="majorHAnsi" w:cstheme="majorHAnsi"/>
          <w:color w:val="000000"/>
          <w:sz w:val="24"/>
          <w:szCs w:val="24"/>
        </w:rPr>
      </w:pPr>
      <w:r w:rsidRPr="00790B1C">
        <w:rPr>
          <w:rFonts w:asciiTheme="majorHAnsi" w:hAnsiTheme="majorHAnsi" w:cstheme="majorHAnsi"/>
          <w:color w:val="000000"/>
          <w:sz w:val="24"/>
          <w:szCs w:val="24"/>
        </w:rPr>
        <w:t>Os recursos para fazer frente ao presente Contrato serão oriundos da Secretaria de Esportes, Lazer e In</w:t>
      </w:r>
      <w:r w:rsidRPr="00790B1C">
        <w:rPr>
          <w:rFonts w:asciiTheme="majorHAnsi" w:hAnsiTheme="majorHAnsi" w:cstheme="majorHAnsi"/>
          <w:sz w:val="24"/>
          <w:szCs w:val="24"/>
        </w:rPr>
        <w:t>clusão Social do Ministério da Cidadania</w:t>
      </w:r>
      <w:r w:rsidRPr="00790B1C">
        <w:rPr>
          <w:rFonts w:asciiTheme="majorHAnsi" w:hAnsiTheme="majorHAnsi" w:cstheme="majorHAnsi"/>
          <w:color w:val="000000"/>
          <w:sz w:val="24"/>
          <w:szCs w:val="24"/>
        </w:rPr>
        <w:t xml:space="preserve">, através do termo de execução descentralizada </w:t>
      </w:r>
      <w:r w:rsidRPr="0044266E">
        <w:rPr>
          <w:rFonts w:asciiTheme="majorHAnsi" w:hAnsiTheme="majorHAnsi" w:cstheme="majorHAnsi"/>
          <w:color w:val="000000"/>
          <w:sz w:val="24"/>
          <w:szCs w:val="24"/>
          <w:highlight w:val="yellow"/>
        </w:rPr>
        <w:t>nº</w:t>
      </w:r>
      <w:r w:rsidRPr="0044266E">
        <w:rPr>
          <w:rFonts w:asciiTheme="majorHAnsi" w:hAnsiTheme="majorHAnsi" w:cstheme="majorHAnsi"/>
          <w:sz w:val="24"/>
          <w:szCs w:val="24"/>
          <w:highlight w:val="yellow"/>
        </w:rPr>
        <w:t xml:space="preserve"> xxx.</w:t>
      </w:r>
    </w:p>
    <w:p w14:paraId="7368516F" w14:textId="77777777" w:rsidR="00A94552" w:rsidRPr="00790B1C" w:rsidRDefault="003D4D93" w:rsidP="00671A09">
      <w:pPr>
        <w:numPr>
          <w:ilvl w:val="2"/>
          <w:numId w:val="3"/>
        </w:numPr>
        <w:pBdr>
          <w:top w:val="nil"/>
          <w:left w:val="nil"/>
          <w:bottom w:val="nil"/>
          <w:right w:val="nil"/>
          <w:between w:val="nil"/>
        </w:pBdr>
        <w:spacing w:after="0"/>
        <w:ind w:left="567" w:hanging="567"/>
        <w:jc w:val="both"/>
        <w:rPr>
          <w:rFonts w:asciiTheme="majorHAnsi" w:hAnsiTheme="majorHAnsi" w:cstheme="majorHAnsi"/>
          <w:color w:val="000000"/>
          <w:sz w:val="24"/>
          <w:szCs w:val="24"/>
        </w:rPr>
      </w:pPr>
      <w:r w:rsidRPr="00790B1C">
        <w:rPr>
          <w:rFonts w:asciiTheme="majorHAnsi" w:hAnsiTheme="majorHAnsi" w:cstheme="majorHAnsi"/>
          <w:color w:val="000000"/>
          <w:sz w:val="24"/>
          <w:szCs w:val="24"/>
        </w:rPr>
        <w:t xml:space="preserve"> Na Hipótese de ocorrer “superávit” na planilha de Recursos de Despesas, os valores deverão ser depositados na conta do projeto específico deste Contrato do Instituto Federal de Educação, Ciência e Tecnologia do Rio Grande do Sul – IFRS, devendo ser devidamente identificado na Prestação de Contas da Fundação.</w:t>
      </w:r>
    </w:p>
    <w:p w14:paraId="691311E5" w14:textId="77777777" w:rsidR="00A94552" w:rsidRPr="00B15E31" w:rsidRDefault="003D4D93" w:rsidP="00671A09">
      <w:pPr>
        <w:numPr>
          <w:ilvl w:val="1"/>
          <w:numId w:val="3"/>
        </w:numPr>
        <w:pBdr>
          <w:top w:val="nil"/>
          <w:left w:val="nil"/>
          <w:bottom w:val="nil"/>
          <w:right w:val="nil"/>
          <w:between w:val="nil"/>
        </w:pBdr>
        <w:spacing w:after="0"/>
        <w:ind w:left="567" w:hanging="567"/>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Caso seja constatada irregularidade da situação da Contratada junto ao SICAF, o pagamento não será suspenso, mas a Contratada será notificada para providenciar a regularização no prazo no prazo de 05 (cinco) dias úteis sob pena de rescisão do Contrato. O prazo poderá ser prorrogado a critério do IFRS.</w:t>
      </w:r>
    </w:p>
    <w:p w14:paraId="1BA2600D" w14:textId="77777777" w:rsidR="00A94552" w:rsidRPr="00B15E31" w:rsidRDefault="003D4D93" w:rsidP="00671A09">
      <w:pPr>
        <w:numPr>
          <w:ilvl w:val="1"/>
          <w:numId w:val="3"/>
        </w:numPr>
        <w:pBdr>
          <w:top w:val="nil"/>
          <w:left w:val="nil"/>
          <w:bottom w:val="nil"/>
          <w:right w:val="nil"/>
          <w:between w:val="nil"/>
        </w:pBdr>
        <w:spacing w:after="0"/>
        <w:ind w:left="567" w:hanging="567"/>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O prazo previsto no item anterior poderá ser prorrogado uma vez, por igual período, a critério da Administração</w:t>
      </w:r>
    </w:p>
    <w:p w14:paraId="3F4B8EBE" w14:textId="77777777" w:rsidR="00A94552" w:rsidRPr="00B15E31" w:rsidRDefault="003D4D93" w:rsidP="00671A09">
      <w:pPr>
        <w:numPr>
          <w:ilvl w:val="1"/>
          <w:numId w:val="3"/>
        </w:numPr>
        <w:pBdr>
          <w:top w:val="nil"/>
          <w:left w:val="nil"/>
          <w:bottom w:val="nil"/>
          <w:right w:val="nil"/>
          <w:between w:val="nil"/>
        </w:pBdr>
        <w:ind w:left="567" w:hanging="567"/>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 xml:space="preserve">Em casos de eventuais atrasos de pagamento, provocados exclusivamente pela Administração, fica convencionado que o valor devido será acrescido de atualização financeira, e sua apuração far-se-á desde a data de seu vencimento até a data do efetivo pagamento, em que os juros de mora serão calculados à taxa de 0,5% (meio por cento) ao mês, ou 6% (seis por cento) ao ano, mediante aplicação das seguintes </w:t>
      </w:r>
      <w:r w:rsidRPr="00B15E31">
        <w:rPr>
          <w:rFonts w:asciiTheme="majorHAnsi" w:hAnsiTheme="majorHAnsi" w:cstheme="majorHAnsi"/>
          <w:sz w:val="24"/>
          <w:szCs w:val="24"/>
          <w:highlight w:val="yellow"/>
        </w:rPr>
        <w:t>fórmulas</w:t>
      </w:r>
      <w:r w:rsidRPr="00B15E31">
        <w:rPr>
          <w:rFonts w:asciiTheme="majorHAnsi" w:hAnsiTheme="majorHAnsi" w:cstheme="majorHAnsi"/>
          <w:color w:val="000000"/>
          <w:sz w:val="24"/>
          <w:szCs w:val="24"/>
          <w:highlight w:val="yellow"/>
        </w:rPr>
        <w:t>:</w:t>
      </w:r>
    </w:p>
    <w:p w14:paraId="50AFD575" w14:textId="77777777" w:rsidR="00A94552" w:rsidRPr="00B15E31" w:rsidRDefault="003D4D93" w:rsidP="0044266E">
      <w:pP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I = (TX/100)</w:t>
      </w:r>
    </w:p>
    <w:p w14:paraId="049CB975" w14:textId="77777777" w:rsidR="00A94552" w:rsidRPr="00B15E31" w:rsidRDefault="003D4D93" w:rsidP="0044266E">
      <w:pP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365</w:t>
      </w:r>
    </w:p>
    <w:p w14:paraId="0B8369B7" w14:textId="77777777" w:rsidR="00A94552" w:rsidRPr="00B15E31" w:rsidRDefault="003D4D93" w:rsidP="0044266E">
      <w:pP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EM = I x N x VP,</w:t>
      </w:r>
    </w:p>
    <w:p w14:paraId="4B7B4B66" w14:textId="77777777" w:rsidR="00A94552" w:rsidRPr="00B15E31" w:rsidRDefault="003D4D93" w:rsidP="0044266E">
      <w:pP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Onde:</w:t>
      </w:r>
      <w:r w:rsidRPr="00B15E31">
        <w:rPr>
          <w:rFonts w:asciiTheme="majorHAnsi" w:hAnsiTheme="majorHAnsi" w:cstheme="majorHAnsi"/>
          <w:color w:val="000000"/>
          <w:sz w:val="24"/>
          <w:szCs w:val="24"/>
          <w:highlight w:val="yellow"/>
        </w:rPr>
        <w:tab/>
        <w:t>I = Índice de atualização financeira;</w:t>
      </w:r>
    </w:p>
    <w:p w14:paraId="5408718E" w14:textId="77777777" w:rsidR="00A94552" w:rsidRPr="00B15E31" w:rsidRDefault="003D4D93" w:rsidP="0044266E">
      <w:pP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TX = Percentual da taxa de juros de mora anual;</w:t>
      </w:r>
    </w:p>
    <w:p w14:paraId="62F924D5" w14:textId="77777777" w:rsidR="00A94552" w:rsidRPr="00B15E31" w:rsidRDefault="003D4D93" w:rsidP="0044266E">
      <w:pP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EM = Encargos moratórios;</w:t>
      </w:r>
    </w:p>
    <w:p w14:paraId="0B06EDD4" w14:textId="77777777" w:rsidR="00A94552" w:rsidRPr="00B15E31" w:rsidRDefault="003D4D93" w:rsidP="0044266E">
      <w:pP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N = Número de dias entre a data prevista para o pagamento e a do efetivo pagamento;</w:t>
      </w:r>
    </w:p>
    <w:p w14:paraId="23DE8774" w14:textId="77777777" w:rsidR="00A94552" w:rsidRPr="00B15E31" w:rsidRDefault="003D4D93" w:rsidP="0044266E">
      <w:pP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lastRenderedPageBreak/>
        <w:t>VP = Valor da parcela em atraso</w:t>
      </w:r>
    </w:p>
    <w:p w14:paraId="2AFF31C7" w14:textId="77777777" w:rsidR="00671A09" w:rsidRPr="00B15E31" w:rsidRDefault="00671A09" w:rsidP="0044266E">
      <w:pPr>
        <w:spacing w:after="0"/>
        <w:ind w:left="142" w:hanging="142"/>
        <w:jc w:val="both"/>
        <w:rPr>
          <w:rFonts w:asciiTheme="majorHAnsi" w:hAnsiTheme="majorHAnsi" w:cstheme="majorHAnsi"/>
          <w:color w:val="000000"/>
          <w:sz w:val="24"/>
          <w:szCs w:val="24"/>
          <w:highlight w:val="yellow"/>
        </w:rPr>
      </w:pPr>
    </w:p>
    <w:p w14:paraId="1B256175" w14:textId="77777777" w:rsidR="00A94552" w:rsidRPr="00B15E31" w:rsidRDefault="003D4D93" w:rsidP="0044266E">
      <w:pPr>
        <w:numPr>
          <w:ilvl w:val="1"/>
          <w:numId w:val="3"/>
        </w:numPr>
        <w:pBdr>
          <w:top w:val="nil"/>
          <w:left w:val="nil"/>
          <w:bottom w:val="nil"/>
          <w:right w:val="nil"/>
          <w:between w:val="nil"/>
        </w:pBdr>
        <w:spacing w:after="0"/>
        <w:ind w:left="142" w:hanging="142"/>
        <w:jc w:val="both"/>
        <w:rPr>
          <w:rFonts w:asciiTheme="majorHAnsi" w:hAnsiTheme="majorHAnsi" w:cstheme="majorHAnsi"/>
          <w:color w:val="000000"/>
          <w:sz w:val="24"/>
          <w:szCs w:val="24"/>
          <w:highlight w:val="yellow"/>
        </w:rPr>
      </w:pPr>
      <w:r w:rsidRPr="00B15E31">
        <w:rPr>
          <w:rFonts w:asciiTheme="majorHAnsi" w:hAnsiTheme="majorHAnsi" w:cstheme="majorHAnsi"/>
          <w:color w:val="000000"/>
          <w:sz w:val="24"/>
          <w:szCs w:val="24"/>
          <w:highlight w:val="yellow"/>
        </w:rPr>
        <w:t xml:space="preserve">Qualquer erro no documento fiscal competente, ou outra circunstância que desaprove a liquidação da despesa, será motivo de correção pela Contratada, gerando a suspensão do prazo de pagamento até que seja definitivamente regularizada a situação, não ocorrendo, neste caso, quaisquer ônus para o IFRS. </w:t>
      </w:r>
    </w:p>
    <w:p w14:paraId="041887E5" w14:textId="77777777" w:rsidR="00A94552" w:rsidRPr="00790B1C" w:rsidRDefault="00A94552" w:rsidP="0044266E">
      <w:pPr>
        <w:pBdr>
          <w:top w:val="nil"/>
          <w:left w:val="nil"/>
          <w:bottom w:val="nil"/>
          <w:right w:val="nil"/>
          <w:between w:val="nil"/>
        </w:pBdr>
        <w:spacing w:after="0"/>
        <w:ind w:left="142" w:hanging="142"/>
        <w:jc w:val="both"/>
        <w:rPr>
          <w:rFonts w:asciiTheme="majorHAnsi" w:hAnsiTheme="majorHAnsi" w:cstheme="majorHAnsi"/>
          <w:sz w:val="24"/>
          <w:szCs w:val="24"/>
        </w:rPr>
      </w:pPr>
    </w:p>
    <w:p w14:paraId="3C220D1F" w14:textId="77777777" w:rsidR="00A94552" w:rsidRPr="00790B1C" w:rsidRDefault="003D4D93" w:rsidP="0044266E">
      <w:pPr>
        <w:numPr>
          <w:ilvl w:val="0"/>
          <w:numId w:val="3"/>
        </w:numPr>
        <w:pBdr>
          <w:top w:val="nil"/>
          <w:left w:val="nil"/>
          <w:bottom w:val="nil"/>
          <w:right w:val="nil"/>
          <w:between w:val="nil"/>
        </w:pBdr>
        <w:spacing w:after="0" w:line="240" w:lineRule="auto"/>
        <w:ind w:left="142" w:hanging="142"/>
        <w:rPr>
          <w:rFonts w:asciiTheme="majorHAnsi" w:hAnsiTheme="majorHAnsi" w:cstheme="majorHAnsi"/>
          <w:color w:val="000000"/>
          <w:sz w:val="24"/>
          <w:szCs w:val="24"/>
        </w:rPr>
      </w:pPr>
      <w:r w:rsidRPr="00790B1C">
        <w:rPr>
          <w:rFonts w:asciiTheme="majorHAnsi" w:hAnsiTheme="majorHAnsi" w:cstheme="majorHAnsi"/>
          <w:b/>
          <w:sz w:val="24"/>
          <w:szCs w:val="24"/>
        </w:rPr>
        <w:t>CRITÉRIOS DE SUSTENTABILIDADE</w:t>
      </w:r>
    </w:p>
    <w:p w14:paraId="015E2932" w14:textId="77777777" w:rsidR="00A94552" w:rsidRPr="00790B1C" w:rsidRDefault="009B0270" w:rsidP="0044266E">
      <w:pPr>
        <w:numPr>
          <w:ilvl w:val="1"/>
          <w:numId w:val="3"/>
        </w:numPr>
        <w:pBdr>
          <w:top w:val="nil"/>
          <w:left w:val="nil"/>
          <w:bottom w:val="nil"/>
          <w:right w:val="nil"/>
          <w:between w:val="nil"/>
        </w:pBdr>
        <w:ind w:left="142" w:hanging="142"/>
        <w:jc w:val="both"/>
        <w:rPr>
          <w:rFonts w:asciiTheme="majorHAnsi" w:hAnsiTheme="majorHAnsi" w:cstheme="majorHAnsi"/>
          <w:color w:val="000000"/>
          <w:sz w:val="24"/>
          <w:szCs w:val="24"/>
        </w:rPr>
      </w:pPr>
      <w:r w:rsidRPr="00790B1C">
        <w:rPr>
          <w:rFonts w:asciiTheme="majorHAnsi" w:hAnsiTheme="majorHAnsi" w:cstheme="majorHAnsi"/>
          <w:sz w:val="24"/>
          <w:szCs w:val="24"/>
        </w:rPr>
        <w:t>Conforme página 32 do Guia Nacional de Licitações Sustentáveis</w:t>
      </w:r>
      <w:r>
        <w:rPr>
          <w:rFonts w:asciiTheme="majorHAnsi" w:hAnsiTheme="majorHAnsi" w:cstheme="majorHAnsi"/>
          <w:sz w:val="24"/>
          <w:szCs w:val="24"/>
        </w:rPr>
        <w:t xml:space="preserve"> da Advocacia Geral da União</w:t>
      </w:r>
      <w:r w:rsidRPr="00790B1C">
        <w:rPr>
          <w:rFonts w:asciiTheme="majorHAnsi" w:hAnsiTheme="majorHAnsi" w:cstheme="majorHAnsi"/>
          <w:sz w:val="24"/>
          <w:szCs w:val="24"/>
        </w:rPr>
        <w:t>: “Em cada caso concreto, o órgão público deve verificar se o objeto a ser licitado comporta a inserção de aspectos de sustentabilidade”</w:t>
      </w:r>
      <w:r>
        <w:rPr>
          <w:rFonts w:asciiTheme="majorHAnsi" w:hAnsiTheme="majorHAnsi" w:cstheme="majorHAnsi"/>
          <w:sz w:val="24"/>
          <w:szCs w:val="24"/>
        </w:rPr>
        <w:t xml:space="preserve">. </w:t>
      </w:r>
      <w:r w:rsidR="00573AA5">
        <w:rPr>
          <w:rFonts w:asciiTheme="majorHAnsi" w:hAnsiTheme="majorHAnsi" w:cstheme="majorHAnsi"/>
          <w:sz w:val="24"/>
          <w:szCs w:val="24"/>
        </w:rPr>
        <w:t>Constatou-se não haver critérios de sustentabilidade passíveis de utilização</w:t>
      </w:r>
      <w:r w:rsidR="003D4D93" w:rsidRPr="00790B1C">
        <w:rPr>
          <w:rFonts w:asciiTheme="majorHAnsi" w:hAnsiTheme="majorHAnsi" w:cstheme="majorHAnsi"/>
          <w:sz w:val="24"/>
          <w:szCs w:val="24"/>
        </w:rPr>
        <w:t xml:space="preserve"> neste processo, visto tratar-se de pagamento de serviço.</w:t>
      </w:r>
    </w:p>
    <w:p w14:paraId="145F08DB" w14:textId="77777777" w:rsidR="00A94552" w:rsidRPr="00671A09" w:rsidRDefault="003D4D93" w:rsidP="0044266E">
      <w:pPr>
        <w:numPr>
          <w:ilvl w:val="0"/>
          <w:numId w:val="3"/>
        </w:numPr>
        <w:pBdr>
          <w:top w:val="nil"/>
          <w:left w:val="nil"/>
          <w:bottom w:val="nil"/>
          <w:right w:val="nil"/>
          <w:between w:val="nil"/>
        </w:pBdr>
        <w:spacing w:after="0" w:line="240" w:lineRule="auto"/>
        <w:ind w:left="142" w:hanging="142"/>
        <w:jc w:val="both"/>
        <w:rPr>
          <w:rFonts w:asciiTheme="majorHAnsi" w:hAnsiTheme="majorHAnsi" w:cstheme="majorHAnsi"/>
          <w:sz w:val="24"/>
          <w:szCs w:val="24"/>
          <w:highlight w:val="yellow"/>
        </w:rPr>
      </w:pPr>
      <w:r w:rsidRPr="00790B1C">
        <w:rPr>
          <w:rFonts w:asciiTheme="majorHAnsi" w:hAnsiTheme="majorHAnsi" w:cstheme="majorHAnsi"/>
          <w:sz w:val="24"/>
          <w:szCs w:val="24"/>
        </w:rPr>
        <w:t xml:space="preserve"> </w:t>
      </w:r>
      <w:r w:rsidRPr="00790B1C">
        <w:rPr>
          <w:rFonts w:asciiTheme="majorHAnsi" w:hAnsiTheme="majorHAnsi" w:cstheme="majorHAnsi"/>
          <w:b/>
          <w:sz w:val="24"/>
          <w:szCs w:val="24"/>
        </w:rPr>
        <w:t xml:space="preserve"> </w:t>
      </w:r>
      <w:r w:rsidRPr="00671A09">
        <w:rPr>
          <w:rFonts w:asciiTheme="majorHAnsi" w:hAnsiTheme="majorHAnsi" w:cstheme="majorHAnsi"/>
          <w:b/>
          <w:sz w:val="24"/>
          <w:szCs w:val="24"/>
          <w:highlight w:val="yellow"/>
        </w:rPr>
        <w:t>SANÇÕES ADMINISTRATIVAS</w:t>
      </w:r>
    </w:p>
    <w:p w14:paraId="1CE37B0D" w14:textId="77777777" w:rsidR="00A94552" w:rsidRPr="00671A09" w:rsidRDefault="003D4D93" w:rsidP="0044266E">
      <w:pPr>
        <w:numPr>
          <w:ilvl w:val="1"/>
          <w:numId w:val="3"/>
        </w:numPr>
        <w:pBdr>
          <w:top w:val="nil"/>
          <w:left w:val="nil"/>
          <w:bottom w:val="nil"/>
          <w:right w:val="nil"/>
          <w:between w:val="nil"/>
        </w:pBdr>
        <w:spacing w:after="0" w:line="240" w:lineRule="auto"/>
        <w:ind w:left="142" w:hanging="142"/>
        <w:jc w:val="both"/>
        <w:rPr>
          <w:rFonts w:asciiTheme="majorHAnsi" w:hAnsiTheme="majorHAnsi" w:cstheme="majorHAnsi"/>
          <w:sz w:val="24"/>
          <w:szCs w:val="24"/>
          <w:highlight w:val="yellow"/>
        </w:rPr>
      </w:pPr>
      <w:r w:rsidRPr="00671A09">
        <w:rPr>
          <w:rFonts w:asciiTheme="majorHAnsi" w:hAnsiTheme="majorHAnsi" w:cstheme="majorHAnsi"/>
          <w:sz w:val="24"/>
          <w:szCs w:val="24"/>
          <w:highlight w:val="yellow"/>
        </w:rPr>
        <w:t xml:space="preserve"> No que tange às sanções administrativas, informamos que aplicar-se-ão as constantes na Lei nº 8.666/93.</w:t>
      </w:r>
    </w:p>
    <w:p w14:paraId="5DF45742" w14:textId="77777777" w:rsidR="0044266E" w:rsidRPr="00671A09" w:rsidRDefault="0044266E" w:rsidP="0044266E">
      <w:pPr>
        <w:pBdr>
          <w:top w:val="nil"/>
          <w:left w:val="nil"/>
          <w:bottom w:val="nil"/>
          <w:right w:val="nil"/>
          <w:between w:val="nil"/>
        </w:pBdr>
        <w:spacing w:after="0" w:line="240" w:lineRule="auto"/>
        <w:ind w:left="142"/>
        <w:jc w:val="both"/>
        <w:rPr>
          <w:rFonts w:asciiTheme="majorHAnsi" w:hAnsiTheme="majorHAnsi" w:cstheme="majorHAnsi"/>
          <w:sz w:val="24"/>
          <w:szCs w:val="24"/>
          <w:highlight w:val="yellow"/>
        </w:rPr>
      </w:pPr>
    </w:p>
    <w:p w14:paraId="01C463A6" w14:textId="77777777" w:rsidR="00A94552" w:rsidRPr="00671A09" w:rsidRDefault="003D4D93" w:rsidP="0044266E">
      <w:pPr>
        <w:numPr>
          <w:ilvl w:val="0"/>
          <w:numId w:val="3"/>
        </w:numPr>
        <w:pBdr>
          <w:top w:val="nil"/>
          <w:left w:val="nil"/>
          <w:bottom w:val="nil"/>
          <w:right w:val="nil"/>
          <w:between w:val="nil"/>
        </w:pBdr>
        <w:spacing w:after="0"/>
        <w:ind w:left="142" w:hanging="142"/>
        <w:jc w:val="both"/>
        <w:rPr>
          <w:rFonts w:asciiTheme="majorHAnsi" w:hAnsiTheme="majorHAnsi" w:cstheme="majorHAnsi"/>
          <w:color w:val="000000"/>
          <w:sz w:val="24"/>
          <w:szCs w:val="24"/>
          <w:highlight w:val="yellow"/>
        </w:rPr>
      </w:pPr>
      <w:r w:rsidRPr="00671A09">
        <w:rPr>
          <w:rFonts w:asciiTheme="majorHAnsi" w:hAnsiTheme="majorHAnsi" w:cstheme="majorHAnsi"/>
          <w:b/>
          <w:sz w:val="24"/>
          <w:szCs w:val="24"/>
          <w:highlight w:val="yellow"/>
        </w:rPr>
        <w:t>FUNDAMENTAÇÃO LEGAL</w:t>
      </w:r>
    </w:p>
    <w:p w14:paraId="662F78DF" w14:textId="77777777" w:rsidR="00A94552" w:rsidRPr="00671A09" w:rsidRDefault="003D4D93" w:rsidP="0044266E">
      <w:pPr>
        <w:numPr>
          <w:ilvl w:val="1"/>
          <w:numId w:val="3"/>
        </w:numPr>
        <w:pBdr>
          <w:top w:val="nil"/>
          <w:left w:val="nil"/>
          <w:bottom w:val="nil"/>
          <w:right w:val="nil"/>
          <w:between w:val="nil"/>
        </w:pBdr>
        <w:spacing w:after="0"/>
        <w:ind w:left="142" w:hanging="142"/>
        <w:jc w:val="both"/>
        <w:rPr>
          <w:rFonts w:asciiTheme="majorHAnsi" w:hAnsiTheme="majorHAnsi" w:cstheme="majorHAnsi"/>
          <w:color w:val="000000"/>
          <w:sz w:val="24"/>
          <w:szCs w:val="24"/>
          <w:highlight w:val="yellow"/>
        </w:rPr>
      </w:pPr>
      <w:r w:rsidRPr="00671A09">
        <w:rPr>
          <w:rFonts w:asciiTheme="majorHAnsi" w:hAnsiTheme="majorHAnsi" w:cstheme="majorHAnsi"/>
          <w:sz w:val="24"/>
          <w:szCs w:val="24"/>
          <w:highlight w:val="yellow"/>
        </w:rPr>
        <w:t>O presente processo enquadra-se como Dispensa de licitação, conforme Art. 24, XIII da Lei nº 8666/93.</w:t>
      </w:r>
    </w:p>
    <w:p w14:paraId="463CEB3D" w14:textId="77777777" w:rsidR="00A94552" w:rsidRPr="00790B1C" w:rsidRDefault="00A94552">
      <w:pPr>
        <w:spacing w:after="0" w:line="240" w:lineRule="auto"/>
        <w:jc w:val="both"/>
        <w:rPr>
          <w:rFonts w:asciiTheme="majorHAnsi" w:hAnsiTheme="majorHAnsi" w:cstheme="majorHAnsi"/>
          <w:sz w:val="24"/>
          <w:szCs w:val="24"/>
        </w:rPr>
      </w:pPr>
    </w:p>
    <w:p w14:paraId="2A19670B" w14:textId="77777777" w:rsidR="00A94552" w:rsidRPr="00790B1C" w:rsidRDefault="003D4D93">
      <w:pPr>
        <w:ind w:firstLine="567"/>
        <w:rPr>
          <w:rFonts w:asciiTheme="majorHAnsi" w:hAnsiTheme="majorHAnsi" w:cstheme="majorHAnsi"/>
          <w:sz w:val="24"/>
          <w:szCs w:val="24"/>
        </w:rPr>
      </w:pPr>
      <w:r w:rsidRPr="00790B1C">
        <w:rPr>
          <w:rFonts w:asciiTheme="majorHAnsi" w:hAnsiTheme="majorHAnsi" w:cstheme="majorHAnsi"/>
          <w:sz w:val="24"/>
          <w:szCs w:val="24"/>
        </w:rPr>
        <w:t xml:space="preserve">Responsável pela elaboração do Projeto Básico: </w:t>
      </w:r>
      <w:r w:rsidRPr="00790B1C">
        <w:rPr>
          <w:rFonts w:asciiTheme="majorHAnsi" w:hAnsiTheme="majorHAnsi" w:cstheme="majorHAnsi"/>
          <w:sz w:val="24"/>
          <w:szCs w:val="24"/>
        </w:rPr>
        <w:tab/>
      </w:r>
      <w:r w:rsidRPr="00790B1C">
        <w:rPr>
          <w:rFonts w:asciiTheme="majorHAnsi" w:hAnsiTheme="majorHAnsi" w:cstheme="majorHAnsi"/>
          <w:sz w:val="24"/>
          <w:szCs w:val="24"/>
        </w:rPr>
        <w:tab/>
      </w:r>
      <w:r w:rsidRPr="00790B1C">
        <w:rPr>
          <w:rFonts w:asciiTheme="majorHAnsi" w:hAnsiTheme="majorHAnsi" w:cstheme="majorHAnsi"/>
          <w:sz w:val="24"/>
          <w:szCs w:val="24"/>
        </w:rPr>
        <w:tab/>
      </w:r>
      <w:r w:rsidRPr="00790B1C">
        <w:rPr>
          <w:rFonts w:asciiTheme="majorHAnsi" w:hAnsiTheme="majorHAnsi" w:cstheme="majorHAnsi"/>
          <w:sz w:val="24"/>
          <w:szCs w:val="24"/>
        </w:rPr>
        <w:tab/>
      </w:r>
    </w:p>
    <w:p w14:paraId="2B92C958" w14:textId="77777777" w:rsidR="00A94552" w:rsidRPr="00790B1C" w:rsidRDefault="003D4D93">
      <w:pPr>
        <w:ind w:firstLine="567"/>
        <w:rPr>
          <w:rFonts w:asciiTheme="majorHAnsi" w:hAnsiTheme="majorHAnsi" w:cstheme="majorHAnsi"/>
          <w:sz w:val="24"/>
          <w:szCs w:val="24"/>
        </w:rPr>
      </w:pPr>
      <w:r w:rsidRPr="00790B1C">
        <w:rPr>
          <w:rFonts w:asciiTheme="majorHAnsi" w:hAnsiTheme="majorHAnsi" w:cstheme="majorHAnsi"/>
          <w:sz w:val="24"/>
          <w:szCs w:val="24"/>
        </w:rPr>
        <w:tab/>
      </w:r>
      <w:r w:rsidRPr="00790B1C">
        <w:rPr>
          <w:rFonts w:asciiTheme="majorHAnsi" w:hAnsiTheme="majorHAnsi" w:cstheme="majorHAnsi"/>
          <w:sz w:val="24"/>
          <w:szCs w:val="24"/>
        </w:rPr>
        <w:tab/>
      </w:r>
    </w:p>
    <w:p w14:paraId="3942FF39"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ab/>
      </w:r>
      <w:r w:rsidRPr="00790B1C">
        <w:rPr>
          <w:rFonts w:asciiTheme="majorHAnsi" w:hAnsiTheme="majorHAnsi" w:cstheme="majorHAnsi"/>
          <w:sz w:val="24"/>
          <w:szCs w:val="24"/>
        </w:rPr>
        <w:tab/>
      </w:r>
      <w:r w:rsidRPr="00790B1C">
        <w:rPr>
          <w:rFonts w:asciiTheme="majorHAnsi" w:hAnsiTheme="majorHAnsi" w:cstheme="majorHAnsi"/>
          <w:sz w:val="24"/>
          <w:szCs w:val="24"/>
        </w:rPr>
        <w:tab/>
      </w:r>
      <w:r w:rsidRPr="00790B1C">
        <w:rPr>
          <w:rFonts w:asciiTheme="majorHAnsi" w:hAnsiTheme="majorHAnsi" w:cstheme="majorHAnsi"/>
          <w:sz w:val="24"/>
          <w:szCs w:val="24"/>
        </w:rPr>
        <w:tab/>
      </w:r>
      <w:r w:rsidRPr="00790B1C">
        <w:rPr>
          <w:rFonts w:asciiTheme="majorHAnsi" w:hAnsiTheme="majorHAnsi" w:cstheme="majorHAnsi"/>
          <w:sz w:val="24"/>
          <w:szCs w:val="24"/>
        </w:rPr>
        <w:tab/>
        <w:t xml:space="preserve">               Daiane Toigo Trentin</w:t>
      </w:r>
    </w:p>
    <w:p w14:paraId="5A4607C5"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Pró-reitora Adjunta de Extensão</w:t>
      </w:r>
    </w:p>
    <w:p w14:paraId="4BA4F725"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SIAPE:1823868</w:t>
      </w:r>
    </w:p>
    <w:p w14:paraId="12AA1379" w14:textId="77777777" w:rsidR="00A94552" w:rsidRPr="00790B1C" w:rsidRDefault="00A94552">
      <w:pPr>
        <w:spacing w:after="0" w:line="240" w:lineRule="auto"/>
        <w:jc w:val="right"/>
        <w:rPr>
          <w:rFonts w:asciiTheme="majorHAnsi" w:hAnsiTheme="majorHAnsi" w:cstheme="majorHAnsi"/>
          <w:sz w:val="24"/>
          <w:szCs w:val="24"/>
        </w:rPr>
      </w:pPr>
    </w:p>
    <w:p w14:paraId="21B9B1F2" w14:textId="77777777" w:rsidR="00A94552" w:rsidRPr="00790B1C" w:rsidRDefault="00A94552">
      <w:pPr>
        <w:spacing w:after="0" w:line="240" w:lineRule="auto"/>
        <w:jc w:val="right"/>
        <w:rPr>
          <w:rFonts w:asciiTheme="majorHAnsi" w:hAnsiTheme="majorHAnsi" w:cstheme="majorHAnsi"/>
          <w:sz w:val="24"/>
          <w:szCs w:val="24"/>
        </w:rPr>
      </w:pPr>
    </w:p>
    <w:p w14:paraId="6BEC5219"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 xml:space="preserve">Anderson Yanzer </w:t>
      </w:r>
    </w:p>
    <w:p w14:paraId="64168A55"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highlight w:val="white"/>
        </w:rPr>
        <w:t>Chefe do Departamento de Pesquisa e Inovação</w:t>
      </w:r>
    </w:p>
    <w:p w14:paraId="4FC5C575"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SIAPE: 2280218</w:t>
      </w:r>
    </w:p>
    <w:p w14:paraId="7134E687" w14:textId="77777777" w:rsidR="00A94552" w:rsidRPr="00790B1C" w:rsidRDefault="00A94552">
      <w:pPr>
        <w:spacing w:after="0" w:line="240" w:lineRule="auto"/>
        <w:jc w:val="right"/>
        <w:rPr>
          <w:rFonts w:asciiTheme="majorHAnsi" w:hAnsiTheme="majorHAnsi" w:cstheme="majorHAnsi"/>
          <w:sz w:val="24"/>
          <w:szCs w:val="24"/>
        </w:rPr>
      </w:pPr>
    </w:p>
    <w:p w14:paraId="157CBEC2" w14:textId="77777777" w:rsidR="00A94552" w:rsidRPr="00790B1C" w:rsidRDefault="00A94552">
      <w:pPr>
        <w:spacing w:after="0" w:line="240" w:lineRule="auto"/>
        <w:jc w:val="both"/>
        <w:rPr>
          <w:rFonts w:asciiTheme="majorHAnsi" w:hAnsiTheme="majorHAnsi" w:cstheme="majorHAnsi"/>
          <w:b/>
          <w:sz w:val="24"/>
          <w:szCs w:val="24"/>
        </w:rPr>
      </w:pPr>
    </w:p>
    <w:p w14:paraId="6DAED9BD" w14:textId="77777777" w:rsidR="00A94552" w:rsidRPr="00790B1C" w:rsidRDefault="003D4D93" w:rsidP="00077EEF">
      <w:pPr>
        <w:pBdr>
          <w:top w:val="nil"/>
          <w:left w:val="nil"/>
          <w:bottom w:val="nil"/>
          <w:right w:val="nil"/>
          <w:between w:val="nil"/>
        </w:pBdr>
        <w:spacing w:after="0" w:line="240" w:lineRule="auto"/>
        <w:ind w:left="709"/>
        <w:jc w:val="both"/>
        <w:rPr>
          <w:rFonts w:asciiTheme="majorHAnsi" w:hAnsiTheme="majorHAnsi" w:cstheme="majorHAnsi"/>
          <w:b/>
          <w:color w:val="000000"/>
          <w:sz w:val="24"/>
          <w:szCs w:val="24"/>
        </w:rPr>
      </w:pPr>
      <w:r w:rsidRPr="00790B1C">
        <w:rPr>
          <w:rFonts w:asciiTheme="majorHAnsi" w:hAnsiTheme="majorHAnsi" w:cstheme="majorHAnsi"/>
          <w:b/>
          <w:color w:val="000000"/>
          <w:sz w:val="24"/>
          <w:szCs w:val="24"/>
        </w:rPr>
        <w:t xml:space="preserve">Despacho: </w:t>
      </w:r>
    </w:p>
    <w:p w14:paraId="67E40984" w14:textId="77777777" w:rsidR="00EE6D7C" w:rsidRDefault="003D4D93" w:rsidP="00077EEF">
      <w:pPr>
        <w:pBdr>
          <w:top w:val="nil"/>
          <w:left w:val="nil"/>
          <w:bottom w:val="nil"/>
          <w:right w:val="nil"/>
          <w:between w:val="nil"/>
        </w:pBdr>
        <w:spacing w:after="0" w:line="240" w:lineRule="auto"/>
        <w:ind w:left="426" w:firstLine="283"/>
        <w:jc w:val="both"/>
        <w:rPr>
          <w:rFonts w:asciiTheme="majorHAnsi" w:hAnsiTheme="majorHAnsi" w:cstheme="majorHAnsi"/>
          <w:sz w:val="24"/>
          <w:szCs w:val="24"/>
          <w:highlight w:val="white"/>
        </w:rPr>
      </w:pPr>
      <w:r w:rsidRPr="00790B1C">
        <w:rPr>
          <w:rFonts w:asciiTheme="majorHAnsi" w:hAnsiTheme="majorHAnsi" w:cstheme="majorHAnsi"/>
          <w:sz w:val="24"/>
          <w:szCs w:val="24"/>
          <w:highlight w:val="white"/>
        </w:rPr>
        <w:t xml:space="preserve">Restam atendidos os princípios do interesse público, já que a contratação atende os alunos da instituição, trazendo benefícios diretos e indiretos; atende também a essencialidade, pois a contratação é de suma relevância para o pleno atendimento das finalidades desta instituição de ensino, assim como atende o princípio da economicidade, pois o valor cobrado está dentro das práticas de mercado para este objeto. </w:t>
      </w:r>
    </w:p>
    <w:p w14:paraId="324DEF7C" w14:textId="77777777" w:rsidR="00A94552" w:rsidRPr="00B15E31" w:rsidRDefault="003D4D93" w:rsidP="00077EEF">
      <w:pPr>
        <w:pBdr>
          <w:top w:val="nil"/>
          <w:left w:val="nil"/>
          <w:bottom w:val="nil"/>
          <w:right w:val="nil"/>
          <w:between w:val="nil"/>
        </w:pBdr>
        <w:spacing w:after="0" w:line="240" w:lineRule="auto"/>
        <w:ind w:left="426" w:firstLine="283"/>
        <w:jc w:val="both"/>
        <w:rPr>
          <w:rFonts w:asciiTheme="majorHAnsi" w:hAnsiTheme="majorHAnsi" w:cstheme="majorHAnsi"/>
          <w:sz w:val="24"/>
          <w:szCs w:val="24"/>
          <w:highlight w:val="yellow"/>
        </w:rPr>
      </w:pPr>
      <w:r w:rsidRPr="00B15E31">
        <w:rPr>
          <w:rFonts w:asciiTheme="majorHAnsi" w:hAnsiTheme="majorHAnsi" w:cstheme="majorHAnsi"/>
          <w:b/>
          <w:sz w:val="24"/>
          <w:szCs w:val="24"/>
          <w:highlight w:val="yellow"/>
        </w:rPr>
        <w:lastRenderedPageBreak/>
        <w:t xml:space="preserve">Desta forma, aprovo o presente Projeto Básico com seus direitos e deveres pelas partes e autorizo a realização </w:t>
      </w:r>
      <w:r w:rsidR="00EE6D7C" w:rsidRPr="00B15E31">
        <w:rPr>
          <w:rFonts w:asciiTheme="majorHAnsi" w:hAnsiTheme="majorHAnsi" w:cstheme="majorHAnsi"/>
          <w:b/>
          <w:sz w:val="24"/>
          <w:szCs w:val="24"/>
          <w:highlight w:val="yellow"/>
        </w:rPr>
        <w:t>da Dispensa de licita</w:t>
      </w:r>
      <w:r w:rsidR="00077EEF" w:rsidRPr="00B15E31">
        <w:rPr>
          <w:rFonts w:asciiTheme="majorHAnsi" w:hAnsiTheme="majorHAnsi" w:cstheme="majorHAnsi"/>
          <w:b/>
          <w:sz w:val="24"/>
          <w:szCs w:val="24"/>
          <w:highlight w:val="yellow"/>
        </w:rPr>
        <w:t>ção</w:t>
      </w:r>
      <w:r w:rsidRPr="00B15E31">
        <w:rPr>
          <w:rFonts w:asciiTheme="majorHAnsi" w:hAnsiTheme="majorHAnsi" w:cstheme="majorHAnsi"/>
          <w:b/>
          <w:sz w:val="24"/>
          <w:szCs w:val="24"/>
          <w:highlight w:val="yellow"/>
        </w:rPr>
        <w:t>. Autorizo, ainda, a celebração do necessário contrato para a prestação do serviço. Encaminha-se para prosseguimento</w:t>
      </w:r>
      <w:r w:rsidRPr="00B15E31">
        <w:rPr>
          <w:rFonts w:asciiTheme="majorHAnsi" w:hAnsiTheme="majorHAnsi" w:cstheme="majorHAnsi"/>
          <w:sz w:val="24"/>
          <w:szCs w:val="24"/>
          <w:highlight w:val="yellow"/>
        </w:rPr>
        <w:t>.</w:t>
      </w:r>
    </w:p>
    <w:p w14:paraId="72E93C6A" w14:textId="77777777" w:rsidR="00A94552" w:rsidRPr="00B15E31" w:rsidRDefault="00A94552">
      <w:pPr>
        <w:pBdr>
          <w:top w:val="nil"/>
          <w:left w:val="nil"/>
          <w:bottom w:val="nil"/>
          <w:right w:val="nil"/>
          <w:between w:val="nil"/>
        </w:pBdr>
        <w:spacing w:after="0" w:line="240" w:lineRule="auto"/>
        <w:ind w:hanging="720"/>
        <w:jc w:val="both"/>
        <w:rPr>
          <w:rFonts w:asciiTheme="majorHAnsi" w:hAnsiTheme="majorHAnsi" w:cstheme="majorHAnsi"/>
          <w:sz w:val="24"/>
          <w:szCs w:val="24"/>
          <w:highlight w:val="yellow"/>
        </w:rPr>
      </w:pPr>
    </w:p>
    <w:p w14:paraId="78BF9C93" w14:textId="77777777" w:rsidR="00A94552" w:rsidRPr="00790B1C" w:rsidRDefault="00A94552">
      <w:pPr>
        <w:pBdr>
          <w:top w:val="nil"/>
          <w:left w:val="nil"/>
          <w:bottom w:val="nil"/>
          <w:right w:val="nil"/>
          <w:between w:val="nil"/>
        </w:pBdr>
        <w:spacing w:after="0" w:line="240" w:lineRule="auto"/>
        <w:ind w:hanging="720"/>
        <w:jc w:val="both"/>
        <w:rPr>
          <w:rFonts w:asciiTheme="majorHAnsi" w:hAnsiTheme="majorHAnsi" w:cstheme="majorHAnsi"/>
          <w:color w:val="000000"/>
          <w:sz w:val="24"/>
          <w:szCs w:val="24"/>
        </w:rPr>
      </w:pPr>
    </w:p>
    <w:p w14:paraId="69E6AD29" w14:textId="77777777" w:rsidR="00A94552" w:rsidRPr="00790B1C" w:rsidRDefault="003D4D93">
      <w:pPr>
        <w:jc w:val="right"/>
        <w:rPr>
          <w:rFonts w:asciiTheme="majorHAnsi" w:hAnsiTheme="majorHAnsi" w:cstheme="majorHAnsi"/>
          <w:sz w:val="24"/>
          <w:szCs w:val="24"/>
        </w:rPr>
      </w:pPr>
      <w:r w:rsidRPr="00790B1C">
        <w:rPr>
          <w:rFonts w:asciiTheme="majorHAnsi" w:hAnsiTheme="majorHAnsi" w:cstheme="majorHAnsi"/>
          <w:sz w:val="24"/>
          <w:szCs w:val="24"/>
        </w:rPr>
        <w:t>Bento Gonçalves – RS,</w:t>
      </w:r>
      <w:r w:rsidR="00077EEF" w:rsidRPr="00790B1C">
        <w:rPr>
          <w:rFonts w:asciiTheme="majorHAnsi" w:hAnsiTheme="majorHAnsi" w:cstheme="majorHAnsi"/>
          <w:sz w:val="24"/>
          <w:szCs w:val="24"/>
          <w:highlight w:val="white"/>
        </w:rPr>
        <w:t xml:space="preserve"> 25 de n</w:t>
      </w:r>
      <w:r w:rsidRPr="00790B1C">
        <w:rPr>
          <w:rFonts w:asciiTheme="majorHAnsi" w:hAnsiTheme="majorHAnsi" w:cstheme="majorHAnsi"/>
          <w:sz w:val="24"/>
          <w:szCs w:val="24"/>
          <w:highlight w:val="white"/>
        </w:rPr>
        <w:t>ovembro d</w:t>
      </w:r>
      <w:r w:rsidRPr="00790B1C">
        <w:rPr>
          <w:rFonts w:asciiTheme="majorHAnsi" w:hAnsiTheme="majorHAnsi" w:cstheme="majorHAnsi"/>
          <w:sz w:val="24"/>
          <w:szCs w:val="24"/>
        </w:rPr>
        <w:t xml:space="preserve">e 2019. </w:t>
      </w:r>
    </w:p>
    <w:p w14:paraId="518DDE2D" w14:textId="77777777" w:rsidR="00A94552" w:rsidRPr="00790B1C" w:rsidRDefault="00A94552">
      <w:pPr>
        <w:jc w:val="right"/>
        <w:rPr>
          <w:rFonts w:asciiTheme="majorHAnsi" w:hAnsiTheme="majorHAnsi" w:cstheme="majorHAnsi"/>
          <w:sz w:val="24"/>
          <w:szCs w:val="24"/>
        </w:rPr>
      </w:pPr>
    </w:p>
    <w:p w14:paraId="4A914DD9" w14:textId="77777777" w:rsidR="00A94552" w:rsidRPr="00790B1C" w:rsidRDefault="00A94552">
      <w:pPr>
        <w:jc w:val="right"/>
        <w:rPr>
          <w:rFonts w:asciiTheme="majorHAnsi" w:hAnsiTheme="majorHAnsi" w:cstheme="majorHAnsi"/>
          <w:sz w:val="24"/>
          <w:szCs w:val="24"/>
        </w:rPr>
      </w:pPr>
    </w:p>
    <w:p w14:paraId="43644E15"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___________________________</w:t>
      </w:r>
    </w:p>
    <w:p w14:paraId="7A1443B5"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Júlio Xandro Heck</w:t>
      </w:r>
    </w:p>
    <w:p w14:paraId="76766CEA" w14:textId="77777777" w:rsidR="00A94552" w:rsidRPr="00790B1C" w:rsidRDefault="003D4D93">
      <w:pPr>
        <w:spacing w:after="0" w:line="240" w:lineRule="auto"/>
        <w:jc w:val="right"/>
        <w:rPr>
          <w:rFonts w:asciiTheme="majorHAnsi" w:hAnsiTheme="majorHAnsi" w:cstheme="majorHAnsi"/>
          <w:i/>
          <w:sz w:val="24"/>
          <w:szCs w:val="24"/>
        </w:rPr>
      </w:pPr>
      <w:r w:rsidRPr="00790B1C">
        <w:rPr>
          <w:rFonts w:asciiTheme="majorHAnsi" w:hAnsiTheme="majorHAnsi" w:cstheme="majorHAnsi"/>
          <w:sz w:val="24"/>
          <w:szCs w:val="24"/>
        </w:rPr>
        <w:t xml:space="preserve">Reitor </w:t>
      </w:r>
      <w:r w:rsidRPr="00790B1C">
        <w:rPr>
          <w:rFonts w:asciiTheme="majorHAnsi" w:hAnsiTheme="majorHAnsi" w:cstheme="majorHAnsi"/>
          <w:i/>
          <w:sz w:val="24"/>
          <w:szCs w:val="24"/>
        </w:rPr>
        <w:t>Pró-Tempore</w:t>
      </w:r>
    </w:p>
    <w:p w14:paraId="383D3815"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Portaria MEC Nº 465, de 17 de maio de 2018,</w:t>
      </w:r>
    </w:p>
    <w:p w14:paraId="1F9D46D6" w14:textId="77777777" w:rsidR="00A94552" w:rsidRPr="00790B1C" w:rsidRDefault="003D4D93">
      <w:pPr>
        <w:spacing w:after="0" w:line="240" w:lineRule="auto"/>
        <w:jc w:val="right"/>
        <w:rPr>
          <w:rFonts w:asciiTheme="majorHAnsi" w:hAnsiTheme="majorHAnsi" w:cstheme="majorHAnsi"/>
          <w:sz w:val="24"/>
          <w:szCs w:val="24"/>
        </w:rPr>
      </w:pPr>
      <w:r w:rsidRPr="00790B1C">
        <w:rPr>
          <w:rFonts w:asciiTheme="majorHAnsi" w:hAnsiTheme="majorHAnsi" w:cstheme="majorHAnsi"/>
          <w:sz w:val="24"/>
          <w:szCs w:val="24"/>
        </w:rPr>
        <w:t>Publicado no D.O.U. de 18 de maio de 2018.</w:t>
      </w:r>
    </w:p>
    <w:sectPr w:rsidR="00A94552" w:rsidRPr="00790B1C">
      <w:headerReference w:type="default" r:id="rId11"/>
      <w:pgSz w:w="11906" w:h="16838"/>
      <w:pgMar w:top="1418" w:right="851" w:bottom="1418" w:left="1304"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User" w:date="2020-04-07T13:55:00Z" w:initials="U">
    <w:p w14:paraId="246FA4FB" w14:textId="77777777" w:rsidR="00573AA5" w:rsidRDefault="00573AA5">
      <w:pPr>
        <w:pStyle w:val="Textodecomentrio"/>
      </w:pPr>
      <w:r>
        <w:rPr>
          <w:rStyle w:val="Refdecomentrio"/>
        </w:rPr>
        <w:annotationRef/>
      </w:r>
      <w:r>
        <w:t>Solicitar a numeração ao setor de licitações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46FA4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6FA4FB" w16cid:durableId="23F5F1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87BCD" w14:textId="77777777" w:rsidR="004B7263" w:rsidRDefault="004B7263">
      <w:pPr>
        <w:spacing w:after="0" w:line="240" w:lineRule="auto"/>
      </w:pPr>
      <w:r>
        <w:separator/>
      </w:r>
    </w:p>
  </w:endnote>
  <w:endnote w:type="continuationSeparator" w:id="0">
    <w:p w14:paraId="0F1C467E" w14:textId="77777777" w:rsidR="004B7263" w:rsidRDefault="004B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74E3F" w14:textId="77777777" w:rsidR="004B7263" w:rsidRDefault="004B7263">
      <w:pPr>
        <w:spacing w:after="0" w:line="240" w:lineRule="auto"/>
      </w:pPr>
      <w:r>
        <w:separator/>
      </w:r>
    </w:p>
  </w:footnote>
  <w:footnote w:type="continuationSeparator" w:id="0">
    <w:p w14:paraId="682F1AB2" w14:textId="77777777" w:rsidR="004B7263" w:rsidRDefault="004B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35309" w14:textId="77777777" w:rsidR="00A94552" w:rsidRDefault="003D4D93">
    <w:pPr>
      <w:pBdr>
        <w:top w:val="nil"/>
        <w:left w:val="nil"/>
        <w:bottom w:val="nil"/>
        <w:right w:val="nil"/>
        <w:between w:val="nil"/>
      </w:pBdr>
      <w:spacing w:after="0"/>
      <w:jc w:val="center"/>
      <w:rPr>
        <w:rFonts w:ascii="Times" w:eastAsia="Times" w:hAnsi="Times" w:cs="Times"/>
        <w:color w:val="000000"/>
        <w:highlight w:val="white"/>
      </w:rPr>
    </w:pPr>
    <w:r>
      <w:rPr>
        <w:rFonts w:ascii="Times" w:eastAsia="Times" w:hAnsi="Times" w:cs="Times"/>
        <w:color w:val="000000"/>
        <w:highlight w:val="white"/>
      </w:rPr>
      <w:t xml:space="preserve">                                     </w:t>
    </w:r>
    <w:r>
      <w:rPr>
        <w:noProof/>
      </w:rPr>
      <w:drawing>
        <wp:anchor distT="0" distB="0" distL="114300" distR="114300" simplePos="0" relativeHeight="251658240" behindDoc="0" locked="0" layoutInCell="1" hidden="0" allowOverlap="1" wp14:anchorId="45B9BE49" wp14:editId="01C5C580">
          <wp:simplePos x="0" y="0"/>
          <wp:positionH relativeFrom="column">
            <wp:posOffset>2759075</wp:posOffset>
          </wp:positionH>
          <wp:positionV relativeFrom="paragraph">
            <wp:posOffset>-114296</wp:posOffset>
          </wp:positionV>
          <wp:extent cx="676275" cy="708660"/>
          <wp:effectExtent l="0" t="0" r="0" b="0"/>
          <wp:wrapSquare wrapText="bothSides" distT="0" distB="0" distL="114300" distR="114300"/>
          <wp:docPr id="4" name="image1.gif" descr="E:\dados\ifrs\Desktop\brasao_pb1.gif"/>
          <wp:cNvGraphicFramePr/>
          <a:graphic xmlns:a="http://schemas.openxmlformats.org/drawingml/2006/main">
            <a:graphicData uri="http://schemas.openxmlformats.org/drawingml/2006/picture">
              <pic:pic xmlns:pic="http://schemas.openxmlformats.org/drawingml/2006/picture">
                <pic:nvPicPr>
                  <pic:cNvPr id="0" name="image1.gif" descr="E:\dados\ifrs\Desktop\brasao_pb1.gif"/>
                  <pic:cNvPicPr preferRelativeResize="0"/>
                </pic:nvPicPr>
                <pic:blipFill>
                  <a:blip r:embed="rId1"/>
                  <a:srcRect/>
                  <a:stretch>
                    <a:fillRect/>
                  </a:stretch>
                </pic:blipFill>
                <pic:spPr>
                  <a:xfrm>
                    <a:off x="0" y="0"/>
                    <a:ext cx="676275" cy="708660"/>
                  </a:xfrm>
                  <a:prstGeom prst="rect">
                    <a:avLst/>
                  </a:prstGeom>
                  <a:ln/>
                </pic:spPr>
              </pic:pic>
            </a:graphicData>
          </a:graphic>
        </wp:anchor>
      </w:drawing>
    </w:r>
  </w:p>
  <w:p w14:paraId="037559AA" w14:textId="77777777" w:rsidR="00A94552" w:rsidRDefault="00A94552">
    <w:pPr>
      <w:pBdr>
        <w:top w:val="nil"/>
        <w:left w:val="nil"/>
        <w:bottom w:val="nil"/>
        <w:right w:val="nil"/>
        <w:between w:val="nil"/>
      </w:pBdr>
      <w:spacing w:after="0" w:line="240" w:lineRule="auto"/>
      <w:jc w:val="center"/>
      <w:rPr>
        <w:b/>
        <w:color w:val="000000"/>
        <w:sz w:val="20"/>
        <w:szCs w:val="20"/>
        <w:highlight w:val="white"/>
      </w:rPr>
    </w:pPr>
  </w:p>
  <w:p w14:paraId="47FD769F" w14:textId="77777777" w:rsidR="00A94552" w:rsidRDefault="00A94552">
    <w:pPr>
      <w:pBdr>
        <w:top w:val="nil"/>
        <w:left w:val="nil"/>
        <w:bottom w:val="nil"/>
        <w:right w:val="nil"/>
        <w:between w:val="nil"/>
      </w:pBdr>
      <w:spacing w:after="0" w:line="240" w:lineRule="auto"/>
      <w:jc w:val="center"/>
      <w:rPr>
        <w:b/>
        <w:sz w:val="20"/>
        <w:szCs w:val="20"/>
        <w:highlight w:val="white"/>
      </w:rPr>
    </w:pPr>
  </w:p>
  <w:p w14:paraId="61BC7D83" w14:textId="77777777" w:rsidR="00A94552" w:rsidRDefault="00A94552">
    <w:pPr>
      <w:pBdr>
        <w:top w:val="nil"/>
        <w:left w:val="nil"/>
        <w:bottom w:val="nil"/>
        <w:right w:val="nil"/>
        <w:between w:val="nil"/>
      </w:pBdr>
      <w:spacing w:after="0" w:line="240" w:lineRule="auto"/>
      <w:jc w:val="center"/>
      <w:rPr>
        <w:b/>
        <w:sz w:val="20"/>
        <w:szCs w:val="20"/>
        <w:highlight w:val="white"/>
      </w:rPr>
    </w:pPr>
  </w:p>
  <w:p w14:paraId="1727FCEF" w14:textId="77777777" w:rsidR="00A94552" w:rsidRDefault="003D4D93">
    <w:pPr>
      <w:pBdr>
        <w:top w:val="nil"/>
        <w:left w:val="nil"/>
        <w:bottom w:val="nil"/>
        <w:right w:val="nil"/>
        <w:between w:val="nil"/>
      </w:pBdr>
      <w:spacing w:after="0" w:line="240" w:lineRule="auto"/>
      <w:ind w:left="2880" w:firstLine="720"/>
      <w:rPr>
        <w:b/>
        <w:color w:val="000000"/>
        <w:sz w:val="20"/>
        <w:szCs w:val="20"/>
        <w:highlight w:val="white"/>
      </w:rPr>
    </w:pPr>
    <w:r>
      <w:rPr>
        <w:b/>
        <w:sz w:val="20"/>
        <w:szCs w:val="20"/>
        <w:highlight w:val="white"/>
      </w:rPr>
      <w:t xml:space="preserve">     </w:t>
    </w:r>
    <w:r>
      <w:rPr>
        <w:b/>
        <w:color w:val="000000"/>
        <w:sz w:val="20"/>
        <w:szCs w:val="20"/>
        <w:highlight w:val="white"/>
      </w:rPr>
      <w:t>SERVIÇO PÚBLICO FEDERAL</w:t>
    </w:r>
  </w:p>
  <w:p w14:paraId="741F1757" w14:textId="77777777" w:rsidR="00A94552" w:rsidRDefault="003D4D93">
    <w:pPr>
      <w:pBdr>
        <w:top w:val="nil"/>
        <w:left w:val="nil"/>
        <w:bottom w:val="nil"/>
        <w:right w:val="nil"/>
        <w:between w:val="nil"/>
      </w:pBdr>
      <w:spacing w:after="0" w:line="240" w:lineRule="auto"/>
      <w:ind w:left="3600"/>
      <w:rPr>
        <w:color w:val="000000"/>
        <w:sz w:val="20"/>
        <w:szCs w:val="20"/>
        <w:highlight w:val="white"/>
      </w:rPr>
    </w:pPr>
    <w:r>
      <w:rPr>
        <w:sz w:val="20"/>
        <w:szCs w:val="20"/>
        <w:highlight w:val="white"/>
      </w:rPr>
      <w:t xml:space="preserve">        </w:t>
    </w:r>
    <w:r>
      <w:rPr>
        <w:color w:val="000000"/>
        <w:sz w:val="20"/>
        <w:szCs w:val="20"/>
        <w:highlight w:val="white"/>
      </w:rPr>
      <w:t xml:space="preserve"> Ministério da Educação</w:t>
    </w:r>
  </w:p>
  <w:p w14:paraId="67CF5F7C" w14:textId="77777777" w:rsidR="00A94552" w:rsidRDefault="003D4D93">
    <w:pPr>
      <w:pBdr>
        <w:top w:val="nil"/>
        <w:left w:val="nil"/>
        <w:bottom w:val="nil"/>
        <w:right w:val="nil"/>
        <w:between w:val="nil"/>
      </w:pBdr>
      <w:spacing w:after="0" w:line="240" w:lineRule="auto"/>
      <w:jc w:val="center"/>
      <w:rPr>
        <w:color w:val="000000"/>
        <w:sz w:val="20"/>
        <w:szCs w:val="20"/>
        <w:highlight w:val="white"/>
      </w:rPr>
    </w:pPr>
    <w:r>
      <w:rPr>
        <w:color w:val="000000"/>
        <w:sz w:val="20"/>
        <w:szCs w:val="20"/>
        <w:highlight w:val="white"/>
      </w:rPr>
      <w:t xml:space="preserve">     Secretaria de Educação Profissional e Tecnológica</w:t>
    </w:r>
  </w:p>
  <w:p w14:paraId="198F140E" w14:textId="77777777" w:rsidR="00A94552" w:rsidRDefault="003D4D93">
    <w:pPr>
      <w:pBdr>
        <w:top w:val="nil"/>
        <w:left w:val="nil"/>
        <w:bottom w:val="nil"/>
        <w:right w:val="nil"/>
        <w:between w:val="nil"/>
      </w:pBdr>
      <w:spacing w:after="0" w:line="240" w:lineRule="auto"/>
      <w:jc w:val="center"/>
      <w:rPr>
        <w:color w:val="000000"/>
        <w:sz w:val="20"/>
        <w:szCs w:val="20"/>
        <w:highlight w:val="white"/>
      </w:rPr>
    </w:pPr>
    <w:r>
      <w:rPr>
        <w:color w:val="000000"/>
        <w:sz w:val="20"/>
        <w:szCs w:val="20"/>
        <w:highlight w:val="white"/>
      </w:rPr>
      <w:t>Instituto Federal de Educação, Ciência e Tecnologia do Rio Grande do Sul</w:t>
    </w:r>
  </w:p>
  <w:p w14:paraId="2101282B" w14:textId="77777777" w:rsidR="00A94552" w:rsidRDefault="00A94552">
    <w:pPr>
      <w:pBdr>
        <w:top w:val="nil"/>
        <w:left w:val="nil"/>
        <w:bottom w:val="nil"/>
        <w:right w:val="nil"/>
        <w:between w:val="nil"/>
      </w:pBdr>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41B9"/>
    <w:multiLevelType w:val="multilevel"/>
    <w:tmpl w:val="54B63230"/>
    <w:lvl w:ilvl="0">
      <w:start w:val="4"/>
      <w:numFmt w:val="decimal"/>
      <w:lvlText w:val="%1."/>
      <w:lvlJc w:val="left"/>
      <w:pPr>
        <w:ind w:left="360" w:hanging="360"/>
      </w:pPr>
      <w:rPr>
        <w:b/>
        <w:color w:val="000000"/>
      </w:rPr>
    </w:lvl>
    <w:lvl w:ilvl="1">
      <w:start w:val="1"/>
      <w:numFmt w:val="decimal"/>
      <w:lvlText w:val="%1.%2."/>
      <w:lvlJc w:val="left"/>
      <w:pPr>
        <w:ind w:left="720" w:hanging="72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1080" w:hanging="108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440" w:hanging="144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800" w:hanging="1800"/>
      </w:pPr>
      <w:rPr>
        <w:b w:val="0"/>
        <w:color w:val="000000"/>
      </w:rPr>
    </w:lvl>
    <w:lvl w:ilvl="8">
      <w:start w:val="1"/>
      <w:numFmt w:val="decimal"/>
      <w:lvlText w:val="%1.%2.%3.%4.%5.%6.%7.%8.%9."/>
      <w:lvlJc w:val="left"/>
      <w:pPr>
        <w:ind w:left="1800" w:hanging="1800"/>
      </w:pPr>
      <w:rPr>
        <w:b w:val="0"/>
        <w:color w:val="000000"/>
      </w:rPr>
    </w:lvl>
  </w:abstractNum>
  <w:abstractNum w:abstractNumId="1" w15:restartNumberingAfterBreak="0">
    <w:nsid w:val="69F40B55"/>
    <w:multiLevelType w:val="multilevel"/>
    <w:tmpl w:val="894CCC16"/>
    <w:lvl w:ilvl="0">
      <w:start w:val="6"/>
      <w:numFmt w:val="decimal"/>
      <w:lvlText w:val="%1."/>
      <w:lvlJc w:val="left"/>
      <w:pPr>
        <w:ind w:left="360" w:hanging="360"/>
      </w:pPr>
      <w:rPr>
        <w:rFonts w:asciiTheme="majorHAnsi" w:eastAsia="Arial" w:hAnsiTheme="majorHAnsi" w:cstheme="majorHAnsi" w:hint="default"/>
        <w:b/>
      </w:rPr>
    </w:lvl>
    <w:lvl w:ilvl="1">
      <w:start w:val="1"/>
      <w:numFmt w:val="decimal"/>
      <w:lvlText w:val="%1.%2."/>
      <w:lvlJc w:val="left"/>
      <w:pPr>
        <w:ind w:left="785" w:hanging="360"/>
      </w:pPr>
      <w:rPr>
        <w:rFonts w:ascii="Calibri" w:eastAsia="Calibri" w:hAnsi="Calibri" w:cs="Calibri"/>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73A376D1"/>
    <w:multiLevelType w:val="multilevel"/>
    <w:tmpl w:val="F2600F7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52"/>
    <w:rsid w:val="000518D5"/>
    <w:rsid w:val="00077EEF"/>
    <w:rsid w:val="003D4D93"/>
    <w:rsid w:val="0044266E"/>
    <w:rsid w:val="004B7263"/>
    <w:rsid w:val="004E6F69"/>
    <w:rsid w:val="00573AA5"/>
    <w:rsid w:val="005A0DFB"/>
    <w:rsid w:val="005C66B6"/>
    <w:rsid w:val="006620F4"/>
    <w:rsid w:val="00671A09"/>
    <w:rsid w:val="00770D43"/>
    <w:rsid w:val="00790B1C"/>
    <w:rsid w:val="009B0270"/>
    <w:rsid w:val="00A27E1E"/>
    <w:rsid w:val="00A94552"/>
    <w:rsid w:val="00B15E31"/>
    <w:rsid w:val="00C369B6"/>
    <w:rsid w:val="00CF73D9"/>
    <w:rsid w:val="00E32C8E"/>
    <w:rsid w:val="00EE6D7C"/>
    <w:rsid w:val="00EF28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16F8"/>
  <w15:docId w15:val="{EC5A395E-9368-42BF-9BBC-9555AF57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pPr>
      <w:spacing w:after="0" w:line="240" w:lineRule="auto"/>
    </w:pPr>
    <w:tblPr>
      <w:tblStyleRowBandSize w:val="1"/>
      <w:tblStyleColBandSize w:val="1"/>
      <w:tblCellMar>
        <w:left w:w="108" w:type="dxa"/>
        <w:right w:w="108" w:type="dxa"/>
      </w:tblCellMar>
    </w:tblPr>
  </w:style>
  <w:style w:type="table" w:customStyle="1" w:styleId="a2">
    <w:basedOn w:val="TableNormal2"/>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2"/>
    <w:pPr>
      <w:spacing w:after="0" w:line="240" w:lineRule="auto"/>
    </w:pPr>
    <w:tblPr>
      <w:tblStyleRowBandSize w:val="1"/>
      <w:tblStyleColBandSize w:val="1"/>
      <w:tblCellMar>
        <w:left w:w="108" w:type="dxa"/>
        <w:right w:w="108" w:type="dxa"/>
      </w:tblCellMar>
    </w:tbl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pPr>
      <w:spacing w:after="0" w:line="240" w:lineRule="auto"/>
    </w:pPr>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0A10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A1070"/>
  </w:style>
  <w:style w:type="paragraph" w:styleId="Rodap">
    <w:name w:val="footer"/>
    <w:basedOn w:val="Normal"/>
    <w:link w:val="RodapChar"/>
    <w:uiPriority w:val="99"/>
    <w:unhideWhenUsed/>
    <w:rsid w:val="000A1070"/>
    <w:pPr>
      <w:tabs>
        <w:tab w:val="center" w:pos="4252"/>
        <w:tab w:val="right" w:pos="8504"/>
      </w:tabs>
      <w:spacing w:after="0" w:line="240" w:lineRule="auto"/>
    </w:pPr>
  </w:style>
  <w:style w:type="character" w:customStyle="1" w:styleId="RodapChar">
    <w:name w:val="Rodapé Char"/>
    <w:basedOn w:val="Fontepargpadro"/>
    <w:link w:val="Rodap"/>
    <w:uiPriority w:val="99"/>
    <w:rsid w:val="000A1070"/>
  </w:style>
  <w:style w:type="paragraph" w:styleId="Textodebalo">
    <w:name w:val="Balloon Text"/>
    <w:basedOn w:val="Normal"/>
    <w:link w:val="TextodebaloChar"/>
    <w:uiPriority w:val="99"/>
    <w:semiHidden/>
    <w:unhideWhenUsed/>
    <w:rsid w:val="000A107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A1070"/>
    <w:rPr>
      <w:rFonts w:ascii="Segoe UI" w:hAnsi="Segoe UI" w:cs="Segoe UI"/>
      <w:sz w:val="18"/>
      <w:szCs w:val="18"/>
    </w:rPr>
  </w:style>
  <w:style w:type="table" w:customStyle="1" w:styleId="aa">
    <w:basedOn w:val="TableNormal2"/>
    <w:pPr>
      <w:spacing w:after="0" w:line="240" w:lineRule="auto"/>
    </w:pPr>
    <w:tblPr>
      <w:tblStyleRowBandSize w:val="1"/>
      <w:tblStyleColBandSize w:val="1"/>
      <w:tblCellMar>
        <w:left w:w="115" w:type="dxa"/>
        <w:right w:w="115" w:type="dxa"/>
      </w:tblCellMar>
    </w:tblPr>
  </w:style>
  <w:style w:type="table" w:customStyle="1" w:styleId="ab">
    <w:basedOn w:val="TableNormal2"/>
    <w:pPr>
      <w:spacing w:after="0" w:line="240" w:lineRule="auto"/>
    </w:pPr>
    <w:tblPr>
      <w:tblStyleRowBandSize w:val="1"/>
      <w:tblStyleColBandSize w:val="1"/>
      <w:tblCellMar>
        <w:left w:w="115" w:type="dxa"/>
        <w:right w:w="115" w:type="dxa"/>
      </w:tblCellMar>
    </w:tblPr>
  </w:style>
  <w:style w:type="table" w:customStyle="1" w:styleId="ac">
    <w:basedOn w:val="TableNormal2"/>
    <w:pPr>
      <w:spacing w:after="0" w:line="240" w:lineRule="auto"/>
    </w:pPr>
    <w:tblPr>
      <w:tblStyleRowBandSize w:val="1"/>
      <w:tblStyleColBandSize w:val="1"/>
      <w:tblCellMar>
        <w:left w:w="115" w:type="dxa"/>
        <w:right w:w="115" w:type="dxa"/>
      </w:tblCellMar>
    </w:tblPr>
  </w:style>
  <w:style w:type="table" w:customStyle="1" w:styleId="ad">
    <w:basedOn w:val="TableNormal2"/>
    <w:pPr>
      <w:spacing w:after="0" w:line="240" w:lineRule="auto"/>
    </w:pPr>
    <w:tblPr>
      <w:tblStyleRowBandSize w:val="1"/>
      <w:tblStyleColBandSize w:val="1"/>
      <w:tblCellMar>
        <w:left w:w="115" w:type="dxa"/>
        <w:right w:w="115" w:type="dxa"/>
      </w:tblCellMar>
    </w:tblPr>
  </w:style>
  <w:style w:type="table" w:customStyle="1" w:styleId="ae">
    <w:basedOn w:val="TableNormal2"/>
    <w:pPr>
      <w:spacing w:after="0" w:line="240" w:lineRule="auto"/>
    </w:pPr>
    <w:tblPr>
      <w:tblStyleRowBandSize w:val="1"/>
      <w:tblStyleColBandSize w:val="1"/>
      <w:tblCellMar>
        <w:left w:w="115" w:type="dxa"/>
        <w:right w:w="115" w:type="dxa"/>
      </w:tblCellMar>
    </w:tblPr>
  </w:style>
  <w:style w:type="table" w:customStyle="1" w:styleId="af">
    <w:basedOn w:val="TableNormal2"/>
    <w:pPr>
      <w:spacing w:after="0" w:line="240" w:lineRule="auto"/>
    </w:pPr>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pPr>
      <w:spacing w:after="0" w:line="240" w:lineRule="auto"/>
    </w:pPr>
    <w:tblPr>
      <w:tblStyleRowBandSize w:val="1"/>
      <w:tblStyleColBandSize w:val="1"/>
      <w:tblCellMar>
        <w:left w:w="115" w:type="dxa"/>
        <w:right w:w="115" w:type="dxa"/>
      </w:tblCellMar>
    </w:tblPr>
  </w:style>
  <w:style w:type="table" w:customStyle="1" w:styleId="af3">
    <w:basedOn w:val="TableNormal2"/>
    <w:pPr>
      <w:spacing w:after="0" w:line="240" w:lineRule="auto"/>
    </w:pPr>
    <w:tblPr>
      <w:tblStyleRowBandSize w:val="1"/>
      <w:tblStyleColBandSize w:val="1"/>
      <w:tblCellMar>
        <w:left w:w="115" w:type="dxa"/>
        <w:right w:w="115" w:type="dxa"/>
      </w:tblCellMar>
    </w:tblPr>
  </w:style>
  <w:style w:type="table" w:customStyle="1" w:styleId="af4">
    <w:basedOn w:val="TableNormal2"/>
    <w:pPr>
      <w:spacing w:after="0" w:line="240" w:lineRule="auto"/>
    </w:pPr>
    <w:tblPr>
      <w:tblStyleRowBandSize w:val="1"/>
      <w:tblStyleColBandSize w:val="1"/>
      <w:tblCellMar>
        <w:left w:w="115" w:type="dxa"/>
        <w:right w:w="115" w:type="dxa"/>
      </w:tblCellMar>
    </w:tblPr>
  </w:style>
  <w:style w:type="table" w:customStyle="1" w:styleId="af5">
    <w:basedOn w:val="TableNormal2"/>
    <w:pPr>
      <w:spacing w:after="0" w:line="240" w:lineRule="auto"/>
    </w:pPr>
    <w:tblPr>
      <w:tblStyleRowBandSize w:val="1"/>
      <w:tblStyleColBandSize w:val="1"/>
      <w:tblCellMar>
        <w:left w:w="115" w:type="dxa"/>
        <w:right w:w="115" w:type="dxa"/>
      </w:tblCellMar>
    </w:tblPr>
  </w:style>
  <w:style w:type="table" w:customStyle="1" w:styleId="af6">
    <w:basedOn w:val="TableNormal2"/>
    <w:pPr>
      <w:spacing w:after="0" w:line="240" w:lineRule="auto"/>
    </w:pPr>
    <w:tblPr>
      <w:tblStyleRowBandSize w:val="1"/>
      <w:tblStyleColBandSize w:val="1"/>
      <w:tblCellMar>
        <w:left w:w="115" w:type="dxa"/>
        <w:right w:w="115" w:type="dxa"/>
      </w:tblCellMar>
    </w:tblPr>
  </w:style>
  <w:style w:type="table" w:customStyle="1" w:styleId="af7">
    <w:basedOn w:val="TableNormal2"/>
    <w:pPr>
      <w:spacing w:after="0" w:line="240" w:lineRule="auto"/>
    </w:pPr>
    <w:tblPr>
      <w:tblStyleRowBandSize w:val="1"/>
      <w:tblStyleColBandSize w:val="1"/>
      <w:tblCellMar>
        <w:left w:w="115" w:type="dxa"/>
        <w:right w:w="115" w:type="dxa"/>
      </w:tblCellMar>
    </w:tblPr>
  </w:style>
  <w:style w:type="table" w:customStyle="1" w:styleId="af8">
    <w:basedOn w:val="TableNormal2"/>
    <w:pPr>
      <w:spacing w:after="0" w:line="240" w:lineRule="auto"/>
    </w:pPr>
    <w:tblPr>
      <w:tblStyleRowBandSize w:val="1"/>
      <w:tblStyleColBandSize w:val="1"/>
      <w:tblCellMar>
        <w:left w:w="115" w:type="dxa"/>
        <w:right w:w="115" w:type="dxa"/>
      </w:tblCellMar>
    </w:tblPr>
  </w:style>
  <w:style w:type="table" w:customStyle="1" w:styleId="af9">
    <w:basedOn w:val="TableNormal2"/>
    <w:pPr>
      <w:spacing w:after="0" w:line="240" w:lineRule="auto"/>
    </w:pPr>
    <w:tblPr>
      <w:tblStyleRowBandSize w:val="1"/>
      <w:tblStyleColBandSize w:val="1"/>
      <w:tblCellMar>
        <w:left w:w="115" w:type="dxa"/>
        <w:right w:w="115" w:type="dxa"/>
      </w:tblCellMar>
    </w:tblPr>
  </w:style>
  <w:style w:type="character" w:styleId="Refdecomentrio">
    <w:name w:val="annotation reference"/>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b/>
      <w:bCs/>
      <w:sz w:val="20"/>
      <w:szCs w:val="2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link w:val="Textodecomentrio"/>
    <w:uiPriority w:val="99"/>
    <w:semiHidden/>
    <w:rPr>
      <w:sz w:val="20"/>
      <w:szCs w:val="20"/>
    </w:rPr>
  </w:style>
  <w:style w:type="table" w:customStyle="1" w:styleId="afa">
    <w:basedOn w:val="TableNormal2"/>
    <w:pPr>
      <w:spacing w:after="0" w:line="240" w:lineRule="auto"/>
    </w:pPr>
    <w:tblPr>
      <w:tblStyleRowBandSize w:val="1"/>
      <w:tblStyleColBandSize w:val="1"/>
      <w:tblCellMar>
        <w:left w:w="115" w:type="dxa"/>
        <w:right w:w="115" w:type="dxa"/>
      </w:tblCellMar>
    </w:tblPr>
  </w:style>
  <w:style w:type="table" w:customStyle="1" w:styleId="afb">
    <w:basedOn w:val="TableNormal2"/>
    <w:pPr>
      <w:spacing w:after="0" w:line="240" w:lineRule="auto"/>
    </w:pPr>
    <w:tblPr>
      <w:tblStyleRowBandSize w:val="1"/>
      <w:tblStyleColBandSize w:val="1"/>
      <w:tblCellMar>
        <w:left w:w="115" w:type="dxa"/>
        <w:right w:w="115" w:type="dxa"/>
      </w:tblCellMar>
    </w:tblPr>
  </w:style>
  <w:style w:type="table" w:customStyle="1" w:styleId="afc">
    <w:basedOn w:val="TableNormal2"/>
    <w:pPr>
      <w:spacing w:after="0" w:line="240" w:lineRule="auto"/>
    </w:pPr>
    <w:tblPr>
      <w:tblStyleRowBandSize w:val="1"/>
      <w:tblStyleColBandSize w:val="1"/>
      <w:tblCellMar>
        <w:left w:w="115" w:type="dxa"/>
        <w:right w:w="115" w:type="dxa"/>
      </w:tblCellMar>
    </w:tblPr>
  </w:style>
  <w:style w:type="table" w:customStyle="1" w:styleId="afd">
    <w:basedOn w:val="TableNormal2"/>
    <w:pPr>
      <w:spacing w:after="0" w:line="240" w:lineRule="auto"/>
    </w:pPr>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E32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MZMPMfIsWDvoFhaOJ0JxPm1aIw==">AMUW2mXR6z+DDXOaLZ/wpA36QYpj1UsmxeK1SDx4pDBEnCMqPj3uDqrtv4wXWK73yawSIjJ4ZsSTYcqLDzllvzhllTkKBWg8gEebSZ5vmXf3hAE5MRGokkH/JibcIWQq68Vs5jFxRBvLqMcAm/+00c6b74ZphF4b9g==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1415</Words>
  <Characters>7641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Verdum</dc:creator>
  <cp:lastModifiedBy>Caroline</cp:lastModifiedBy>
  <cp:revision>4</cp:revision>
  <dcterms:created xsi:type="dcterms:W3CDTF">2020-04-07T17:37:00Z</dcterms:created>
  <dcterms:modified xsi:type="dcterms:W3CDTF">2021-03-12T17:00:00Z</dcterms:modified>
</cp:coreProperties>
</file>