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73860" w14:textId="77777777" w:rsidR="002F7815" w:rsidRDefault="002F7815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6135"/>
        <w:gridCol w:w="1134"/>
        <w:gridCol w:w="1237"/>
      </w:tblGrid>
      <w:tr w:rsidR="002F7815" w14:paraId="720A5B81" w14:textId="77777777">
        <w:trPr>
          <w:trHeight w:val="20"/>
        </w:trPr>
        <w:tc>
          <w:tcPr>
            <w:tcW w:w="9316" w:type="dxa"/>
            <w:gridSpan w:val="4"/>
          </w:tcPr>
          <w:p w14:paraId="258AA9D9" w14:textId="77777777" w:rsidR="002F7815" w:rsidRDefault="002F781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3A29DC2" w14:textId="77777777" w:rsidR="002F7815" w:rsidRDefault="00F317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CHECK LIST PARA CONFERÊNCIA DO PROCESSO DE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73C7E15" wp14:editId="36BD9969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120015</wp:posOffset>
                  </wp:positionV>
                  <wp:extent cx="494983" cy="799972"/>
                  <wp:effectExtent l="0" t="0" r="0" b="0"/>
                  <wp:wrapSquare wrapText="bothSides" distT="0" distB="0" distL="114300" distR="114300"/>
                  <wp:docPr id="11" name="image1.png" descr="http://www.ifrs.edu.br/site/midias/arquivos/20151026163240762logo_vertic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://www.ifrs.edu.br/site/midias/arquivos/20151026163240762logo_vertical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83" cy="7999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08AF099" w14:textId="77777777" w:rsidR="002F7815" w:rsidRDefault="00F317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COMPRAS DISPENSAS Lei 8.666/93 Art. 24</w:t>
            </w:r>
          </w:p>
          <w:p w14:paraId="0D3CDE40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26E75B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869169" w14:textId="77777777" w:rsidR="002F7815" w:rsidRDefault="00F317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PROCESSO Nº: ____________________________</w:t>
            </w:r>
          </w:p>
          <w:p w14:paraId="63852CA7" w14:textId="77777777" w:rsidR="002F7815" w:rsidRDefault="00F317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DISPENSA  Nº: _______________</w:t>
            </w:r>
          </w:p>
          <w:p w14:paraId="070EF5C3" w14:textId="77777777" w:rsidR="002F7815" w:rsidRDefault="00F317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Verificação realizada pelo Servidor(a): _________________________________</w:t>
            </w:r>
          </w:p>
          <w:tbl>
            <w:tblPr>
              <w:tblStyle w:val="a0"/>
              <w:tblW w:w="257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61"/>
              <w:gridCol w:w="583"/>
              <w:gridCol w:w="1428"/>
            </w:tblGrid>
            <w:tr w:rsidR="002F7815" w14:paraId="192A262F" w14:textId="77777777">
              <w:trPr>
                <w:trHeight w:val="510"/>
              </w:trPr>
              <w:tc>
                <w:tcPr>
                  <w:tcW w:w="561" w:type="dxa"/>
                  <w:shd w:val="clear" w:color="auto" w:fill="C2D69B"/>
                </w:tcPr>
                <w:p w14:paraId="63F6ED50" w14:textId="77777777" w:rsidR="002F7815" w:rsidRDefault="00F31778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0"/>
                    <w:jc w:val="both"/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83" w:type="dxa"/>
                  <w:shd w:val="clear" w:color="auto" w:fill="C2D69B"/>
                </w:tcPr>
                <w:p w14:paraId="12FB0E1A" w14:textId="77777777" w:rsidR="002F7815" w:rsidRDefault="00F31778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0"/>
                    <w:jc w:val="both"/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1428" w:type="dxa"/>
                  <w:shd w:val="clear" w:color="auto" w:fill="C2D69B"/>
                </w:tcPr>
                <w:p w14:paraId="4458AE79" w14:textId="77777777" w:rsidR="002F7815" w:rsidRDefault="00F31778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0"/>
                    <w:jc w:val="both"/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</w:tr>
            <w:tr w:rsidR="002F7815" w14:paraId="61EDAF8D" w14:textId="77777777">
              <w:trPr>
                <w:trHeight w:val="510"/>
              </w:trPr>
              <w:tc>
                <w:tcPr>
                  <w:tcW w:w="561" w:type="dxa"/>
                </w:tcPr>
                <w:p w14:paraId="0107A4D5" w14:textId="77777777" w:rsidR="002F7815" w:rsidRDefault="00F31778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0"/>
                    <w:jc w:val="both"/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Sim</w:t>
                  </w:r>
                </w:p>
              </w:tc>
              <w:tc>
                <w:tcPr>
                  <w:tcW w:w="583" w:type="dxa"/>
                </w:tcPr>
                <w:p w14:paraId="1D4B24FF" w14:textId="77777777" w:rsidR="002F7815" w:rsidRDefault="00F31778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0"/>
                    <w:jc w:val="both"/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Não</w:t>
                  </w:r>
                </w:p>
              </w:tc>
              <w:tc>
                <w:tcPr>
                  <w:tcW w:w="1428" w:type="dxa"/>
                </w:tcPr>
                <w:p w14:paraId="66D70528" w14:textId="77777777" w:rsidR="002F7815" w:rsidRDefault="00F31778">
                  <w:pPr>
                    <w:keepNext/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0"/>
                    <w:jc w:val="both"/>
                    <w:rPr>
                      <w:rFonts w:ascii="Arial" w:eastAsia="Arial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>Não se aplica</w:t>
                  </w:r>
                </w:p>
              </w:tc>
            </w:tr>
          </w:tbl>
          <w:p w14:paraId="76749879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16B72531" w14:textId="77777777">
        <w:trPr>
          <w:trHeight w:val="397"/>
        </w:trPr>
        <w:tc>
          <w:tcPr>
            <w:tcW w:w="810" w:type="dxa"/>
            <w:shd w:val="clear" w:color="auto" w:fill="D7E3BC"/>
            <w:vAlign w:val="center"/>
          </w:tcPr>
          <w:p w14:paraId="12656651" w14:textId="77777777" w:rsidR="002F7815" w:rsidRDefault="00F317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35" w:type="dxa"/>
            <w:shd w:val="clear" w:color="auto" w:fill="D7E3BC"/>
            <w:vAlign w:val="center"/>
          </w:tcPr>
          <w:p w14:paraId="5712EE0B" w14:textId="77777777" w:rsidR="002F7815" w:rsidRDefault="002F781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C42F3D1" w14:textId="77777777" w:rsidR="002F7815" w:rsidRDefault="00F3177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134" w:type="dxa"/>
            <w:shd w:val="clear" w:color="auto" w:fill="D7E3BC"/>
            <w:vAlign w:val="center"/>
          </w:tcPr>
          <w:p w14:paraId="7F9047E7" w14:textId="77777777" w:rsidR="002F7815" w:rsidRDefault="00F31778">
            <w:pPr>
              <w:ind w:left="-10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1237" w:type="dxa"/>
            <w:shd w:val="clear" w:color="auto" w:fill="D7E3BC"/>
            <w:vAlign w:val="center"/>
          </w:tcPr>
          <w:p w14:paraId="5D2364D9" w14:textId="77777777" w:rsidR="002F7815" w:rsidRDefault="00F3177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Página</w:t>
            </w:r>
          </w:p>
          <w:p w14:paraId="31E0C375" w14:textId="77777777" w:rsidR="002F7815" w:rsidRDefault="002F781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F7815" w14:paraId="31745DA4" w14:textId="77777777">
        <w:trPr>
          <w:trHeight w:val="283"/>
        </w:trPr>
        <w:tc>
          <w:tcPr>
            <w:tcW w:w="810" w:type="dxa"/>
            <w:shd w:val="clear" w:color="auto" w:fill="EBF1DD"/>
            <w:vAlign w:val="bottom"/>
          </w:tcPr>
          <w:p w14:paraId="0B1A796F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35" w:type="dxa"/>
            <w:shd w:val="clear" w:color="auto" w:fill="EBF1DD"/>
            <w:vAlign w:val="bottom"/>
          </w:tcPr>
          <w:p w14:paraId="11B14662" w14:textId="77777777" w:rsidR="002F7815" w:rsidRDefault="00F3177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1134" w:type="dxa"/>
            <w:shd w:val="clear" w:color="auto" w:fill="EBF1DD"/>
          </w:tcPr>
          <w:p w14:paraId="58E5D3C6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BF1DD"/>
            <w:vAlign w:val="bottom"/>
          </w:tcPr>
          <w:p w14:paraId="03FA3949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480072B9" w14:textId="77777777">
        <w:trPr>
          <w:trHeight w:val="284"/>
        </w:trPr>
        <w:tc>
          <w:tcPr>
            <w:tcW w:w="810" w:type="dxa"/>
            <w:vAlign w:val="center"/>
          </w:tcPr>
          <w:p w14:paraId="5839384A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135" w:type="dxa"/>
            <w:vAlign w:val="bottom"/>
          </w:tcPr>
          <w:p w14:paraId="26315550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DOU de 08.10.2015, Seção 1, pg.31).</w:t>
            </w:r>
          </w:p>
        </w:tc>
        <w:tc>
          <w:tcPr>
            <w:tcW w:w="1134" w:type="dxa"/>
          </w:tcPr>
          <w:p w14:paraId="4DA29D27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7273B8C2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C83D147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756F029D" w14:textId="77777777">
        <w:trPr>
          <w:trHeight w:val="730"/>
        </w:trPr>
        <w:tc>
          <w:tcPr>
            <w:tcW w:w="810" w:type="dxa"/>
            <w:vAlign w:val="center"/>
          </w:tcPr>
          <w:p w14:paraId="543E0C8E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1.1</w:t>
            </w:r>
          </w:p>
        </w:tc>
        <w:tc>
          <w:tcPr>
            <w:tcW w:w="6135" w:type="dxa"/>
            <w:vAlign w:val="bottom"/>
          </w:tcPr>
          <w:p w14:paraId="6B748C42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Para aquisições embasadas no inciso II do art. 24 da Lei 8.666/93: Solicitação de autorização da PROAD para fins de controle do fracionamento de despesas. </w:t>
            </w:r>
          </w:p>
          <w:p w14:paraId="7135B6A9" w14:textId="6708B217" w:rsidR="002F7815" w:rsidRDefault="00F31778">
            <w:pPr>
              <w:jc w:val="both"/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  <w:t>Encaminhar solicitação à DLC, via SIPAC</w:t>
            </w:r>
            <w:r w:rsidR="00BB7DF0"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  <w:t>, utilizando o tipo de documento “PEDIDO DE AUTORIZAÇÃO PARA PROCESSOS DE COMPRAS”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FF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134" w:type="dxa"/>
          </w:tcPr>
          <w:p w14:paraId="34AD66CF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37" w:type="dxa"/>
            <w:vAlign w:val="bottom"/>
          </w:tcPr>
          <w:p w14:paraId="7B4DDEF3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2F7815" w14:paraId="1A6514DE" w14:textId="77777777">
        <w:trPr>
          <w:trHeight w:val="730"/>
        </w:trPr>
        <w:tc>
          <w:tcPr>
            <w:tcW w:w="810" w:type="dxa"/>
            <w:vAlign w:val="center"/>
          </w:tcPr>
          <w:p w14:paraId="3EC4486E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6135" w:type="dxa"/>
            <w:vAlign w:val="bottom"/>
          </w:tcPr>
          <w:p w14:paraId="0B1B867F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A PROAD autorizou a aquisição/contratação?</w:t>
            </w:r>
          </w:p>
          <w:p w14:paraId="3A036425" w14:textId="77777777" w:rsidR="002F7815" w:rsidRDefault="00F31778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(   )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SIM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. </w:t>
            </w:r>
            <w:r>
              <w:rPr>
                <w:rFonts w:ascii="Arial" w:eastAsia="Arial" w:hAnsi="Arial" w:cs="Arial"/>
                <w:i/>
                <w:sz w:val="20"/>
                <w:szCs w:val="20"/>
                <w:highlight w:val="yellow"/>
              </w:rPr>
              <w:t>Dar andamento.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              (   )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NÃO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. </w:t>
            </w:r>
            <w:r>
              <w:rPr>
                <w:rFonts w:ascii="Arial" w:eastAsia="Arial" w:hAnsi="Arial" w:cs="Arial"/>
                <w:i/>
                <w:sz w:val="20"/>
                <w:szCs w:val="20"/>
                <w:highlight w:val="yellow"/>
              </w:rPr>
              <w:t>Encerrar o processo.</w:t>
            </w:r>
          </w:p>
        </w:tc>
        <w:tc>
          <w:tcPr>
            <w:tcW w:w="1134" w:type="dxa"/>
          </w:tcPr>
          <w:p w14:paraId="2F25A726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528A3020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13642100" w14:textId="77777777">
        <w:trPr>
          <w:trHeight w:val="730"/>
        </w:trPr>
        <w:tc>
          <w:tcPr>
            <w:tcW w:w="810" w:type="dxa"/>
            <w:vAlign w:val="center"/>
          </w:tcPr>
          <w:p w14:paraId="32DE48F0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6135" w:type="dxa"/>
            <w:vAlign w:val="bottom"/>
          </w:tcPr>
          <w:p w14:paraId="14A0F32F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Consta documento de autorização para aquisição/contratação emitido pela PROAD?</w:t>
            </w:r>
          </w:p>
        </w:tc>
        <w:tc>
          <w:tcPr>
            <w:tcW w:w="1134" w:type="dxa"/>
          </w:tcPr>
          <w:p w14:paraId="7D9E1D4C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35D6FAE6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184F886D" w14:textId="77777777">
        <w:trPr>
          <w:trHeight w:val="730"/>
        </w:trPr>
        <w:tc>
          <w:tcPr>
            <w:tcW w:w="810" w:type="dxa"/>
            <w:vAlign w:val="center"/>
          </w:tcPr>
          <w:p w14:paraId="0352AF81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135" w:type="dxa"/>
            <w:vAlign w:val="bottom"/>
          </w:tcPr>
          <w:p w14:paraId="1623ABAD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Consta o Documento de Formalização de Demanda conforme elaborado pelo setor requisitante? </w:t>
            </w:r>
          </w:p>
          <w:p w14:paraId="717DCE15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autoridade competente da unidade demandante definiu o objeto do certame de forma precisa, suficiente e clara? </w:t>
            </w:r>
          </w:p>
          <w:p w14:paraId="0258025B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Se TIC, seguir IN 01/2019 Contratação de soluções de Tecnologia da Informação e Comunicação – TIC. TODOS TEMPLATES – modelos - no site do IFRS.</w:t>
            </w:r>
          </w:p>
        </w:tc>
        <w:tc>
          <w:tcPr>
            <w:tcW w:w="1134" w:type="dxa"/>
          </w:tcPr>
          <w:p w14:paraId="055F00F4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8B44458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AEBB2E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4C577774" w14:textId="77777777">
        <w:trPr>
          <w:trHeight w:val="730"/>
        </w:trPr>
        <w:tc>
          <w:tcPr>
            <w:tcW w:w="810" w:type="dxa"/>
            <w:vAlign w:val="center"/>
          </w:tcPr>
          <w:p w14:paraId="3E317BFA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</w:t>
            </w:r>
          </w:p>
        </w:tc>
        <w:tc>
          <w:tcPr>
            <w:tcW w:w="6135" w:type="dxa"/>
            <w:vAlign w:val="bottom"/>
          </w:tcPr>
          <w:p w14:paraId="0B6DF4C3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Foi preenchida coluna com numeração dos itens que estão contemplados no Plano Anual de Contratações, de acordo com a IN SEGES nº 1/2019? (Consultar PAC/PGC do ano publicado no site. Caso não contemplados ou quantitativos diferentes, foi justificada e aprovada inclusão pela autoridade competente?</w:t>
            </w:r>
          </w:p>
        </w:tc>
        <w:tc>
          <w:tcPr>
            <w:tcW w:w="1134" w:type="dxa"/>
          </w:tcPr>
          <w:p w14:paraId="14538AD9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64026E89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085BB3AB" w14:textId="77777777">
        <w:trPr>
          <w:trHeight w:val="730"/>
        </w:trPr>
        <w:tc>
          <w:tcPr>
            <w:tcW w:w="810" w:type="dxa"/>
            <w:vAlign w:val="center"/>
          </w:tcPr>
          <w:p w14:paraId="528E7661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</w:t>
            </w:r>
          </w:p>
        </w:tc>
        <w:tc>
          <w:tcPr>
            <w:tcW w:w="6135" w:type="dxa"/>
            <w:vAlign w:val="bottom"/>
          </w:tcPr>
          <w:p w14:paraId="3E604DE4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Há justificativa fundamentada dos quantitativos (bens/serviços</w:t>
            </w:r>
            <w:r>
              <w:rPr>
                <w:rFonts w:ascii="Arial" w:eastAsia="Arial" w:hAnsi="Arial" w:cs="Arial"/>
                <w:sz w:val="20"/>
                <w:szCs w:val="20"/>
              </w:rPr>
              <w:t>) requisitados,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1134" w:type="dxa"/>
          </w:tcPr>
          <w:p w14:paraId="0F98F7D3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7A6824E1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3821C8AC" w14:textId="77777777">
        <w:trPr>
          <w:trHeight w:val="730"/>
        </w:trPr>
        <w:tc>
          <w:tcPr>
            <w:tcW w:w="810" w:type="dxa"/>
            <w:vAlign w:val="center"/>
          </w:tcPr>
          <w:p w14:paraId="41085833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</w:t>
            </w:r>
          </w:p>
        </w:tc>
        <w:tc>
          <w:tcPr>
            <w:tcW w:w="6135" w:type="dxa"/>
            <w:vAlign w:val="bottom"/>
          </w:tcPr>
          <w:p w14:paraId="782C7564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Houve consulta ao “Guia Nacional de Licitações Sustentáveis”, da CGU/AGU (última atualização 2020), com manifestação, no termo de referência, sobre práticas e/ou critérios de sustentabilidade economicamente viáveis adotados na contratação? (IN/SEGES 1/2010, art. 5º)</w:t>
            </w:r>
          </w:p>
        </w:tc>
        <w:tc>
          <w:tcPr>
            <w:tcW w:w="1134" w:type="dxa"/>
          </w:tcPr>
          <w:p w14:paraId="5CA06780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10AF822E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43FD37C0" w14:textId="77777777">
        <w:trPr>
          <w:trHeight w:val="730"/>
        </w:trPr>
        <w:tc>
          <w:tcPr>
            <w:tcW w:w="810" w:type="dxa"/>
            <w:vAlign w:val="center"/>
          </w:tcPr>
          <w:p w14:paraId="031C3D8A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135" w:type="dxa"/>
            <w:vAlign w:val="bottom"/>
          </w:tcPr>
          <w:p w14:paraId="6D717C72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Ordem de Serviço ou Portaria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para a designação formal da equipe de Planejamento da Contratação, contendo Membros do setor requisitante licitações, contratos e área técnica, conforme o caso.</w:t>
            </w:r>
          </w:p>
          <w:p w14:paraId="35C00CCA" w14:textId="468A5B71" w:rsidR="002F7815" w:rsidRDefault="00F317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lastRenderedPageBreak/>
              <w:t xml:space="preserve">Obs:  O art. 8º, I da IN SEGES/ME nº 40/2020 estabelece que é facultada a elaboração dos Estudos Preliminares nas hipóteses dos incisos I, II, III, IV e XI do art. 24 da Lei nº 8.666, de 21 de junho de 1993. </w:t>
            </w:r>
          </w:p>
        </w:tc>
        <w:tc>
          <w:tcPr>
            <w:tcW w:w="1134" w:type="dxa"/>
          </w:tcPr>
          <w:p w14:paraId="23B77707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505E129F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39160C63" w14:textId="77777777">
        <w:trPr>
          <w:trHeight w:val="730"/>
        </w:trPr>
        <w:tc>
          <w:tcPr>
            <w:tcW w:w="810" w:type="dxa"/>
            <w:vAlign w:val="center"/>
          </w:tcPr>
          <w:p w14:paraId="6450A05B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3.1</w:t>
            </w:r>
          </w:p>
        </w:tc>
        <w:tc>
          <w:tcPr>
            <w:tcW w:w="6135" w:type="dxa"/>
            <w:vAlign w:val="bottom"/>
          </w:tcPr>
          <w:p w14:paraId="0424BA93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Foram elaborados e juntados ao processo os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Estudos Técnicos Preliminares</w:t>
            </w:r>
            <w:r>
              <w:rPr>
                <w:rFonts w:ascii="Arial" w:eastAsia="Arial" w:hAnsi="Arial" w:cs="Arial"/>
                <w:sz w:val="20"/>
                <w:szCs w:val="20"/>
              </w:rPr>
              <w:t>, conforme as diretrizes constantes da IN SEGES/MP nº 40/2020 se for o caso?</w:t>
            </w:r>
          </w:p>
        </w:tc>
        <w:tc>
          <w:tcPr>
            <w:tcW w:w="1134" w:type="dxa"/>
          </w:tcPr>
          <w:p w14:paraId="10164204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40EF582A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031CF905" w14:textId="77777777">
        <w:trPr>
          <w:trHeight w:val="730"/>
        </w:trPr>
        <w:tc>
          <w:tcPr>
            <w:tcW w:w="810" w:type="dxa"/>
            <w:vAlign w:val="center"/>
          </w:tcPr>
          <w:p w14:paraId="1DE61699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</w:t>
            </w:r>
          </w:p>
        </w:tc>
        <w:tc>
          <w:tcPr>
            <w:tcW w:w="6135" w:type="dxa"/>
            <w:vAlign w:val="bottom"/>
          </w:tcPr>
          <w:p w14:paraId="1EFD9CE3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 houver contrato, foi elaborado e junto aos autos 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Mapa de Riscos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previsto no art. 26, §1º, incisos I e II, de acordo com o modelo do anexo IV da IN/SEGES 5/2017? (arts. 20 e 26 da IN/SEGES 5/2017)</w:t>
            </w:r>
          </w:p>
        </w:tc>
        <w:tc>
          <w:tcPr>
            <w:tcW w:w="1134" w:type="dxa"/>
          </w:tcPr>
          <w:p w14:paraId="027877E0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629B83D2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416BCA4A" w14:textId="77777777">
        <w:trPr>
          <w:trHeight w:val="331"/>
        </w:trPr>
        <w:tc>
          <w:tcPr>
            <w:tcW w:w="810" w:type="dxa"/>
            <w:vAlign w:val="center"/>
          </w:tcPr>
          <w:p w14:paraId="0989E440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135" w:type="dxa"/>
            <w:vAlign w:val="bottom"/>
          </w:tcPr>
          <w:p w14:paraId="0A061DE8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Constam ampla pesquisa de mercado nos termos da IN 73/2020 (art. 3º, III, da Lei nº 10.520/02, art. 3º, XI, “a”, “2” do Decreto 10.024/19 e arts. 15, III,  43, IV da Lei nº 8.666/93?</w:t>
            </w:r>
          </w:p>
          <w:p w14:paraId="27B60FA9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838E6F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Para fins de orçamentação e análise de vantajosidade nas licitações de bens e serviços, foram priorizados os parâmetros previstos nos incisos I (Painel de Preços) e II (contratações similares de outros entes públicos) do art. 5° § 1º ?</w:t>
            </w:r>
          </w:p>
          <w:p w14:paraId="67FBE235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21F9B3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OBS: Orçamento com fornecedor, imprimir corpo do e-mail de recebimento de orçamento para anexar junto à proposta (preferencialmente assinada). Para os itens com menos de dois orçamentos, incluir cópia das solicitações de orçamentos sem sucesso.</w:t>
            </w:r>
          </w:p>
          <w:p w14:paraId="437517D3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1FE4A5" w14:textId="77777777" w:rsidR="002F7815" w:rsidRDefault="00F31778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Art. 8º IN 73/2020 As estimativas de preços de itens constantes nos Catálogos de Soluções de TIC com Condições Padronizadas, publicados pela Secretaria de Governo Digital da Secretaria Especial de Desburocratização, Gestão e Governo Digital, deverão utilizar como parâmetro máximo o Preço Máximo de Compra de Item de TIC - PMCTIC, salvo se a pesquisa de preços realizada resultar em valor inferior ao PMC-TIC</w:t>
            </w:r>
          </w:p>
          <w:p w14:paraId="28939CD5" w14:textId="77777777" w:rsidR="002F7815" w:rsidRDefault="002F781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41F459D7" w14:textId="77777777" w:rsidR="002F7815" w:rsidRDefault="00F31778">
            <w:pPr>
              <w:jc w:val="both"/>
              <w:rPr>
                <w:rFonts w:ascii="Arial" w:eastAsia="Arial" w:hAnsi="Arial" w:cs="Arial"/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  <w:highlight w:val="green"/>
              </w:rPr>
              <w:t>Art. 1º § 1º IN 73/2020: para obras e serviços de engenharia, a estimativa de preços deve seguir o disposto no Decreto nº 7.983/2013.</w:t>
            </w:r>
          </w:p>
          <w:p w14:paraId="56276B5D" w14:textId="77777777" w:rsidR="002F7815" w:rsidRDefault="002F7815">
            <w:pPr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4EBBF5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048D726F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50BBFF7B" w14:textId="77777777">
        <w:trPr>
          <w:trHeight w:val="730"/>
        </w:trPr>
        <w:tc>
          <w:tcPr>
            <w:tcW w:w="810" w:type="dxa"/>
            <w:vAlign w:val="center"/>
          </w:tcPr>
          <w:p w14:paraId="5F3C5B0A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</w:t>
            </w:r>
          </w:p>
        </w:tc>
        <w:tc>
          <w:tcPr>
            <w:tcW w:w="6135" w:type="dxa"/>
            <w:vAlign w:val="bottom"/>
          </w:tcPr>
          <w:p w14:paraId="297D6687" w14:textId="77777777" w:rsidR="002F7815" w:rsidRDefault="00F31778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Quando a pesquisa de preços for realizada com os fornecedores, nos termos do inciso IV, deverá ser observado: (art.5º §2º IN 73/2020) Validade do orçamento 6 meses.</w:t>
            </w:r>
          </w:p>
          <w:p w14:paraId="4AD2FEFE" w14:textId="77777777" w:rsidR="002F7815" w:rsidRDefault="00F31778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 - prazo de resposta conferido ao fornecedor compatível com a complexidade do objeto a ser licitado;</w:t>
            </w:r>
          </w:p>
          <w:p w14:paraId="1B8D27B9" w14:textId="77777777" w:rsidR="002F7815" w:rsidRDefault="00F31778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II - obtenção de propostas formais, contendo, no mínimo:</w:t>
            </w:r>
          </w:p>
          <w:p w14:paraId="1139A8B2" w14:textId="77777777" w:rsidR="002F7815" w:rsidRDefault="00F31778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a) descrição do objeto, valor unitário e total;</w:t>
            </w:r>
          </w:p>
          <w:p w14:paraId="6C0968E3" w14:textId="77777777" w:rsidR="002F7815" w:rsidRDefault="00F31778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b) número do CPF ou do CNPJ do proponente;</w:t>
            </w:r>
          </w:p>
          <w:p w14:paraId="4009BD75" w14:textId="77777777" w:rsidR="002F7815" w:rsidRDefault="00F31778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c) endereço e telefone de contato; e</w:t>
            </w:r>
          </w:p>
          <w:p w14:paraId="50B6080C" w14:textId="77777777" w:rsidR="002F7815" w:rsidRDefault="00F31778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d) data de emissão.</w:t>
            </w:r>
          </w:p>
          <w:p w14:paraId="725F8654" w14:textId="77777777" w:rsidR="002F7815" w:rsidRDefault="00F31778">
            <w:pP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III - registro, nos autos da contratação correspondente, da relação </w:t>
            </w:r>
            <w:r>
              <w:rPr>
                <w:rFonts w:ascii="Arial" w:eastAsia="Arial" w:hAnsi="Arial" w:cs="Arial"/>
                <w:sz w:val="20"/>
                <w:szCs w:val="20"/>
              </w:rPr>
              <w:t>de fornecedores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que foram consultados e não enviaram propostas como resposta à</w:t>
            </w:r>
          </w:p>
          <w:p w14:paraId="55B139C7" w14:textId="77777777" w:rsidR="002F7815" w:rsidRDefault="00F3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solicitação de que trata o inciso IV do caput.</w:t>
            </w:r>
          </w:p>
        </w:tc>
        <w:tc>
          <w:tcPr>
            <w:tcW w:w="1134" w:type="dxa"/>
          </w:tcPr>
          <w:p w14:paraId="0B026B7A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76E1D52C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5F7AEC30" w14:textId="77777777">
        <w:trPr>
          <w:trHeight w:val="498"/>
        </w:trPr>
        <w:tc>
          <w:tcPr>
            <w:tcW w:w="810" w:type="dxa"/>
            <w:vAlign w:val="center"/>
          </w:tcPr>
          <w:p w14:paraId="5744ED52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</w:t>
            </w:r>
          </w:p>
        </w:tc>
        <w:tc>
          <w:tcPr>
            <w:tcW w:w="6135" w:type="dxa"/>
            <w:vAlign w:val="bottom"/>
          </w:tcPr>
          <w:p w14:paraId="0A514240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Quando da utilização de método de pesquisa diverso foi tal situação justificada? (art. 6º, § 1º da IN 73/2020) </w:t>
            </w:r>
          </w:p>
          <w:p w14:paraId="6A675475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caso de pesquisa com menos de três preços/fornecedores, foi apresentada justificativa? (art. 6º, § 4º da IN 73/2020)</w:t>
            </w:r>
          </w:p>
          <w:p w14:paraId="19200A16" w14:textId="77777777" w:rsidR="002F7815" w:rsidRDefault="00F317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 disposto no artigo 7º da In 73/2020 aplica-se, no que couber, às hipóteses de dispensa de licitação, em especial as previstas nos incisos III, IV, XV, XVI e XVII Art 24, Lei 8666/93.</w:t>
            </w:r>
          </w:p>
        </w:tc>
        <w:tc>
          <w:tcPr>
            <w:tcW w:w="1134" w:type="dxa"/>
          </w:tcPr>
          <w:p w14:paraId="7D2FB1F3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9CAADD1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586AACD9" w14:textId="77777777">
        <w:trPr>
          <w:trHeight w:val="548"/>
        </w:trPr>
        <w:tc>
          <w:tcPr>
            <w:tcW w:w="810" w:type="dxa"/>
            <w:vAlign w:val="center"/>
          </w:tcPr>
          <w:p w14:paraId="09C3CF4C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4.3</w:t>
            </w:r>
          </w:p>
        </w:tc>
        <w:tc>
          <w:tcPr>
            <w:tcW w:w="6135" w:type="dxa"/>
            <w:vAlign w:val="bottom"/>
          </w:tcPr>
          <w:p w14:paraId="37F452A1" w14:textId="77777777" w:rsidR="002F7815" w:rsidRDefault="00F317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Mapa comparativo</w:t>
            </w:r>
          </w:p>
          <w:p w14:paraId="3312B0EC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(Item/ objeto/ Nº pregão – UASG/ fornecedor - CNPJ / qtde/ valor unitário/ média/ global)</w:t>
            </w:r>
          </w:p>
          <w:p w14:paraId="6F1A1DAE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Constar o método matemático aplicado para a definição do valor estimado; e</w:t>
            </w:r>
          </w:p>
          <w:p w14:paraId="57F19525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justificativas para a metodologia utilizada, em especial para a desconsideração de valores inexequíveis, inconsistentes e excessivamente elevados, se aplicável. (Inc I e II art 3º IN 73/2020)</w:t>
            </w:r>
          </w:p>
          <w:p w14:paraId="69F38CDF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Consta o nome do elaborador SIAPE, data e Assinatura?</w:t>
            </w:r>
          </w:p>
        </w:tc>
        <w:tc>
          <w:tcPr>
            <w:tcW w:w="1134" w:type="dxa"/>
          </w:tcPr>
          <w:p w14:paraId="3F703E73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501889C8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5867EFAB" w14:textId="77777777">
        <w:trPr>
          <w:trHeight w:val="730"/>
        </w:trPr>
        <w:tc>
          <w:tcPr>
            <w:tcW w:w="810" w:type="dxa"/>
            <w:vAlign w:val="center"/>
          </w:tcPr>
          <w:p w14:paraId="0F75EFF4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4.4</w:t>
            </w:r>
          </w:p>
        </w:tc>
        <w:tc>
          <w:tcPr>
            <w:tcW w:w="6135" w:type="dxa"/>
            <w:vAlign w:val="bottom"/>
          </w:tcPr>
          <w:p w14:paraId="3A83256E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 face do valor do objeto, as participantes são microempresas, empresas de pequeno porte e sociedades cooperativas (art. 48, I, da LC nº 123/06, art. 6º do Decreto nº 8.538/15 e art. 34 da Lei nº 11.488/07)?</w:t>
            </w:r>
          </w:p>
          <w:p w14:paraId="543FB2DE" w14:textId="77777777" w:rsidR="002F7815" w:rsidRDefault="00F31778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a vencedora não for ME/EPP, foi apresentada análise crítica para aceitação?</w:t>
            </w:r>
          </w:p>
        </w:tc>
        <w:tc>
          <w:tcPr>
            <w:tcW w:w="1134" w:type="dxa"/>
          </w:tcPr>
          <w:p w14:paraId="2ABDDA8C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5075F5EA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59A1FD47" w14:textId="77777777">
        <w:trPr>
          <w:trHeight w:val="548"/>
        </w:trPr>
        <w:tc>
          <w:tcPr>
            <w:tcW w:w="810" w:type="dxa"/>
            <w:vAlign w:val="center"/>
          </w:tcPr>
          <w:p w14:paraId="26624EE9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4.5</w:t>
            </w:r>
          </w:p>
        </w:tc>
        <w:tc>
          <w:tcPr>
            <w:tcW w:w="6135" w:type="dxa"/>
            <w:vAlign w:val="bottom"/>
          </w:tcPr>
          <w:p w14:paraId="247A07AE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Incide uma das exceções previstas no art. 10 do Decreto nº 8.538/15, devidamente justificada, a afastar a exclusividade?</w:t>
            </w:r>
          </w:p>
        </w:tc>
        <w:tc>
          <w:tcPr>
            <w:tcW w:w="1134" w:type="dxa"/>
          </w:tcPr>
          <w:p w14:paraId="7885592D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EBB11AE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4C0142F7" w14:textId="77777777">
        <w:trPr>
          <w:trHeight w:val="730"/>
        </w:trPr>
        <w:tc>
          <w:tcPr>
            <w:tcW w:w="810" w:type="dxa"/>
            <w:vAlign w:val="center"/>
          </w:tcPr>
          <w:p w14:paraId="367E680E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4.6</w:t>
            </w:r>
          </w:p>
        </w:tc>
        <w:tc>
          <w:tcPr>
            <w:tcW w:w="6135" w:type="dxa"/>
            <w:vAlign w:val="bottom"/>
          </w:tcPr>
          <w:p w14:paraId="2A6AC411" w14:textId="77777777" w:rsidR="002F7815" w:rsidRDefault="00F3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Foram observados os dispositivos legais que dispõem sobre a margem de preferência? (Decretos 7546/2011 e 8538/2015 e outros)</w:t>
            </w:r>
          </w:p>
        </w:tc>
        <w:tc>
          <w:tcPr>
            <w:tcW w:w="1134" w:type="dxa"/>
          </w:tcPr>
          <w:p w14:paraId="5CF097FE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1503C09F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748CCECF" w14:textId="77777777">
        <w:trPr>
          <w:trHeight w:val="730"/>
        </w:trPr>
        <w:tc>
          <w:tcPr>
            <w:tcW w:w="810" w:type="dxa"/>
            <w:vAlign w:val="center"/>
          </w:tcPr>
          <w:p w14:paraId="6772E834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135" w:type="dxa"/>
            <w:vAlign w:val="bottom"/>
          </w:tcPr>
          <w:p w14:paraId="3E42F100" w14:textId="77777777" w:rsidR="002F7815" w:rsidRDefault="00F317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Há previsão de recursos orçamentários, com indicação das respectivas rubricas (arts. 7º, § 2º, III, 14 e 38, caput, da Lei nº 8.666/93)? (Documento de disponibilidade orçamentária)</w:t>
            </w:r>
          </w:p>
        </w:tc>
        <w:tc>
          <w:tcPr>
            <w:tcW w:w="1134" w:type="dxa"/>
          </w:tcPr>
          <w:p w14:paraId="29246C3C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75590E77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0BB1677F" w14:textId="77777777">
        <w:trPr>
          <w:trHeight w:val="359"/>
        </w:trPr>
        <w:tc>
          <w:tcPr>
            <w:tcW w:w="810" w:type="dxa"/>
            <w:vAlign w:val="center"/>
          </w:tcPr>
          <w:p w14:paraId="779E753A" w14:textId="77777777" w:rsidR="002F7815" w:rsidRDefault="00F31778">
            <w:r>
              <w:t>6</w:t>
            </w:r>
          </w:p>
        </w:tc>
        <w:tc>
          <w:tcPr>
            <w:tcW w:w="6135" w:type="dxa"/>
            <w:vAlign w:val="bottom"/>
          </w:tcPr>
          <w:p w14:paraId="150422FD" w14:textId="77777777" w:rsidR="002F7815" w:rsidRDefault="00F31778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Declaração de inexistência de fracionamento de despesas, para processos embasados no art. 24, I</w:t>
            </w:r>
          </w:p>
        </w:tc>
        <w:tc>
          <w:tcPr>
            <w:tcW w:w="1134" w:type="dxa"/>
          </w:tcPr>
          <w:p w14:paraId="5ABF138F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6F5E3202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0C18D7FC" w14:textId="77777777">
        <w:trPr>
          <w:trHeight w:val="589"/>
        </w:trPr>
        <w:tc>
          <w:tcPr>
            <w:tcW w:w="810" w:type="dxa"/>
            <w:vAlign w:val="center"/>
          </w:tcPr>
          <w:p w14:paraId="2FDC34DA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135" w:type="dxa"/>
            <w:vAlign w:val="bottom"/>
          </w:tcPr>
          <w:p w14:paraId="2DE44E23" w14:textId="77777777" w:rsidR="002F7815" w:rsidRDefault="00F317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Há justificativa para não utilização preferencial do sistema de cotação eletrônica no caso de bens (art. 4°, § 2°, Decreto 5.450/05)?</w:t>
            </w:r>
          </w:p>
        </w:tc>
        <w:tc>
          <w:tcPr>
            <w:tcW w:w="1134" w:type="dxa"/>
          </w:tcPr>
          <w:p w14:paraId="2A965E5F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65AF2B31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7094453B" w14:textId="77777777">
        <w:trPr>
          <w:trHeight w:val="666"/>
        </w:trPr>
        <w:tc>
          <w:tcPr>
            <w:tcW w:w="810" w:type="dxa"/>
            <w:vAlign w:val="center"/>
          </w:tcPr>
          <w:p w14:paraId="3022A894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135" w:type="dxa"/>
            <w:vAlign w:val="bottom"/>
          </w:tcPr>
          <w:p w14:paraId="3CA9FAED" w14:textId="77777777" w:rsidR="002F7815" w:rsidRDefault="00F317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Projeto Básico</w:t>
            </w:r>
          </w:p>
          <w:p w14:paraId="600C22AC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Nome, SIAPE e assinatura do(s) elaborador(es) (requisitantes).</w:t>
            </w:r>
          </w:p>
          <w:p w14:paraId="4C9B12C0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Autorização e aprovação motivada da autoridade competente, para contratação direta no projeto básico (Art.50, IV, Lei 9.784/99):</w:t>
            </w:r>
          </w:p>
          <w:p w14:paraId="742B29A9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Data, nome, SIAPE, assinatura e Portaria da Autoridade Competente.</w:t>
            </w:r>
          </w:p>
          <w:p w14:paraId="36EA3766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(Reitor na Reitoria ou Diretor Geral nos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campi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25C1966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324733A0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0DB108D3" w14:textId="77777777">
        <w:trPr>
          <w:trHeight w:val="552"/>
        </w:trPr>
        <w:tc>
          <w:tcPr>
            <w:tcW w:w="810" w:type="dxa"/>
            <w:vAlign w:val="center"/>
          </w:tcPr>
          <w:p w14:paraId="0330ECE9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6135" w:type="dxa"/>
            <w:vAlign w:val="bottom"/>
          </w:tcPr>
          <w:p w14:paraId="06FD5F85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Minuta de Contrato(quando houver necessidade)</w:t>
            </w:r>
          </w:p>
          <w:p w14:paraId="41461FA0" w14:textId="77777777" w:rsidR="002F7815" w:rsidRDefault="00F317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Legislação: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Art. 62 da Lei 8.666/93</w:t>
            </w:r>
          </w:p>
        </w:tc>
        <w:tc>
          <w:tcPr>
            <w:tcW w:w="1134" w:type="dxa"/>
          </w:tcPr>
          <w:p w14:paraId="3A381156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13FDE118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1501C1A3" w14:textId="77777777">
        <w:trPr>
          <w:trHeight w:val="666"/>
        </w:trPr>
        <w:tc>
          <w:tcPr>
            <w:tcW w:w="810" w:type="dxa"/>
            <w:vAlign w:val="center"/>
          </w:tcPr>
          <w:p w14:paraId="5BAC357B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6135" w:type="dxa"/>
            <w:vAlign w:val="bottom"/>
          </w:tcPr>
          <w:p w14:paraId="788C9DAD" w14:textId="77777777" w:rsidR="002F7815" w:rsidRDefault="00F317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caso de aquisição de bens, consta documento contendo as especificações e a quantidade estimada do objeto, observadas as demais diretrizes do art. 15 da Lei 8.666/93? (Projeto Básico)</w:t>
            </w:r>
          </w:p>
        </w:tc>
        <w:tc>
          <w:tcPr>
            <w:tcW w:w="1134" w:type="dxa"/>
          </w:tcPr>
          <w:p w14:paraId="4589E890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56ABB9BF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70BE8977" w14:textId="77777777">
        <w:trPr>
          <w:trHeight w:val="752"/>
        </w:trPr>
        <w:tc>
          <w:tcPr>
            <w:tcW w:w="810" w:type="dxa"/>
            <w:vAlign w:val="center"/>
          </w:tcPr>
          <w:p w14:paraId="7F6E373E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10.1</w:t>
            </w:r>
          </w:p>
        </w:tc>
        <w:tc>
          <w:tcPr>
            <w:tcW w:w="6135" w:type="dxa"/>
            <w:vAlign w:val="bottom"/>
          </w:tcPr>
          <w:p w14:paraId="424A4C18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 contratação de obra ou serviço, consta Projeto Básico simplificado constando aprovação motivada pela autoridade competente (art. 6°, IX, 7°, § 2°, I, e § 9°, Lei 8.666/93)?</w:t>
            </w:r>
          </w:p>
        </w:tc>
        <w:tc>
          <w:tcPr>
            <w:tcW w:w="1134" w:type="dxa"/>
          </w:tcPr>
          <w:p w14:paraId="37561740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7CC6C69E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2E0502CA" w14:textId="77777777">
        <w:trPr>
          <w:trHeight w:val="730"/>
        </w:trPr>
        <w:tc>
          <w:tcPr>
            <w:tcW w:w="810" w:type="dxa"/>
            <w:vAlign w:val="center"/>
          </w:tcPr>
          <w:p w14:paraId="58AC93FD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10.2</w:t>
            </w:r>
          </w:p>
        </w:tc>
        <w:tc>
          <w:tcPr>
            <w:tcW w:w="6135" w:type="dxa"/>
            <w:vAlign w:val="bottom"/>
          </w:tcPr>
          <w:p w14:paraId="6FB63131" w14:textId="77777777" w:rsidR="002F7815" w:rsidRDefault="00F317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Para contratação de obras ou serviços, foi elaborado, se for o caso, o projeto executivo (art. 6°, X e 7° II e § 9°, Lei n° 8.666/93), ou autorizado que seja realizado concomitantemente com a execução das obras/serviços (art. 7°, §§1° e 9°, Lei 8.666/93)?</w:t>
            </w:r>
          </w:p>
        </w:tc>
        <w:tc>
          <w:tcPr>
            <w:tcW w:w="1134" w:type="dxa"/>
          </w:tcPr>
          <w:p w14:paraId="3B8A0E4D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3A537039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6F54305C" w14:textId="77777777">
        <w:trPr>
          <w:trHeight w:val="283"/>
        </w:trPr>
        <w:tc>
          <w:tcPr>
            <w:tcW w:w="810" w:type="dxa"/>
            <w:vAlign w:val="center"/>
          </w:tcPr>
          <w:p w14:paraId="1148CF2F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10.3</w:t>
            </w:r>
          </w:p>
        </w:tc>
        <w:tc>
          <w:tcPr>
            <w:tcW w:w="6135" w:type="dxa"/>
          </w:tcPr>
          <w:p w14:paraId="1257068C" w14:textId="77777777" w:rsidR="002F7815" w:rsidRPr="003F5D56" w:rsidRDefault="00F31778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F5D56">
              <w:rPr>
                <w:rFonts w:ascii="Arial" w:eastAsia="Arial" w:hAnsi="Arial" w:cs="Arial"/>
                <w:bCs/>
                <w:sz w:val="20"/>
                <w:szCs w:val="20"/>
              </w:rPr>
              <w:t>Na contratação de obras e serviços de engenharia, existe orçamento detalhado em planilhas que expressem a composição de todos os seus custos unitários? (solicitar ao setor de engenharia a planilha orçamentária)</w:t>
            </w:r>
          </w:p>
          <w:p w14:paraId="2FA2D9CA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589E550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2EFA1D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333E1263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3E77D294" w14:textId="77777777">
        <w:trPr>
          <w:trHeight w:val="283"/>
        </w:trPr>
        <w:tc>
          <w:tcPr>
            <w:tcW w:w="810" w:type="dxa"/>
            <w:shd w:val="clear" w:color="auto" w:fill="EBF1DD"/>
            <w:vAlign w:val="center"/>
          </w:tcPr>
          <w:p w14:paraId="0BD035CE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35" w:type="dxa"/>
            <w:shd w:val="clear" w:color="auto" w:fill="EBF1DD"/>
            <w:vAlign w:val="center"/>
          </w:tcPr>
          <w:p w14:paraId="4DACE764" w14:textId="77777777" w:rsidR="002F7815" w:rsidRDefault="00F317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1134" w:type="dxa"/>
            <w:shd w:val="clear" w:color="auto" w:fill="EBF1DD"/>
          </w:tcPr>
          <w:p w14:paraId="7D35D312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BF1DD"/>
            <w:vAlign w:val="bottom"/>
          </w:tcPr>
          <w:p w14:paraId="14EF6163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0A7DFE77" w14:textId="77777777">
        <w:trPr>
          <w:trHeight w:val="283"/>
        </w:trPr>
        <w:tc>
          <w:tcPr>
            <w:tcW w:w="810" w:type="dxa"/>
            <w:vAlign w:val="center"/>
          </w:tcPr>
          <w:p w14:paraId="15D659C6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6135" w:type="dxa"/>
            <w:vAlign w:val="center"/>
          </w:tcPr>
          <w:p w14:paraId="5B3ECAE2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Portaria da Autoridade Competente que assinou Projeto Básico</w:t>
            </w:r>
          </w:p>
        </w:tc>
        <w:tc>
          <w:tcPr>
            <w:tcW w:w="1134" w:type="dxa"/>
          </w:tcPr>
          <w:p w14:paraId="12FA24A9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15D11BB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15B7452F" w14:textId="77777777">
        <w:trPr>
          <w:trHeight w:val="283"/>
        </w:trPr>
        <w:tc>
          <w:tcPr>
            <w:tcW w:w="810" w:type="dxa"/>
            <w:vAlign w:val="center"/>
          </w:tcPr>
          <w:p w14:paraId="1E97D24E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11.1</w:t>
            </w:r>
          </w:p>
        </w:tc>
        <w:tc>
          <w:tcPr>
            <w:tcW w:w="6135" w:type="dxa"/>
            <w:vAlign w:val="center"/>
          </w:tcPr>
          <w:p w14:paraId="416BC138" w14:textId="77777777" w:rsidR="002F7815" w:rsidRDefault="00F31778">
            <w:pPr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Portaria(s) Substituto(s) quando for o caso</w:t>
            </w:r>
          </w:p>
        </w:tc>
        <w:tc>
          <w:tcPr>
            <w:tcW w:w="1134" w:type="dxa"/>
          </w:tcPr>
          <w:p w14:paraId="5DE054BD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021FB6DF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253B4020" w14:textId="77777777">
        <w:trPr>
          <w:trHeight w:val="283"/>
        </w:trPr>
        <w:tc>
          <w:tcPr>
            <w:tcW w:w="810" w:type="dxa"/>
            <w:shd w:val="clear" w:color="auto" w:fill="EBF1DD"/>
            <w:vAlign w:val="center"/>
          </w:tcPr>
          <w:p w14:paraId="32E5CA15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35" w:type="dxa"/>
            <w:shd w:val="clear" w:color="auto" w:fill="EBF1DD"/>
            <w:vAlign w:val="bottom"/>
          </w:tcPr>
          <w:p w14:paraId="34866657" w14:textId="77777777" w:rsidR="002F7815" w:rsidRDefault="00F317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HABILITAÇÃO DA EMPRESA VENCEDORA</w:t>
            </w:r>
          </w:p>
        </w:tc>
        <w:tc>
          <w:tcPr>
            <w:tcW w:w="1134" w:type="dxa"/>
            <w:shd w:val="clear" w:color="auto" w:fill="EBF1DD"/>
          </w:tcPr>
          <w:p w14:paraId="2310E1DD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BF1DD"/>
            <w:vAlign w:val="bottom"/>
          </w:tcPr>
          <w:p w14:paraId="59B58EFC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2F257FC0" w14:textId="77777777">
        <w:trPr>
          <w:trHeight w:val="283"/>
        </w:trPr>
        <w:tc>
          <w:tcPr>
            <w:tcW w:w="810" w:type="dxa"/>
            <w:vAlign w:val="center"/>
          </w:tcPr>
          <w:p w14:paraId="6D17D8A6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6135" w:type="dxa"/>
            <w:vAlign w:val="bottom"/>
          </w:tcPr>
          <w:p w14:paraId="46DF4E04" w14:textId="77777777" w:rsidR="002F7815" w:rsidRDefault="00F317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SICAF ou emissão das seguintes certidões:</w:t>
            </w:r>
          </w:p>
          <w:p w14:paraId="7FC0D713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regularidade fiscal federal conjunta com INSS (art. 193, Lei 5.172/66 e art. 195, §3°, CF 1988);</w:t>
            </w:r>
          </w:p>
          <w:p w14:paraId="2407FC20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 regularidade com o Fundo de Garantia por Tempo de Serviço (FGTS – art. 2°, Lei 9.012/95);</w:t>
            </w:r>
          </w:p>
          <w:p w14:paraId="616013CA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c) regularidade trabalhista CNDT (Lei 12.440/11).</w:t>
            </w:r>
          </w:p>
          <w:p w14:paraId="3DE4271E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BD719A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Declaração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cumprimento aos termos da Lei 9.854/99 e que inexistem fatos impeditivos? (solicitar por e-mail declaração assinada).</w:t>
            </w:r>
          </w:p>
          <w:p w14:paraId="22BC1AA2" w14:textId="77777777" w:rsidR="002F7815" w:rsidRDefault="002F781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5566BBB" w14:textId="77777777" w:rsidR="002F7815" w:rsidRDefault="00F317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Consulta de registro de penalidades: </w:t>
            </w:r>
          </w:p>
          <w:p w14:paraId="7F6FA538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 Cadastro Nacional de Empresas Inidôneas e Suspensas – CEIS (http://www.portaltransparencia.gov.br);</w:t>
            </w:r>
          </w:p>
          <w:p w14:paraId="79224FB3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(b) Lista de Inidôneos do Tribunal de Contas da União (https://contas.tcu.gov.br); </w:t>
            </w:r>
          </w:p>
          <w:p w14:paraId="345877B2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 Sistema de Cadastro Unificado de Fornecedores – SICAF e</w:t>
            </w:r>
          </w:p>
          <w:p w14:paraId="40F4B045" w14:textId="77777777" w:rsidR="002F7815" w:rsidRDefault="00F317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(d) Conselho Nacional de Justiça - CNJ (http://www.cnj.jus.br).</w:t>
            </w:r>
          </w:p>
          <w:p w14:paraId="061B2149" w14:textId="77777777" w:rsidR="002F7815" w:rsidRDefault="002F7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14:paraId="59D8954E" w14:textId="77777777" w:rsidR="002F7815" w:rsidRDefault="00F3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  <w:u w:val="single"/>
              </w:rPr>
              <w:t>Obs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: ACÓRDÃO Nº 260/2002 TCU – Plenário (trecho)</w:t>
            </w:r>
          </w:p>
          <w:p w14:paraId="64E4BC7B" w14:textId="77777777" w:rsidR="002F7815" w:rsidRDefault="00F31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“8.3. determinar ao Superior Tribunal de Justiça que:</w:t>
            </w:r>
          </w:p>
          <w:p w14:paraId="361FB125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8.3.1. observe a exigência legal (art. 29, inciso IV, da Lei nº 8.666/93) e constitucional (art. 195, § 3º) de que nas licitações públicas, mesmo em casos de dispensa ou inexigibilidade, é obrigatória a comprovação por parte da empresa contratada, da regularidade para com a seguridade social, por meio da apresentação de Certidão Negativa de Débito (INSS – art. 47-I-a, da Lei nº 8.212/91); Certidão Negativa de Débitos de Tributos e Contribuições Federais (SRF-IN nº 80/97) e Certificado de Regularidade do FGTS (CEF – art.27.a da Lei nº 8.036/90);”</w:t>
            </w:r>
          </w:p>
        </w:tc>
        <w:tc>
          <w:tcPr>
            <w:tcW w:w="1134" w:type="dxa"/>
          </w:tcPr>
          <w:p w14:paraId="78DBB8F2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0531A52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750B47DD" w14:textId="77777777">
        <w:trPr>
          <w:trHeight w:val="283"/>
        </w:trPr>
        <w:tc>
          <w:tcPr>
            <w:tcW w:w="810" w:type="dxa"/>
            <w:vAlign w:val="center"/>
          </w:tcPr>
          <w:p w14:paraId="4CA2B8EC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6135" w:type="dxa"/>
            <w:vAlign w:val="bottom"/>
          </w:tcPr>
          <w:p w14:paraId="199D1D37" w14:textId="77777777" w:rsidR="002F7815" w:rsidRDefault="00F317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 RFB Nº 1234/2012 (NÃO RETENÇÃO). Estes 2 (dois) documentos não são para fins habilitatórios, podendo ser apresentados pela empresa até o momento do pagamento. Ex: casos de pagamento de anuidades.</w:t>
            </w:r>
          </w:p>
          <w:p w14:paraId="3B76748A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 entidades beneficentes de assistência social previstas nos incisos III (instituições de educação e de assistência social, sem fins lucrativos) e IV (instituições de caráter filantrópico, recreativo, cultural e às associações civis) do art. 4º da IN RFB 1.234/2012, que atuam nas áreas de saúde, da educação e da assistência social deverão apresentar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declaração de imune/isenta e Certificado de Entidade Beneficente de Assistência Social (Cebas), expedido pelos Ministérios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das respectivas áreas de atuação da entidade ( § 6º, art. 6º, IN RFB 1.234/2012) e, no caso de não apresentação do Cebas, na forma prevista pelo § 6º, torna-se obrigatória a retenção do IR e das contribuições sobre o valor total da NF ou fatura no percentual de 9,45%, no código de arrecadação 6190 - demais serviços  ( § 8º, art. 6º, IN RFB 1.234/2012).</w:t>
            </w:r>
          </w:p>
        </w:tc>
        <w:tc>
          <w:tcPr>
            <w:tcW w:w="1134" w:type="dxa"/>
          </w:tcPr>
          <w:p w14:paraId="4A619664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1CD36661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03E295FB" w14:textId="77777777">
        <w:trPr>
          <w:trHeight w:val="283"/>
        </w:trPr>
        <w:tc>
          <w:tcPr>
            <w:tcW w:w="810" w:type="dxa"/>
            <w:vAlign w:val="center"/>
          </w:tcPr>
          <w:p w14:paraId="4CD0E511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6135" w:type="dxa"/>
          </w:tcPr>
          <w:p w14:paraId="04F099B7" w14:textId="77777777" w:rsidR="002F7815" w:rsidRDefault="00F317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Para os processos em que não haja dúvida jurídica do gestor ou que não haja minuta de contrato não padronizada, incluir no relatório da etapa 14.1 a citação da ON AGU nº 46, de 26/02/2014 indicando a desnecessidade de encaminhamento do processo para análise jurídica nas aquisições com base no Art. 24 da Lei 8.666/93, incisos I e II. Neste caso, desconsiderar as etapas 15 a 19.</w:t>
            </w:r>
          </w:p>
        </w:tc>
        <w:tc>
          <w:tcPr>
            <w:tcW w:w="1134" w:type="dxa"/>
          </w:tcPr>
          <w:p w14:paraId="1D45C179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181BF715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4F8EDBFA" w14:textId="77777777">
        <w:trPr>
          <w:trHeight w:val="596"/>
        </w:trPr>
        <w:tc>
          <w:tcPr>
            <w:tcW w:w="810" w:type="dxa"/>
            <w:vAlign w:val="center"/>
          </w:tcPr>
          <w:p w14:paraId="26A07E40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14.1</w:t>
            </w:r>
          </w:p>
        </w:tc>
        <w:tc>
          <w:tcPr>
            <w:tcW w:w="6135" w:type="dxa"/>
            <w:vAlign w:val="center"/>
          </w:tcPr>
          <w:p w14:paraId="76181C56" w14:textId="77777777" w:rsidR="002F7815" w:rsidRDefault="00F317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Relatório da Dispensa de Licitação</w:t>
            </w:r>
          </w:p>
          <w:p w14:paraId="16040D33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Assinado pelo Coordenador de Licitações e Compras</w:t>
            </w:r>
          </w:p>
          <w:p w14:paraId="347B1E0B" w14:textId="77777777" w:rsidR="002F7815" w:rsidRDefault="002F781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3C4E88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0E9D9CA3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25ACC1C9" w14:textId="77777777">
        <w:trPr>
          <w:trHeight w:val="283"/>
        </w:trPr>
        <w:tc>
          <w:tcPr>
            <w:tcW w:w="810" w:type="dxa"/>
            <w:vAlign w:val="center"/>
          </w:tcPr>
          <w:p w14:paraId="3699D997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14.2</w:t>
            </w:r>
          </w:p>
        </w:tc>
        <w:tc>
          <w:tcPr>
            <w:tcW w:w="6135" w:type="dxa"/>
            <w:vAlign w:val="center"/>
          </w:tcPr>
          <w:p w14:paraId="473D528B" w14:textId="77777777" w:rsidR="002F7815" w:rsidRDefault="00F317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Atestado de Conformidade assinado pelo Ordenador de Despesas – Parecer referencial 01/2019 IFRS/PGF/AGU </w:t>
            </w: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(Quando processo não vai para análise jurídica, conforme etapa 14).</w:t>
            </w:r>
          </w:p>
        </w:tc>
        <w:tc>
          <w:tcPr>
            <w:tcW w:w="1134" w:type="dxa"/>
          </w:tcPr>
          <w:p w14:paraId="16946C6D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5710417A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1A50E12C" w14:textId="77777777">
        <w:trPr>
          <w:trHeight w:val="432"/>
        </w:trPr>
        <w:tc>
          <w:tcPr>
            <w:tcW w:w="810" w:type="dxa"/>
            <w:vAlign w:val="center"/>
          </w:tcPr>
          <w:p w14:paraId="6F92F50A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6135" w:type="dxa"/>
            <w:vAlign w:val="center"/>
          </w:tcPr>
          <w:p w14:paraId="73CF633C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Ofício interno de encaminhamento à Procuradoria Jurídica para análise e parecer.</w:t>
            </w:r>
          </w:p>
          <w:p w14:paraId="761EF67F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E3502A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57870FA2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6F926A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3E86B124" w14:textId="77777777">
        <w:trPr>
          <w:trHeight w:val="736"/>
        </w:trPr>
        <w:tc>
          <w:tcPr>
            <w:tcW w:w="810" w:type="dxa"/>
            <w:vAlign w:val="center"/>
          </w:tcPr>
          <w:p w14:paraId="2BDB27C8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6135" w:type="dxa"/>
            <w:vAlign w:val="center"/>
          </w:tcPr>
          <w:p w14:paraId="1191F27C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Análise e aprovação da minuta de edital e seus anexos pela assessoria jurídica</w:t>
            </w:r>
          </w:p>
          <w:p w14:paraId="271035D2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Legislação: (art. 38, parágrafo único, da Lei nº 8.666/93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3ED8AAA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3AED5946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6F0FB505" w14:textId="77777777">
        <w:trPr>
          <w:trHeight w:val="283"/>
        </w:trPr>
        <w:tc>
          <w:tcPr>
            <w:tcW w:w="810" w:type="dxa"/>
            <w:vAlign w:val="center"/>
          </w:tcPr>
          <w:p w14:paraId="50467C55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6135" w:type="dxa"/>
            <w:vAlign w:val="center"/>
          </w:tcPr>
          <w:p w14:paraId="3B1CA2F1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Havendo apontamentos quanto ao processo pela Assessoria Jurídica. </w:t>
            </w:r>
          </w:p>
          <w:p w14:paraId="54A3DE20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Foram procedidos os ajustes, complementação e respectivo relatório de procedimentos, ações e explicações após análise Jurídica?</w:t>
            </w:r>
          </w:p>
        </w:tc>
        <w:tc>
          <w:tcPr>
            <w:tcW w:w="1134" w:type="dxa"/>
          </w:tcPr>
          <w:p w14:paraId="2D8D6504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46919CE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7A7EBE25" w14:textId="77777777">
        <w:trPr>
          <w:trHeight w:val="283"/>
        </w:trPr>
        <w:tc>
          <w:tcPr>
            <w:tcW w:w="810" w:type="dxa"/>
            <w:vAlign w:val="center"/>
          </w:tcPr>
          <w:p w14:paraId="48A08211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6135" w:type="dxa"/>
            <w:vAlign w:val="center"/>
          </w:tcPr>
          <w:p w14:paraId="50AAACC0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Ofício interno de encaminhamento à Procuradoria Jurídica (caso seja necessário restituir o processo).</w:t>
            </w:r>
          </w:p>
        </w:tc>
        <w:tc>
          <w:tcPr>
            <w:tcW w:w="1134" w:type="dxa"/>
          </w:tcPr>
          <w:p w14:paraId="3EB23524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55AD756D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017FC706" w14:textId="77777777">
        <w:trPr>
          <w:trHeight w:val="335"/>
        </w:trPr>
        <w:tc>
          <w:tcPr>
            <w:tcW w:w="810" w:type="dxa"/>
            <w:vAlign w:val="center"/>
          </w:tcPr>
          <w:p w14:paraId="6B5192B1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6135" w:type="dxa"/>
            <w:vAlign w:val="center"/>
          </w:tcPr>
          <w:p w14:paraId="337576E1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Reanálise e aprovação pela assessoria jurídica.</w:t>
            </w:r>
          </w:p>
          <w:p w14:paraId="3C5E62D7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02A86D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5D041AAA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388F7CF4" w14:textId="77777777">
        <w:trPr>
          <w:trHeight w:val="283"/>
        </w:trPr>
        <w:tc>
          <w:tcPr>
            <w:tcW w:w="810" w:type="dxa"/>
            <w:vAlign w:val="center"/>
          </w:tcPr>
          <w:p w14:paraId="1E02EDCD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6135" w:type="dxa"/>
          </w:tcPr>
          <w:p w14:paraId="716982EC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Homologação e Ratificação</w:t>
            </w:r>
          </w:p>
          <w:p w14:paraId="77D09EF0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(Autoridade competente – Reitor ou Diretor Geral)</w:t>
            </w:r>
          </w:p>
        </w:tc>
        <w:tc>
          <w:tcPr>
            <w:tcW w:w="1134" w:type="dxa"/>
          </w:tcPr>
          <w:p w14:paraId="196E67E2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3B9404F8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3CE6F8AD" w14:textId="77777777">
        <w:trPr>
          <w:trHeight w:val="283"/>
        </w:trPr>
        <w:tc>
          <w:tcPr>
            <w:tcW w:w="810" w:type="dxa"/>
            <w:shd w:val="clear" w:color="auto" w:fill="EBF1DD"/>
            <w:vAlign w:val="center"/>
          </w:tcPr>
          <w:p w14:paraId="73B974D4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35" w:type="dxa"/>
            <w:shd w:val="clear" w:color="auto" w:fill="EBF1DD"/>
            <w:vAlign w:val="bottom"/>
          </w:tcPr>
          <w:p w14:paraId="2CC3E134" w14:textId="77777777" w:rsidR="002F7815" w:rsidRDefault="002F781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1A348DA" w14:textId="77777777" w:rsidR="002F7815" w:rsidRDefault="00F317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FASE INTERNA – OPERACIONALIZAÇÃO PELO SETOR DE COMPRAS</w:t>
            </w:r>
          </w:p>
        </w:tc>
        <w:tc>
          <w:tcPr>
            <w:tcW w:w="1134" w:type="dxa"/>
            <w:shd w:val="clear" w:color="auto" w:fill="EBF1DD"/>
          </w:tcPr>
          <w:p w14:paraId="202EBF8B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BF1DD"/>
            <w:vAlign w:val="bottom"/>
          </w:tcPr>
          <w:p w14:paraId="3C770426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3CF37E76" w14:textId="77777777">
        <w:trPr>
          <w:trHeight w:val="778"/>
        </w:trPr>
        <w:tc>
          <w:tcPr>
            <w:tcW w:w="810" w:type="dxa"/>
            <w:vAlign w:val="center"/>
          </w:tcPr>
          <w:p w14:paraId="03DEDAA5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6135" w:type="dxa"/>
            <w:vAlign w:val="bottom"/>
          </w:tcPr>
          <w:p w14:paraId="17769E99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Classificação Contábil quanto à natureza de despesa dos itens, junto a área contábil (consta na disponibilidade orçamentária). Consulta no sistema quanto ao Código CATSER ref. subitem e elemento de despesa, para lançamento correto no Siasgnet.</w:t>
            </w:r>
          </w:p>
        </w:tc>
        <w:tc>
          <w:tcPr>
            <w:tcW w:w="1134" w:type="dxa"/>
          </w:tcPr>
          <w:p w14:paraId="3CAEFEF7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0782A17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1B5C6EF2" w14:textId="77777777">
        <w:trPr>
          <w:trHeight w:val="283"/>
        </w:trPr>
        <w:tc>
          <w:tcPr>
            <w:tcW w:w="810" w:type="dxa"/>
            <w:vAlign w:val="center"/>
          </w:tcPr>
          <w:p w14:paraId="644740FE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6135" w:type="dxa"/>
            <w:vAlign w:val="center"/>
          </w:tcPr>
          <w:p w14:paraId="1C953F18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Incluir no processo cópia da tela do encerramento do lançamento da Dispensa no Siasgnet.</w:t>
            </w:r>
          </w:p>
        </w:tc>
        <w:tc>
          <w:tcPr>
            <w:tcW w:w="1134" w:type="dxa"/>
          </w:tcPr>
          <w:p w14:paraId="24A247FF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00B0D809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1331F23D" w14:textId="77777777">
        <w:trPr>
          <w:trHeight w:val="283"/>
        </w:trPr>
        <w:tc>
          <w:tcPr>
            <w:tcW w:w="810" w:type="dxa"/>
            <w:vAlign w:val="center"/>
          </w:tcPr>
          <w:p w14:paraId="4418EAB2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6135" w:type="dxa"/>
          </w:tcPr>
          <w:p w14:paraId="0AF07729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Publicação da Homologação no Diário Oficial – DOU (para dispensas com valor acima do limite conforme art. 24, I e II) Lei 8666, art. 26 e Acórdão 1.336/2006 TCU/Plenário</w:t>
            </w:r>
          </w:p>
        </w:tc>
        <w:tc>
          <w:tcPr>
            <w:tcW w:w="1134" w:type="dxa"/>
          </w:tcPr>
          <w:p w14:paraId="46181C70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607C589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68CCD10B" w14:textId="77777777">
        <w:trPr>
          <w:trHeight w:val="283"/>
        </w:trPr>
        <w:tc>
          <w:tcPr>
            <w:tcW w:w="810" w:type="dxa"/>
            <w:vAlign w:val="center"/>
          </w:tcPr>
          <w:p w14:paraId="7E26BCFD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6135" w:type="dxa"/>
          </w:tcPr>
          <w:p w14:paraId="2F2D23E8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 para requisitante – informe Homologação, o número e valor do pré-empenho para preenchimento da requisição de empenho.</w:t>
            </w:r>
          </w:p>
        </w:tc>
        <w:tc>
          <w:tcPr>
            <w:tcW w:w="1134" w:type="dxa"/>
          </w:tcPr>
          <w:p w14:paraId="71C747A1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0513EF37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02D5A9AF" w14:textId="77777777">
        <w:trPr>
          <w:trHeight w:val="284"/>
        </w:trPr>
        <w:tc>
          <w:tcPr>
            <w:tcW w:w="810" w:type="dxa"/>
            <w:shd w:val="clear" w:color="auto" w:fill="EBF1DD"/>
            <w:vAlign w:val="bottom"/>
          </w:tcPr>
          <w:p w14:paraId="147C7874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35" w:type="dxa"/>
            <w:shd w:val="clear" w:color="auto" w:fill="EBF1DD"/>
            <w:vAlign w:val="bottom"/>
          </w:tcPr>
          <w:p w14:paraId="0625AB5F" w14:textId="77777777" w:rsidR="002F7815" w:rsidRDefault="00F31778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1134" w:type="dxa"/>
            <w:shd w:val="clear" w:color="auto" w:fill="EBF1DD"/>
          </w:tcPr>
          <w:p w14:paraId="6E2C1BF3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EBF1DD"/>
            <w:vAlign w:val="bottom"/>
          </w:tcPr>
          <w:p w14:paraId="2D391B36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F7815" w14:paraId="4B48F75A" w14:textId="77777777">
        <w:trPr>
          <w:trHeight w:val="283"/>
        </w:trPr>
        <w:tc>
          <w:tcPr>
            <w:tcW w:w="810" w:type="dxa"/>
            <w:vAlign w:val="bottom"/>
          </w:tcPr>
          <w:p w14:paraId="23BAE2F8" w14:textId="4A03AF5A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F5D56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135" w:type="dxa"/>
            <w:vAlign w:val="bottom"/>
          </w:tcPr>
          <w:p w14:paraId="53A1FFA9" w14:textId="77777777" w:rsidR="002F7815" w:rsidRDefault="00F3177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Relatório dos dados da Dispensa na Planilha de controle de fracionamento do ano por ND</w:t>
            </w:r>
          </w:p>
        </w:tc>
        <w:tc>
          <w:tcPr>
            <w:tcW w:w="1134" w:type="dxa"/>
          </w:tcPr>
          <w:p w14:paraId="08D9DFBF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vAlign w:val="bottom"/>
          </w:tcPr>
          <w:p w14:paraId="296964B3" w14:textId="77777777" w:rsidR="002F7815" w:rsidRDefault="002F781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94606BF" w14:textId="77777777" w:rsidR="002F7815" w:rsidRDefault="002F7815">
      <w:pPr>
        <w:jc w:val="both"/>
        <w:rPr>
          <w:rFonts w:ascii="Arial" w:eastAsia="Arial" w:hAnsi="Arial" w:cs="Arial"/>
          <w:sz w:val="20"/>
          <w:szCs w:val="20"/>
        </w:rPr>
      </w:pPr>
    </w:p>
    <w:p w14:paraId="1E7D9911" w14:textId="77777777" w:rsidR="002F7815" w:rsidRDefault="002F7815">
      <w:pPr>
        <w:jc w:val="both"/>
        <w:rPr>
          <w:rFonts w:ascii="Arial" w:eastAsia="Arial" w:hAnsi="Arial" w:cs="Arial"/>
          <w:sz w:val="20"/>
          <w:szCs w:val="20"/>
        </w:rPr>
      </w:pPr>
    </w:p>
    <w:p w14:paraId="5365E62F" w14:textId="77777777" w:rsidR="002F7815" w:rsidRDefault="002F7815">
      <w:pPr>
        <w:jc w:val="both"/>
        <w:rPr>
          <w:rFonts w:ascii="Arial" w:eastAsia="Arial" w:hAnsi="Arial" w:cs="Arial"/>
          <w:sz w:val="20"/>
          <w:szCs w:val="20"/>
        </w:rPr>
      </w:pPr>
    </w:p>
    <w:sectPr w:rsidR="002F7815">
      <w:headerReference w:type="default" r:id="rId9"/>
      <w:footerReference w:type="default" r:id="rId10"/>
      <w:pgSz w:w="11906" w:h="16838"/>
      <w:pgMar w:top="919" w:right="1418" w:bottom="1134" w:left="1418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D4040" w14:textId="77777777" w:rsidR="00B24472" w:rsidRDefault="00B24472">
      <w:r>
        <w:separator/>
      </w:r>
    </w:p>
  </w:endnote>
  <w:endnote w:type="continuationSeparator" w:id="0">
    <w:p w14:paraId="3C5ED149" w14:textId="77777777" w:rsidR="00B24472" w:rsidRDefault="00B2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E8ED6" w14:textId="77777777" w:rsidR="002F7815" w:rsidRDefault="00F317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Instituto Federal de Educação Ciência e Tecnologia do Rio Grande do Sul</w:t>
    </w:r>
  </w:p>
  <w:p w14:paraId="199AABD8" w14:textId="77777777" w:rsidR="002F7815" w:rsidRDefault="00F317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Licitação e Contratos – DLC / Coordenadoria de Licitações e Compras - Reitoria</w:t>
    </w:r>
  </w:p>
  <w:p w14:paraId="5DBF39EF" w14:textId="77777777" w:rsidR="002F7815" w:rsidRDefault="002F78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0C1E7612" w14:textId="249D8361" w:rsidR="002F7815" w:rsidRDefault="00F317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Revisado</w:t>
    </w:r>
    <w:r w:rsidR="003F5D56">
      <w:rPr>
        <w:rFonts w:ascii="Times New Roman" w:eastAsia="Times New Roman" w:hAnsi="Times New Roman" w:cs="Times New Roman"/>
        <w:color w:val="000000"/>
        <w:sz w:val="16"/>
        <w:szCs w:val="16"/>
      </w:rPr>
      <w:t>: MARÇO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/202</w:t>
    </w:r>
    <w:r w:rsidR="003F5D56">
      <w:rPr>
        <w:rFonts w:ascii="Times New Roman" w:eastAsia="Times New Roman" w:hAnsi="Times New Roman" w:cs="Times New Roman"/>
        <w:color w:val="000000"/>
        <w:sz w:val="16"/>
        <w:szCs w:val="16"/>
      </w:rPr>
      <w:t>1</w:t>
    </w:r>
  </w:p>
  <w:p w14:paraId="07A447C4" w14:textId="1ABF8AF5" w:rsidR="002F7815" w:rsidRDefault="00F317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BB7DF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BB7DF0">
      <w:rPr>
        <w:rFonts w:ascii="Arial" w:eastAsia="Arial" w:hAnsi="Arial" w:cs="Arial"/>
        <w:b/>
        <w:noProof/>
        <w:color w:val="000000"/>
        <w:sz w:val="16"/>
        <w:szCs w:val="16"/>
      </w:rPr>
      <w:t>5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  <w:p w14:paraId="4461D8A9" w14:textId="77777777" w:rsidR="002F7815" w:rsidRDefault="002F78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78882" w14:textId="77777777" w:rsidR="00B24472" w:rsidRDefault="00B24472">
      <w:r>
        <w:separator/>
      </w:r>
    </w:p>
  </w:footnote>
  <w:footnote w:type="continuationSeparator" w:id="0">
    <w:p w14:paraId="4C28D40A" w14:textId="77777777" w:rsidR="00B24472" w:rsidRDefault="00B2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6301A" w14:textId="77777777" w:rsidR="002F7815" w:rsidRDefault="002F78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8A0045A" w14:textId="77777777" w:rsidR="002F7815" w:rsidRDefault="002F78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1387"/>
    <w:multiLevelType w:val="multilevel"/>
    <w:tmpl w:val="8CC4A46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15"/>
    <w:rsid w:val="002F7815"/>
    <w:rsid w:val="003F5D56"/>
    <w:rsid w:val="00B24472"/>
    <w:rsid w:val="00BB7DF0"/>
    <w:rsid w:val="00F3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ADC5"/>
  <w15:docId w15:val="{4819182E-36DC-4A4E-93EC-4EE49C85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AF"/>
  </w:style>
  <w:style w:type="paragraph" w:styleId="Ttulo1">
    <w:name w:val="heading 1"/>
    <w:basedOn w:val="Normal"/>
    <w:next w:val="Normal"/>
    <w:link w:val="Ttulo1Char"/>
    <w:uiPriority w:val="9"/>
    <w:qFormat/>
    <w:rsid w:val="00265B5E"/>
    <w:pPr>
      <w:keepNext/>
      <w:framePr w:wrap="around" w:vAnchor="text" w:hAnchor="text" w:y="1"/>
      <w:numPr>
        <w:numId w:val="1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153E7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locked/>
    <w:rsid w:val="001864BF"/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rsid w:val="001864BF"/>
    <w:pPr>
      <w:spacing w:after="200" w:line="276" w:lineRule="auto"/>
    </w:pPr>
  </w:style>
  <w:style w:type="character" w:customStyle="1" w:styleId="TextodenotaderodapChar1">
    <w:name w:val="Texto de nota de rodapé Char1"/>
    <w:basedOn w:val="Fontepargpadro"/>
    <w:uiPriority w:val="99"/>
    <w:semiHidden/>
    <w:rsid w:val="001864BF"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8MzRPkGbQxjLWEm/wCbm93AI6A==">AMUW2mXzSwM8GYQ8x9E6fQ9UPg6yRwvYWQ1FpnzAwtIePCyoESAvv6vbvBmJ99lgQwyi2GyxTj6XgcZ79w4/f/i6JSGBa9GY8oJECCgNAVpLmMdR9XtUziVJm5PZTZOYy3GhbWXnjisG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2004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Grazielle Marin Leite</cp:lastModifiedBy>
  <cp:revision>2</cp:revision>
  <dcterms:created xsi:type="dcterms:W3CDTF">2021-03-05T21:04:00Z</dcterms:created>
  <dcterms:modified xsi:type="dcterms:W3CDTF">2021-03-05T21:04:00Z</dcterms:modified>
</cp:coreProperties>
</file>