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tyjcwt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SOLICITAÇÃO DE AIPCTI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EDITAL IFRS Nº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/20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FOMENTO INTERNO 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execução do projeto de pesquisa intitulado: _____________________________________________________________________________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solicito a aquisição dos materiais e/ou serviços abaixo descritos, conforme disposto no projeto de pesquisa e inovação, para a sua realização: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9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197"/>
        <w:gridCol w:w="1965"/>
        <w:gridCol w:w="3885"/>
        <w:gridCol w:w="2032"/>
        <w:tblGridChange w:id="0">
          <w:tblGrid>
            <w:gridCol w:w="1197"/>
            <w:gridCol w:w="1965"/>
            <w:gridCol w:w="3885"/>
            <w:gridCol w:w="2032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d9d9d9" w:val="clear"/>
                <w:rtl w:val="0"/>
              </w:rPr>
              <w:t xml:space="preserve">Tipo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d9d9d9" w:val="clear"/>
                <w:rtl w:val="0"/>
              </w:rPr>
              <w:t xml:space="preserve">Listagem dos itens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ind w:hanging="90"/>
              <w:jc w:val="center"/>
              <w:rPr>
                <w:rFonts w:ascii="Calibri" w:cs="Calibri" w:eastAsia="Calibri" w:hAnsi="Calibri"/>
                <w:b w:val="1"/>
                <w:strike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d9d9d9" w:val="clear"/>
                <w:rtl w:val="0"/>
              </w:rPr>
              <w:t xml:space="preserve">Valor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Custeio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Insumos/Material de Consumo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Hospedagem e Passagens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Serviços de terceiros (pessoa física e/ou jurídica)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Capital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Bens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d9d9d9" w:val="clear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d9d9d9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240" w:lineRule="auto"/>
        <w:ind w:lef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133.8582677165355" w:top="1700.7874015748032" w:left="1700.7874015748032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spacing w:line="240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2717482</wp:posOffset>
          </wp:positionH>
          <wp:positionV relativeFrom="paragraph">
            <wp:posOffset>103504</wp:posOffset>
          </wp:positionV>
          <wp:extent cx="506730" cy="539750"/>
          <wp:effectExtent b="0" l="0" r="0" t="0"/>
          <wp:wrapSquare wrapText="bothSides" distB="0" distT="0" distL="114300" distR="11430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spacing w:line="240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spacing w:before="6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38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9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A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3B">
    <w:pP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3C">
    <w:pP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 </w:t>
    </w:r>
  </w:p>
  <w:p w:rsidR="00000000" w:rsidDel="00000000" w:rsidP="00000000" w:rsidRDefault="00000000" w:rsidRPr="00000000" w14:paraId="0000003D">
    <w:pP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M4ZtK8PeR+sPN+Qmdt6p3chYRA==">AMUW2mUDChn137tOgaug0Wx5WxWATefK8QcFsDz2OCNDNRhxWJBtfsgjLU7hnjZYF8vAOP9t33tLR3HlQqvqT6y8jZ6jausw3uwV4QBc1Cs76ywTefdzkJVlQ1JpZ/Dy/9d2DQY6Ncn2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