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tabs>
          <w:tab w:val="left" w:pos="7267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ESTUDO TÉCNICO PRELIMINAR</w:t>
      </w:r>
      <w:r w:rsidR="003B3A1D">
        <w:rPr>
          <w:rFonts w:ascii="Calibri" w:eastAsia="Calibri" w:hAnsi="Calibri" w:cs="Calibri"/>
          <w:b/>
          <w:color w:val="000000"/>
        </w:rPr>
        <w:t xml:space="preserve"> </w:t>
      </w:r>
      <w:r w:rsidR="003B3A1D" w:rsidRPr="003B3A1D">
        <w:rPr>
          <w:rFonts w:ascii="Calibri" w:eastAsia="Calibri" w:hAnsi="Calibri" w:cs="Calibri"/>
          <w:b/>
          <w:color w:val="FF0000"/>
        </w:rPr>
        <w:t>(DOCUMENTO MODELO)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widowControl w:val="0"/>
        <w:ind w:firstLine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Conforme IN SEGES N</w:t>
      </w:r>
      <w:r>
        <w:rPr>
          <w:rFonts w:ascii="Calibri" w:eastAsia="Calibri" w:hAnsi="Calibri" w:cs="Calibri"/>
          <w:color w:val="FF0000"/>
          <w:vertAlign w:val="superscript"/>
        </w:rPr>
        <w:t>o</w:t>
      </w:r>
      <w:r>
        <w:rPr>
          <w:rFonts w:ascii="Calibri" w:eastAsia="Calibri" w:hAnsi="Calibri" w:cs="Calibri"/>
          <w:color w:val="FF0000"/>
        </w:rPr>
        <w:t xml:space="preserve"> 40/2020, as contratações de serviços, obras e aquisições de materiais (exceto o disposto no art. 8º) devem ser precedidas de Estudos Técnicos Preliminares (ETP).</w:t>
      </w:r>
    </w:p>
    <w:p w:rsidR="00F91077" w:rsidRDefault="00E631B3">
      <w:pPr>
        <w:widowControl w:val="0"/>
        <w:ind w:firstLine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Considera-se ETP o documento constitutivo da primeira etapa do planejamento de uma contratação que caracteriza determinada necessidade, descreve as análises realizadas em termos de requisitos, alternativas, escolhas, resultados pretendidos e demais características, dando base ao anteprojeto, ao termo de referência ou ao projeto básico, caso se conclua pela viabilidade da contratação.</w:t>
      </w:r>
    </w:p>
    <w:p w:rsidR="00F91077" w:rsidRDefault="00E631B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Calibri" w:eastAsia="Calibri" w:hAnsi="Calibri" w:cs="Calibri"/>
          <w:color w:val="FF0000"/>
          <w:u w:val="single"/>
        </w:rPr>
      </w:pPr>
      <w:r>
        <w:rPr>
          <w:rFonts w:ascii="Calibri" w:eastAsia="Calibri" w:hAnsi="Calibri" w:cs="Calibri"/>
          <w:color w:val="FF0000"/>
          <w:u w:val="single"/>
        </w:rPr>
        <w:t>Este ETP deve obrigatoriamente conter os elementos dispostos nos itens 4, 8, 9, 10, 11, 13 e 17. Quando não contemplar os demais itens do ETP, é obrigatório apresentar as devidas justificativas no próprio documento (§ 2º da IN SEGES 40/2020).</w:t>
      </w:r>
    </w:p>
    <w:p w:rsidR="00F91077" w:rsidRDefault="003B3A1D">
      <w:pPr>
        <w:widowControl w:val="0"/>
        <w:ind w:firstLine="36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O ETP será</w:t>
      </w:r>
      <w:r w:rsidR="00E631B3">
        <w:rPr>
          <w:rFonts w:ascii="Calibri" w:eastAsia="Calibri" w:hAnsi="Calibri" w:cs="Calibri"/>
          <w:color w:val="FF0000"/>
        </w:rPr>
        <w:t xml:space="preserve"> elaborado conjuntamente por servidores da área técnica e requisitante ou, quando houver, pela equipe de planejamento da contratação (Art. 6º).</w:t>
      </w:r>
    </w:p>
    <w:p w:rsidR="00F91077" w:rsidRDefault="00E631B3">
      <w:pPr>
        <w:widowControl w:val="0"/>
        <w:ind w:firstLine="360"/>
        <w:jc w:val="both"/>
        <w:rPr>
          <w:rFonts w:ascii="Calibri" w:eastAsia="Calibri" w:hAnsi="Calibri" w:cs="Calibri"/>
          <w:color w:val="FF0000"/>
          <w:highlight w:val="yellow"/>
        </w:rPr>
      </w:pPr>
      <w:r>
        <w:rPr>
          <w:rFonts w:ascii="Calibri" w:eastAsia="Calibri" w:hAnsi="Calibri" w:cs="Calibri"/>
          <w:color w:val="FF0000"/>
          <w:highlight w:val="yellow"/>
        </w:rPr>
        <w:t>OBS: os textos em vermelho servem de referência para o preenchimento do ETP, devendo ser retirados quando de sua conclusão. Porém, todo o texto em preto DEVERÁ SER MANTIDO.</w:t>
      </w:r>
    </w:p>
    <w:p w:rsidR="00F91077" w:rsidRDefault="00F91077">
      <w:pPr>
        <w:widowControl w:val="0"/>
        <w:ind w:firstLine="360"/>
        <w:jc w:val="both"/>
        <w:rPr>
          <w:rFonts w:ascii="Calibri" w:eastAsia="Calibri" w:hAnsi="Calibri" w:cs="Calibri"/>
          <w:color w:val="162937"/>
          <w:highlight w:val="white"/>
        </w:rPr>
      </w:pPr>
    </w:p>
    <w:p w:rsidR="00F91077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INFORMAÇÕES BÁSICAS:</w:t>
      </w: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do processo no SIPAC: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DESIGNAÇÃO DA EQUIPE DE PLANEJAMENTO </w:t>
      </w: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Portaria/Ordem de Serviço N</w:t>
      </w:r>
      <w:r>
        <w:rPr>
          <w:rFonts w:ascii="Calibri" w:eastAsia="Calibri" w:hAnsi="Calibri" w:cs="Calibri"/>
          <w:vertAlign w:val="superscript"/>
        </w:rPr>
        <w:t>o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xx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xxxx</w:t>
      </w:r>
      <w:proofErr w:type="spellEnd"/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DIRETRIZES QUE NORTEARÃO ESTE ETP</w:t>
      </w:r>
    </w:p>
    <w:p w:rsidR="00F91077" w:rsidRDefault="00E631B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Há normativos que disciplinam os serviços a serem contratados, de acordo com a sua natureza (legislação, normas técnicas, acórdãos e súmulas, portarias...)? Especifique.</w:t>
      </w:r>
    </w:p>
    <w:p w:rsidR="00F91077" w:rsidRDefault="00E631B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 houve contratação anterior no IFRS analisar as inconsistências a fim de prevenir a ocorrência destas neste processo.</w:t>
      </w:r>
    </w:p>
    <w:p w:rsidR="00F91077" w:rsidRDefault="00E631B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Avaliar a necessidade de classificação dos Estudos </w:t>
      </w:r>
      <w:r w:rsidR="003B3A1D">
        <w:rPr>
          <w:rFonts w:ascii="Calibri" w:eastAsia="Calibri" w:hAnsi="Calibri" w:cs="Calibri"/>
          <w:color w:val="FF0000"/>
        </w:rPr>
        <w:t xml:space="preserve">Técnicos </w:t>
      </w:r>
      <w:r>
        <w:rPr>
          <w:rFonts w:ascii="Calibri" w:eastAsia="Calibri" w:hAnsi="Calibri" w:cs="Calibri"/>
          <w:color w:val="FF0000"/>
        </w:rPr>
        <w:t>Preliminares nos termos da Lei 12.527/2011.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4. DESCRIÇÃO DA NECESSIDADE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Quais as justificativas e/ou motivos para esta contratação, considerando o problema a ser resolvido, sob a perspectiva do interesse público? </w:t>
      </w:r>
    </w:p>
    <w:p w:rsidR="00F91077" w:rsidRDefault="00E6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Significado de interesse público, para consulta: </w:t>
      </w:r>
      <w:hyperlink r:id="rId5" w:anchor=":~:text=Esta%20quer%20afirmar%20que%2C%20a,Mello%2C%20a%20soma%20de%20interesses">
        <w:r>
          <w:rPr>
            <w:rFonts w:ascii="Calibri" w:eastAsia="Calibri" w:hAnsi="Calibri" w:cs="Calibri"/>
            <w:color w:val="1155CC"/>
            <w:u w:val="single"/>
          </w:rPr>
          <w:t>https://www.brasiljuridico.com.br/artigos/interesse-publico-significado-juridico#:~:text=Esta%20quer%20afirmar%20que%2C%20a,Mello%2C%20a%20soma%20de%20interesses</w:t>
        </w:r>
      </w:hyperlink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ÁREA REQUISITANTE</w:t>
      </w:r>
    </w:p>
    <w:p w:rsidR="00F91077" w:rsidRDefault="00E63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as áreas requisitantes da contratação?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DESCRIÇÃO DOS REQUISITOS DA CONTRATAÇÃO</w:t>
      </w:r>
    </w:p>
    <w:p w:rsidR="00F91077" w:rsidRDefault="00E631B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os requisitos necessários ao atendimento da necessidade?</w:t>
      </w:r>
    </w:p>
    <w:p w:rsidR="00F91077" w:rsidRDefault="00E631B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os padrões mínimos de qualidade, de forma a permitir a seleção da proposta mais vantajosa?</w:t>
      </w:r>
    </w:p>
    <w:p w:rsidR="00F91077" w:rsidRDefault="00E631B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Esta contratação tem caráter continuado? Justifique.</w:t>
      </w:r>
    </w:p>
    <w:p w:rsidR="00F91077" w:rsidRDefault="00E631B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Qual deverá ser a duração inicial do contrato? Justifique.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LEVANTAMENTO DE MERCADO</w:t>
      </w:r>
    </w:p>
    <w:p w:rsidR="00F91077" w:rsidRDefault="00E631B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 w:rsidRPr="005F29DD">
        <w:rPr>
          <w:rFonts w:ascii="Calibri" w:eastAsia="Calibri" w:hAnsi="Calibri" w:cs="Calibri"/>
          <w:color w:val="FF0000"/>
        </w:rPr>
        <w:t xml:space="preserve">Descreva quais as soluções </w:t>
      </w:r>
      <w:r w:rsidR="005F29DD">
        <w:rPr>
          <w:rFonts w:ascii="Calibri" w:eastAsia="Calibri" w:hAnsi="Calibri" w:cs="Calibri"/>
          <w:color w:val="FF0000"/>
        </w:rPr>
        <w:t>disponíveis no</w:t>
      </w:r>
      <w:r w:rsidRPr="005F29DD">
        <w:rPr>
          <w:rFonts w:ascii="Calibri" w:eastAsia="Calibri" w:hAnsi="Calibri" w:cs="Calibri"/>
          <w:color w:val="FF0000"/>
        </w:rPr>
        <w:t xml:space="preserve"> mercado</w:t>
      </w:r>
      <w:r>
        <w:rPr>
          <w:rFonts w:ascii="Calibri" w:eastAsia="Calibri" w:hAnsi="Calibri" w:cs="Calibri"/>
          <w:color w:val="FF0000"/>
        </w:rPr>
        <w:t xml:space="preserve"> para </w:t>
      </w:r>
      <w:r w:rsidR="005F29DD">
        <w:rPr>
          <w:rFonts w:ascii="Calibri" w:eastAsia="Calibri" w:hAnsi="Calibri" w:cs="Calibri"/>
          <w:color w:val="FF0000"/>
        </w:rPr>
        <w:t>o atendimento d</w:t>
      </w:r>
      <w:r>
        <w:rPr>
          <w:rFonts w:ascii="Calibri" w:eastAsia="Calibri" w:hAnsi="Calibri" w:cs="Calibri"/>
          <w:color w:val="FF0000"/>
        </w:rPr>
        <w:t xml:space="preserve">a necessidade verificada pelo IFRS (fornecedores, produtos, fabricantes, contratações de outros órgãos, </w:t>
      </w:r>
      <w:proofErr w:type="spellStart"/>
      <w:r>
        <w:rPr>
          <w:rFonts w:ascii="Calibri" w:eastAsia="Calibri" w:hAnsi="Calibri" w:cs="Calibri"/>
          <w:color w:val="FF0000"/>
        </w:rPr>
        <w:t>etc</w:t>
      </w:r>
      <w:proofErr w:type="spellEnd"/>
      <w:r>
        <w:rPr>
          <w:rFonts w:ascii="Calibri" w:eastAsia="Calibri" w:hAnsi="Calibri" w:cs="Calibri"/>
          <w:color w:val="FF0000"/>
        </w:rPr>
        <w:t>). Caso haja restrição de mercado, avaliar se os requisitos que possam limitar a participação são realmente indispensáveis.</w:t>
      </w:r>
    </w:p>
    <w:p w:rsidR="00F91077" w:rsidRDefault="00E6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Pode ser realizada consulta pública com potenciais contratadas, para coleta de informações.</w:t>
      </w:r>
    </w:p>
    <w:p w:rsidR="00F91077" w:rsidRDefault="00F91077">
      <w:pPr>
        <w:widowControl w:val="0"/>
        <w:jc w:val="both"/>
        <w:rPr>
          <w:rFonts w:ascii="Calibri" w:eastAsia="Calibri" w:hAnsi="Calibri" w:cs="Calibri"/>
        </w:rPr>
      </w:pP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DESCRIÇÃO DA SOLUÇÃO COMO UM TODO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 w:rsidRPr="005F29DD">
        <w:rPr>
          <w:rFonts w:ascii="Calibri" w:eastAsia="Calibri" w:hAnsi="Calibri" w:cs="Calibri"/>
          <w:color w:val="FF0000"/>
        </w:rPr>
        <w:t>Descreva a solução escolhida</w:t>
      </w:r>
      <w:r>
        <w:rPr>
          <w:rFonts w:ascii="Calibri" w:eastAsia="Calibri" w:hAnsi="Calibri" w:cs="Calibri"/>
          <w:color w:val="FF0000"/>
        </w:rPr>
        <w:t xml:space="preserve"> com todos os elementos para que a contratação produza os resultados pretendidos pela administração. </w:t>
      </w:r>
    </w:p>
    <w:p w:rsidR="00F91077" w:rsidRDefault="00E631B3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Descrição da solução como um todo, inclusive das exigências relacionadas à manutenção e à assistência técnica, quando for o caso, acompanhada das justificativas técnica e econômica da escolha do tipo de solução;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ESTIMATIVA DAS QUANTIDADES A SEREM CONTRATADAS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Qual a estimativa de quantidades?</w:t>
      </w:r>
    </w:p>
    <w:p w:rsidR="00F91077" w:rsidRDefault="00E631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  <w:u w:val="single"/>
        </w:rPr>
        <w:t>Descreva</w:t>
      </w:r>
      <w:r>
        <w:rPr>
          <w:rFonts w:ascii="Calibri" w:eastAsia="Calibri" w:hAnsi="Calibri" w:cs="Calibri"/>
          <w:color w:val="FF0000"/>
        </w:rPr>
        <w:t xml:space="preserve"> o método de levantamento da estimativa das quantidades a serem contratadas, incluindo memória de cálculo e documentos que lhe dão suporte (contratos anteriores, experiências de outros órgãos...), de modo a possibilitar a economia de escala.</w:t>
      </w:r>
    </w:p>
    <w:p w:rsidR="00F91077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ESTIMATIVA DO VALOR DA CONTRATAÇÃO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Demonstre a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 </w:t>
      </w:r>
    </w:p>
    <w:p w:rsidR="00F91077" w:rsidRDefault="00E6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  <w:proofErr w:type="spellStart"/>
      <w:r>
        <w:rPr>
          <w:rFonts w:ascii="Calibri" w:eastAsia="Calibri" w:hAnsi="Calibri" w:cs="Calibri"/>
          <w:color w:val="FF0000"/>
        </w:rPr>
        <w:t>Obs</w:t>
      </w:r>
      <w:proofErr w:type="spellEnd"/>
      <w:r>
        <w:rPr>
          <w:rFonts w:ascii="Calibri" w:eastAsia="Calibri" w:hAnsi="Calibri" w:cs="Calibri"/>
          <w:color w:val="FF0000"/>
        </w:rPr>
        <w:t>: neste documento a pesquisa pode ser breve, estimativa e referencial. A pesquisa con</w:t>
      </w:r>
      <w:r w:rsidR="00893EC8">
        <w:rPr>
          <w:rFonts w:ascii="Calibri" w:eastAsia="Calibri" w:hAnsi="Calibri" w:cs="Calibri"/>
          <w:color w:val="FF0000"/>
        </w:rPr>
        <w:t>forme as diretrizes da IN MPDG 73/2020</w:t>
      </w:r>
      <w:bookmarkStart w:id="0" w:name="_GoBack"/>
      <w:bookmarkEnd w:id="0"/>
      <w:r>
        <w:rPr>
          <w:rFonts w:ascii="Calibri" w:eastAsia="Calibri" w:hAnsi="Calibri" w:cs="Calibri"/>
          <w:color w:val="FF0000"/>
        </w:rPr>
        <w:t xml:space="preserve"> será anexada posteriormente ao processo (mapa comparativo e documentos comprobatórios - pesquisas). </w:t>
      </w:r>
    </w:p>
    <w:p w:rsidR="00F91077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</w:p>
    <w:p w:rsidR="00F91077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JUSTIFICATIVA PARA O PARCELAMENTO OU NÃO DA SOLUÇÃO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O parcelamento da solução é a regra,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</w:r>
    </w:p>
    <w:p w:rsidR="00F91077" w:rsidRDefault="00E631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 definição e o método para avaliar se o objeto é divisível, deve levar em consideração o mercado fornecedor, podendo ser parcelado caso a contratação nesses moldes assegure, concomitantemente:</w:t>
      </w:r>
    </w:p>
    <w:p w:rsidR="00F91077" w:rsidRDefault="00E631B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Ser técnica e economicamente viável;</w:t>
      </w:r>
    </w:p>
    <w:p w:rsidR="00F91077" w:rsidRDefault="00E631B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Que não haverá perda de escala; e</w:t>
      </w:r>
    </w:p>
    <w:p w:rsidR="00F91077" w:rsidRDefault="00E631B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Que haverá melhor aproveitamento do mercado e ampliação da competitividade.</w:t>
      </w:r>
    </w:p>
    <w:p w:rsidR="00F91077" w:rsidRDefault="00E631B3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Com base nos estudos acima, a licitação será dividida em lotes ou em itens separados? Justifique. </w:t>
      </w:r>
    </w:p>
    <w:p w:rsidR="00F91077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FF0000"/>
        </w:rPr>
      </w:pP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CONTRATAÇÕES CORRELATAS E/OU INTERDEPENDENTES</w:t>
      </w:r>
    </w:p>
    <w:p w:rsidR="00F91077" w:rsidRDefault="00E631B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Há necessidade de contratações/aquisições correlatas?</w:t>
      </w:r>
    </w:p>
    <w:p w:rsidR="00F91077" w:rsidRDefault="00E631B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Realizar levantamento de ações necessárias à adequação do ambiente do IFRS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13. ALINHAMENTO ENTRE A CONTRATAÇÃO E O PLANEJAMENTO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Demonstração do alinhamento entre a contratação e o planejamento do IFRS, identificando a previsão no Plano Anual de Contratações (PAC) ou, se for o caso, justificando a ausência de previsão;</w:t>
      </w:r>
    </w:p>
    <w:p w:rsidR="00F91077" w:rsidRDefault="00E631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Se a contratação não estiver prevista no PAC, foi previamente aprovada pela autoridade competente?</w:t>
      </w: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14. RESULTADOS PRETENDIDOS</w:t>
      </w:r>
    </w:p>
    <w:p w:rsidR="00F91077" w:rsidRDefault="00E631B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resultados pretende-se alcançar com esta contratação, em termos de efetividade e de desenvolvimento nacional sustentável?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15. PROVIDÊNCIAS A SEREM ADOTADAS</w:t>
      </w:r>
    </w:p>
    <w:p w:rsidR="00F91077" w:rsidRDefault="00E631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Havendo contrato vigente no IFRS para o mesmo objeto, há a necessidade de a contratada promover a transição contratual com transferência de conhecimento, tecnologia e técnicas empregadas?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16. POSSÍVEIS IMPACTOS AMBIENTAIS</w:t>
      </w:r>
    </w:p>
    <w:p w:rsidR="00F91077" w:rsidRDefault="00E631B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Há a possibilidade de inclusão de critérios de sustentabilidade na contratação, desde a especificação técnica até como obrigações da contratada (verificar no Guia Nacional de Licitações Sustentáveis da AGU/CGU)? (IN/SEGES 1/2010, art. 5º)</w:t>
      </w:r>
    </w:p>
    <w:p w:rsidR="00F91077" w:rsidRDefault="00E631B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Quais os possíveis impactos ambientais decorrentes da contratação?</w:t>
      </w:r>
    </w:p>
    <w:p w:rsidR="00F91077" w:rsidRDefault="00F910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FF0000"/>
        </w:rPr>
      </w:pPr>
    </w:p>
    <w:p w:rsidR="00F91077" w:rsidRDefault="00E63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17. DECLARAÇÃO DE VIABILIDADE </w:t>
      </w:r>
      <w:r>
        <w:rPr>
          <w:rFonts w:ascii="Calibri" w:eastAsia="Calibri" w:hAnsi="Calibri" w:cs="Calibri"/>
          <w:b/>
          <w:color w:val="FF0000"/>
        </w:rPr>
        <w:t>(PREENCHIMENTO OBRIGATÓRIO)</w:t>
      </w:r>
    </w:p>
    <w:p w:rsidR="00F91077" w:rsidRDefault="00E631B3">
      <w:pPr>
        <w:widowControl w:val="0"/>
        <w:ind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equipe de planejamento declara </w:t>
      </w:r>
      <w:r>
        <w:rPr>
          <w:rFonts w:ascii="Calibri" w:eastAsia="Calibri" w:hAnsi="Calibri" w:cs="Calibri"/>
          <w:color w:val="FF0000"/>
        </w:rPr>
        <w:t>VIÁVEL/INVIÁVEL </w:t>
      </w:r>
      <w:r>
        <w:rPr>
          <w:rFonts w:ascii="Calibri" w:eastAsia="Calibri" w:hAnsi="Calibri" w:cs="Calibri"/>
        </w:rPr>
        <w:t xml:space="preserve">esta contratação com base neste Estudo Técnico Preliminar, consoante o inciso XIII, </w:t>
      </w:r>
      <w:proofErr w:type="spellStart"/>
      <w:r>
        <w:rPr>
          <w:rFonts w:ascii="Calibri" w:eastAsia="Calibri" w:hAnsi="Calibri" w:cs="Calibri"/>
        </w:rPr>
        <w:t>art</w:t>
      </w:r>
      <w:proofErr w:type="spellEnd"/>
      <w:r>
        <w:rPr>
          <w:rFonts w:ascii="Calibri" w:eastAsia="Calibri" w:hAnsi="Calibri" w:cs="Calibri"/>
        </w:rPr>
        <w:t xml:space="preserve"> 7º da IN 40 de 22 de maio de 2020, da SEGES/ME.</w:t>
      </w:r>
    </w:p>
    <w:p w:rsidR="00F91077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:rsidR="00F91077" w:rsidRDefault="00F910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:rsidR="00F91077" w:rsidRDefault="00F91077">
      <w:pPr>
        <w:widowControl w:val="0"/>
        <w:ind w:left="360"/>
        <w:jc w:val="both"/>
        <w:rPr>
          <w:rFonts w:ascii="Calibri" w:eastAsia="Calibri" w:hAnsi="Calibri" w:cs="Calibri"/>
        </w:rPr>
      </w:pPr>
    </w:p>
    <w:p w:rsidR="00F91077" w:rsidRDefault="00F91077">
      <w:pPr>
        <w:rPr>
          <w:rFonts w:ascii="Calibri" w:eastAsia="Calibri" w:hAnsi="Calibri" w:cs="Calibri"/>
        </w:rPr>
      </w:pPr>
      <w:bookmarkStart w:id="1" w:name="_k96llbbutqew" w:colFirst="0" w:colLast="0"/>
      <w:bookmarkEnd w:id="1"/>
    </w:p>
    <w:tbl>
      <w:tblPr>
        <w:tblStyle w:val="a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F910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077" w:rsidRDefault="00E631B3">
            <w:pPr>
              <w:widowControl w:val="0"/>
              <w:ind w:left="3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ASSINATURAS:</w:t>
            </w:r>
          </w:p>
          <w:p w:rsidR="00F91077" w:rsidRDefault="00E631B3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quando</w:t>
            </w:r>
            <w:proofErr w:type="gramEnd"/>
            <w:r>
              <w:rPr>
                <w:rFonts w:ascii="Calibri" w:eastAsia="Calibri" w:hAnsi="Calibri" w:cs="Calibri"/>
              </w:rPr>
              <w:t xml:space="preserve"> tiver Equipe de Planejamento instituída por portaria ou Ordem de Serviço, sugere-se a assinatura por todos os membros. Não sendo possível, a assinatura do coordenador da equipe é obrigatória. </w:t>
            </w:r>
          </w:p>
          <w:p w:rsidR="00F91077" w:rsidRDefault="00E631B3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Não tendo equipe de planejamento constituída, é obrigatória a assinatura da autoridade da Área Requisitante e Técnica (se houver).</w:t>
            </w:r>
          </w:p>
        </w:tc>
      </w:tr>
    </w:tbl>
    <w:p w:rsidR="00F91077" w:rsidRDefault="00F91077">
      <w:pPr>
        <w:rPr>
          <w:rFonts w:ascii="Calibri" w:eastAsia="Calibri" w:hAnsi="Calibri" w:cs="Calibri"/>
        </w:rPr>
      </w:pPr>
      <w:bookmarkStart w:id="2" w:name="_lpkafufc8yg5" w:colFirst="0" w:colLast="0"/>
      <w:bookmarkEnd w:id="2"/>
    </w:p>
    <w:p w:rsidR="00F91077" w:rsidRDefault="00F91077">
      <w:pPr>
        <w:rPr>
          <w:rFonts w:ascii="Calibri" w:eastAsia="Calibri" w:hAnsi="Calibri" w:cs="Calibri"/>
        </w:rPr>
      </w:pPr>
      <w:bookmarkStart w:id="3" w:name="_4l9qvz94agq4" w:colFirst="0" w:colLast="0"/>
      <w:bookmarkEnd w:id="3"/>
    </w:p>
    <w:p w:rsidR="00F91077" w:rsidRDefault="00F91077">
      <w:pPr>
        <w:rPr>
          <w:rFonts w:ascii="Calibri" w:eastAsia="Calibri" w:hAnsi="Calibri" w:cs="Calibri"/>
        </w:rPr>
      </w:pPr>
      <w:bookmarkStart w:id="4" w:name="_rvfxz81yz6y5" w:colFirst="0" w:colLast="0"/>
      <w:bookmarkEnd w:id="4"/>
    </w:p>
    <w:sectPr w:rsidR="00F91077">
      <w:pgSz w:w="11906" w:h="16838"/>
      <w:pgMar w:top="1701" w:right="851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17"/>
  </w:num>
  <w:num w:numId="14">
    <w:abstractNumId w:val="10"/>
  </w:num>
  <w:num w:numId="15">
    <w:abstractNumId w:val="2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7"/>
    <w:rsid w:val="003B3A1D"/>
    <w:rsid w:val="005F29DD"/>
    <w:rsid w:val="00893EC8"/>
    <w:rsid w:val="00E631B3"/>
    <w:rsid w:val="00F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AFED"/>
  <w15:docId w15:val="{F3A2C6E1-0806-48A2-AFF5-A914936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asiljuridico.com.br/artigos/interesse-publico-significado-jurid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sanches.vaneis@gmail.com</cp:lastModifiedBy>
  <cp:revision>2</cp:revision>
  <dcterms:created xsi:type="dcterms:W3CDTF">2020-08-25T17:28:00Z</dcterms:created>
  <dcterms:modified xsi:type="dcterms:W3CDTF">2020-08-25T17:28:00Z</dcterms:modified>
</cp:coreProperties>
</file>