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828"/>
        <w:gridCol w:w="6113"/>
        <w:gridCol w:w="1134"/>
        <w:gridCol w:w="1237"/>
      </w:tblGrid>
      <w:tr w:rsidR="00567B33" w:rsidRPr="00A817D2" w14:paraId="63FD700E" w14:textId="77777777" w:rsidTr="00186CCD">
        <w:trPr>
          <w:trHeight w:val="20"/>
        </w:trPr>
        <w:tc>
          <w:tcPr>
            <w:tcW w:w="9312" w:type="dxa"/>
            <w:gridSpan w:val="4"/>
          </w:tcPr>
          <w:p w14:paraId="0EBCB737" w14:textId="77777777" w:rsidR="00E932F2" w:rsidRPr="00A817D2" w:rsidRDefault="00E932F2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D6FAD" w14:textId="77777777" w:rsidR="0008018A" w:rsidRPr="00A817D2" w:rsidRDefault="002B5269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978A382" wp14:editId="0425851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A817D2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14:paraId="7C42309D" w14:textId="4BE2D73E" w:rsidR="0008018A" w:rsidRPr="00A817D2" w:rsidRDefault="0008018A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7540EA">
              <w:rPr>
                <w:rFonts w:ascii="Arial" w:hAnsi="Arial" w:cs="Arial"/>
                <w:b/>
                <w:sz w:val="20"/>
                <w:szCs w:val="20"/>
              </w:rPr>
              <w:t>S Lei 8.666/93 Art. 24</w:t>
            </w:r>
          </w:p>
          <w:p w14:paraId="124FDF1D" w14:textId="77777777" w:rsidR="00BF5953" w:rsidRPr="00A817D2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F1A8D" w14:textId="77777777" w:rsidR="00BF5953" w:rsidRPr="00A817D2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A63D9" w14:textId="77777777" w:rsidR="0055012B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 w:rsidR="00ED59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14:paraId="16754065" w14:textId="77777777" w:rsidR="00567B33" w:rsidRPr="00A817D2" w:rsidRDefault="001441F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  <w:r w:rsidR="00567B33" w:rsidRPr="00A817D2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A817D2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14:paraId="2B341DE3" w14:textId="77777777" w:rsidR="00567B33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A817D2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A817D2" w14:paraId="685C5BE2" w14:textId="77777777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14:paraId="096B53FA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75814E5F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7CA88752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A817D2" w14:paraId="4DC19A4A" w14:textId="77777777" w:rsidTr="00D81BAF">
              <w:trPr>
                <w:trHeight w:val="510"/>
              </w:trPr>
              <w:tc>
                <w:tcPr>
                  <w:tcW w:w="0" w:type="auto"/>
                </w:tcPr>
                <w:p w14:paraId="3A3DDA1F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14:paraId="71E5BC1D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14:paraId="156E911C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A817D2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A817D2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14:paraId="1748EECA" w14:textId="77777777" w:rsidR="00567B33" w:rsidRPr="00A817D2" w:rsidRDefault="00567B3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A817D2" w14:paraId="1DEAF83A" w14:textId="77777777" w:rsidTr="006A40A4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14:paraId="0CC0BD87" w14:textId="77777777" w:rsidR="0002109E" w:rsidRPr="00A817D2" w:rsidRDefault="0002109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3" w:type="dxa"/>
            <w:shd w:val="clear" w:color="auto" w:fill="D6E3BC" w:themeFill="accent3" w:themeFillTint="66"/>
            <w:vAlign w:val="center"/>
          </w:tcPr>
          <w:p w14:paraId="5933A1DC" w14:textId="77777777" w:rsidR="0002109E" w:rsidRPr="00A817D2" w:rsidRDefault="0002109E" w:rsidP="00A817D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D63CA37" w14:textId="77777777" w:rsidR="0002109E" w:rsidRPr="00A817D2" w:rsidRDefault="0002109E" w:rsidP="00A81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4851552E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14:paraId="733D9E33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A817D2" w14:paraId="1745AA3D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14:paraId="5A41798C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1CE0DDB5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9A6272A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76398239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14:paraId="3A389EEB" w14:textId="77777777" w:rsidTr="006A40A4">
        <w:trPr>
          <w:trHeight w:val="284"/>
        </w:trPr>
        <w:tc>
          <w:tcPr>
            <w:tcW w:w="828" w:type="dxa"/>
            <w:vAlign w:val="center"/>
          </w:tcPr>
          <w:p w14:paraId="66A09E6E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3" w:type="dxa"/>
            <w:vAlign w:val="bottom"/>
          </w:tcPr>
          <w:p w14:paraId="3AEACB9C" w14:textId="77777777" w:rsidR="00F530E6" w:rsidRPr="00A817D2" w:rsidRDefault="00F530E6" w:rsidP="00944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 w:rsidR="00944DB7"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5C91FDDB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7C4A0C2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582962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14:paraId="4404CB07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29358333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3" w:type="dxa"/>
            <w:vAlign w:val="bottom"/>
          </w:tcPr>
          <w:p w14:paraId="0F7C754A" w14:textId="0C0A8FB1" w:rsidR="00815897" w:rsidRPr="00815897" w:rsidRDefault="00815897" w:rsidP="00815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897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 conforme elaborado pelo setor requisitante? </w:t>
            </w:r>
          </w:p>
          <w:p w14:paraId="34AC5E51" w14:textId="77777777" w:rsidR="00815897" w:rsidRPr="00815897" w:rsidRDefault="00815897" w:rsidP="00815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897">
              <w:rPr>
                <w:rFonts w:ascii="Arial" w:hAnsi="Arial" w:cs="Arial"/>
                <w:sz w:val="20"/>
                <w:szCs w:val="20"/>
              </w:rPr>
              <w:t xml:space="preserve">A autoridade competente da unidade demandante definiu o objeto do certame de forma precisa, suficiente e clara? </w:t>
            </w:r>
          </w:p>
          <w:p w14:paraId="04F70F9A" w14:textId="1E66D469" w:rsidR="00F530E6" w:rsidRPr="00A817D2" w:rsidRDefault="00815897" w:rsidP="0081589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5897">
              <w:rPr>
                <w:rFonts w:ascii="Arial" w:hAnsi="Arial" w:cs="Arial"/>
                <w:color w:val="FF0000"/>
                <w:sz w:val="20"/>
                <w:szCs w:val="20"/>
              </w:rPr>
              <w:t xml:space="preserve">Se TIC, valor acima do art. 24 </w:t>
            </w:r>
            <w:proofErr w:type="spellStart"/>
            <w:r w:rsidRPr="00815897">
              <w:rPr>
                <w:rFonts w:ascii="Arial" w:hAnsi="Arial" w:cs="Arial"/>
                <w:color w:val="FF0000"/>
                <w:sz w:val="20"/>
                <w:szCs w:val="20"/>
              </w:rPr>
              <w:t>Inc</w:t>
            </w:r>
            <w:proofErr w:type="spellEnd"/>
            <w:r w:rsidRPr="00815897">
              <w:rPr>
                <w:rFonts w:ascii="Arial" w:hAnsi="Arial" w:cs="Arial"/>
                <w:color w:val="FF0000"/>
                <w:sz w:val="20"/>
                <w:szCs w:val="20"/>
              </w:rPr>
              <w:t xml:space="preserve"> II, seguir IN 01/2019 Contratação de soluções de Tecnologia da Informação e Comunicação – TIC. TODOS TEMPLATES – modelos - no site do IFRS.</w:t>
            </w:r>
          </w:p>
        </w:tc>
        <w:tc>
          <w:tcPr>
            <w:tcW w:w="1134" w:type="dxa"/>
          </w:tcPr>
          <w:p w14:paraId="151E32C8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428EE019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37F6D2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897" w:rsidRPr="00A817D2" w14:paraId="0CDC5F02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3621DA33" w14:textId="7CD8B21F" w:rsidR="00815897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13" w:type="dxa"/>
            <w:vAlign w:val="bottom"/>
          </w:tcPr>
          <w:p w14:paraId="4BBC9F35" w14:textId="77EA14C3" w:rsidR="00815897" w:rsidRPr="00815897" w:rsidRDefault="00815897" w:rsidP="00815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897">
              <w:rPr>
                <w:rFonts w:ascii="Arial" w:hAnsi="Arial" w:cs="Arial"/>
                <w:sz w:val="20"/>
                <w:szCs w:val="20"/>
                <w:highlight w:val="yellow"/>
              </w:rPr>
              <w:t>Foi preenchida coluna com numeração dos itens que estão contemplados no Plano Anual de Contratações, de acordo com a IN SEGES nº 1/2019?</w:t>
            </w:r>
            <w:r w:rsidRPr="00815897">
              <w:rPr>
                <w:rFonts w:ascii="Arial" w:hAnsi="Arial" w:cs="Arial"/>
                <w:sz w:val="20"/>
                <w:szCs w:val="20"/>
              </w:rPr>
              <w:t xml:space="preserve"> (Consultar PAC/PGC do ano publicado no site. Caso não contemplados ou quantitativos diferentes, foi justificada e aprovada inclusão pela autoridade competente?</w:t>
            </w:r>
          </w:p>
        </w:tc>
        <w:tc>
          <w:tcPr>
            <w:tcW w:w="1134" w:type="dxa"/>
          </w:tcPr>
          <w:p w14:paraId="1E349570" w14:textId="77777777" w:rsidR="00815897" w:rsidRPr="00A817D2" w:rsidRDefault="0081589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255B3B7" w14:textId="77777777" w:rsidR="00815897" w:rsidRPr="00A817D2" w:rsidRDefault="0081589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7322C1B4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06EDA563" w14:textId="3652C45C" w:rsidR="00AB191D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13" w:type="dxa"/>
            <w:vAlign w:val="bottom"/>
          </w:tcPr>
          <w:p w14:paraId="65EE7245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Há justificativa fundamentada dos quantitativos (bens/serviços</w:t>
            </w:r>
            <w:r w:rsidRPr="00A817D2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1134" w:type="dxa"/>
          </w:tcPr>
          <w:p w14:paraId="07A2C0D3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9CC0685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7216A88C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176E08BC" w14:textId="79F3A208" w:rsidR="00AB191D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13" w:type="dxa"/>
            <w:vAlign w:val="bottom"/>
          </w:tcPr>
          <w:p w14:paraId="247DBC30" w14:textId="65837153" w:rsidR="00AB191D" w:rsidRPr="00815897" w:rsidRDefault="0081589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897">
              <w:rPr>
                <w:rFonts w:ascii="Arial" w:hAnsi="Arial" w:cs="Arial"/>
                <w:sz w:val="20"/>
                <w:szCs w:val="20"/>
                <w:highlight w:val="yellow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1134" w:type="dxa"/>
          </w:tcPr>
          <w:p w14:paraId="06A94AFE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7AEA5AD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897" w:rsidRPr="00A817D2" w14:paraId="62D3D020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0676FB78" w14:textId="45E94A5F" w:rsidR="00815897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3" w:type="dxa"/>
            <w:vAlign w:val="bottom"/>
          </w:tcPr>
          <w:p w14:paraId="72298148" w14:textId="312B4A3C" w:rsidR="00815897" w:rsidRDefault="0081589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48F">
              <w:rPr>
                <w:rFonts w:ascii="Arial" w:hAnsi="Arial" w:cs="Arial"/>
                <w:b/>
                <w:sz w:val="20"/>
                <w:szCs w:val="20"/>
              </w:rPr>
              <w:t>Ordem de Serviço ou Portaria</w:t>
            </w:r>
            <w:r w:rsidRPr="00815897">
              <w:rPr>
                <w:rFonts w:ascii="Arial" w:hAnsi="Arial" w:cs="Arial"/>
                <w:sz w:val="20"/>
                <w:szCs w:val="20"/>
              </w:rPr>
              <w:t xml:space="preserve"> para a designação formal da equipe de Planejamento da Contratação, contendo Membros do setor requisitante licitações, contratos e área técnica, conforme o caso.</w:t>
            </w:r>
          </w:p>
          <w:p w14:paraId="1D99DD66" w14:textId="675FBC0A" w:rsidR="0030248F" w:rsidRPr="0030248F" w:rsidRDefault="0030248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Obs</w:t>
            </w:r>
            <w:proofErr w:type="spellEnd"/>
            <w:r w:rsidRPr="0030248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 O art. 8º, I da IN SEGES/ME nº 40/2020 estabelece que é facultada a elaboração dos Estudos Preliminares nas hipóteses dos incisos I, II, III, IV e XI do art. 24 da Lei nº 8.666, de 21 de junho de 1993. Com o advento da Medida Provisória nº 961, de 2020, o limite do art. 24, I e II passou para R$50.000,00 para aquisições e serviços em geral e R$100.000,00 para serviços de engenharia e obras.  </w:t>
            </w:r>
          </w:p>
        </w:tc>
        <w:tc>
          <w:tcPr>
            <w:tcW w:w="1134" w:type="dxa"/>
          </w:tcPr>
          <w:p w14:paraId="32CF4B60" w14:textId="77777777" w:rsidR="00815897" w:rsidRPr="00A817D2" w:rsidRDefault="0081589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58B79FD" w14:textId="77777777" w:rsidR="00815897" w:rsidRPr="00A817D2" w:rsidRDefault="0081589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897" w:rsidRPr="00A817D2" w14:paraId="27F26E21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711816C5" w14:textId="59D62E5C" w:rsidR="00815897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13" w:type="dxa"/>
            <w:vAlign w:val="bottom"/>
          </w:tcPr>
          <w:p w14:paraId="442E88DD" w14:textId="1D1488EA" w:rsidR="00815897" w:rsidRPr="0030248F" w:rsidRDefault="00815897" w:rsidP="00815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48F">
              <w:rPr>
                <w:rFonts w:ascii="Arial" w:hAnsi="Arial" w:cs="Arial"/>
                <w:sz w:val="20"/>
                <w:szCs w:val="20"/>
              </w:rPr>
              <w:t xml:space="preserve">Foram elaborados e juntados ao processo os </w:t>
            </w:r>
            <w:r w:rsidRPr="0030248F">
              <w:rPr>
                <w:rFonts w:ascii="Arial" w:hAnsi="Arial" w:cs="Arial"/>
                <w:b/>
                <w:sz w:val="20"/>
                <w:szCs w:val="20"/>
              </w:rPr>
              <w:t>Estudos Técnicos Preliminares</w:t>
            </w:r>
            <w:r w:rsidRPr="0030248F">
              <w:rPr>
                <w:rFonts w:ascii="Arial" w:hAnsi="Arial" w:cs="Arial"/>
                <w:sz w:val="20"/>
                <w:szCs w:val="20"/>
              </w:rPr>
              <w:t>, conforme as diretrizes constantes da IN SEGES/MP nº 40/2020</w:t>
            </w:r>
            <w:r w:rsidR="0030248F" w:rsidRPr="0030248F">
              <w:rPr>
                <w:rFonts w:ascii="Arial" w:hAnsi="Arial" w:cs="Arial"/>
                <w:sz w:val="20"/>
                <w:szCs w:val="20"/>
              </w:rPr>
              <w:t xml:space="preserve"> se for o caso</w:t>
            </w:r>
            <w:r w:rsidR="0030248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48456585" w14:textId="77777777" w:rsidR="00815897" w:rsidRPr="00A817D2" w:rsidRDefault="0081589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95473FD" w14:textId="77777777" w:rsidR="00815897" w:rsidRPr="00A817D2" w:rsidRDefault="0081589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8F" w:rsidRPr="00A817D2" w14:paraId="28982E39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1F4807B6" w14:textId="4D017F47" w:rsidR="0030248F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13" w:type="dxa"/>
            <w:vAlign w:val="bottom"/>
          </w:tcPr>
          <w:p w14:paraId="295CA676" w14:textId="592DA5F4" w:rsidR="0030248F" w:rsidRPr="0030248F" w:rsidRDefault="0030248F" w:rsidP="00815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houver contrato, f</w:t>
            </w:r>
            <w:r w:rsidRPr="0030248F">
              <w:rPr>
                <w:rFonts w:ascii="Arial" w:hAnsi="Arial" w:cs="Arial"/>
                <w:sz w:val="20"/>
                <w:szCs w:val="20"/>
              </w:rPr>
              <w:t xml:space="preserve">oi elaborado e junto aos autos o </w:t>
            </w:r>
            <w:r w:rsidRPr="0030248F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30248F">
              <w:rPr>
                <w:rFonts w:ascii="Arial" w:hAnsi="Arial" w:cs="Arial"/>
                <w:sz w:val="20"/>
                <w:szCs w:val="20"/>
              </w:rPr>
              <w:t xml:space="preserve"> previsto no art. 26, §1º, incisos I e II, de acordo com o modelo do anexo IV da IN/SEGES 5/2017? (</w:t>
            </w:r>
            <w:proofErr w:type="spellStart"/>
            <w:proofErr w:type="gramStart"/>
            <w:r w:rsidRPr="0030248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proofErr w:type="gramEnd"/>
            <w:r w:rsidRPr="0030248F">
              <w:rPr>
                <w:rFonts w:ascii="Arial" w:hAnsi="Arial" w:cs="Arial"/>
                <w:sz w:val="20"/>
                <w:szCs w:val="20"/>
              </w:rPr>
              <w:t>. 20 e 26 da IN/SEGES 5/2017)</w:t>
            </w:r>
          </w:p>
        </w:tc>
        <w:tc>
          <w:tcPr>
            <w:tcW w:w="1134" w:type="dxa"/>
          </w:tcPr>
          <w:p w14:paraId="626AD26F" w14:textId="77777777" w:rsidR="0030248F" w:rsidRPr="00A817D2" w:rsidRDefault="0030248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717D6CC" w14:textId="77777777" w:rsidR="0030248F" w:rsidRPr="00A817D2" w:rsidRDefault="0030248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143877D8" w14:textId="77777777" w:rsidTr="006A40A4">
        <w:trPr>
          <w:trHeight w:val="331"/>
        </w:trPr>
        <w:tc>
          <w:tcPr>
            <w:tcW w:w="828" w:type="dxa"/>
            <w:vAlign w:val="center"/>
          </w:tcPr>
          <w:p w14:paraId="6A4D06BB" w14:textId="6A938891" w:rsidR="00AB191D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113" w:type="dxa"/>
            <w:vAlign w:val="bottom"/>
          </w:tcPr>
          <w:p w14:paraId="51DCE035" w14:textId="77777777" w:rsidR="0030248F" w:rsidRPr="0030248F" w:rsidRDefault="0030248F" w:rsidP="0030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48F">
              <w:rPr>
                <w:rFonts w:ascii="Arial" w:hAnsi="Arial" w:cs="Arial"/>
                <w:sz w:val="20"/>
                <w:szCs w:val="20"/>
              </w:rPr>
              <w:t xml:space="preserve">Constam estimativas detalhadas dos preços, com ampla pesquisa de mercado nos termos da IN 73/2020 (art. 3º, III, da Lei nº 10.520/02, art. 3º, XI, “a”, “2” do Decreto 10.024/19 e </w:t>
            </w:r>
            <w:proofErr w:type="spellStart"/>
            <w:r w:rsidRPr="0030248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0248F">
              <w:rPr>
                <w:rFonts w:ascii="Arial" w:hAnsi="Arial" w:cs="Arial"/>
                <w:sz w:val="20"/>
                <w:szCs w:val="20"/>
              </w:rPr>
              <w:t xml:space="preserve">. 15, </w:t>
            </w:r>
            <w:proofErr w:type="gramStart"/>
            <w:r w:rsidRPr="0030248F">
              <w:rPr>
                <w:rFonts w:ascii="Arial" w:hAnsi="Arial" w:cs="Arial"/>
                <w:sz w:val="20"/>
                <w:szCs w:val="20"/>
              </w:rPr>
              <w:t>III,  43</w:t>
            </w:r>
            <w:proofErr w:type="gramEnd"/>
            <w:r w:rsidRPr="0030248F">
              <w:rPr>
                <w:rFonts w:ascii="Arial" w:hAnsi="Arial" w:cs="Arial"/>
                <w:sz w:val="20"/>
                <w:szCs w:val="20"/>
              </w:rPr>
              <w:t>, IV da Lei nº 8.666/93?</w:t>
            </w:r>
          </w:p>
          <w:p w14:paraId="219225ED" w14:textId="77777777" w:rsidR="0030248F" w:rsidRPr="0030248F" w:rsidRDefault="0030248F" w:rsidP="0030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C5B250" w14:textId="77777777" w:rsidR="0030248F" w:rsidRPr="0030248F" w:rsidRDefault="0030248F" w:rsidP="0030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48F">
              <w:rPr>
                <w:rFonts w:ascii="Arial" w:hAnsi="Arial" w:cs="Arial"/>
                <w:sz w:val="20"/>
                <w:szCs w:val="20"/>
              </w:rPr>
              <w:t xml:space="preserve"> Para fins de orçamentação e análise de </w:t>
            </w:r>
            <w:proofErr w:type="spellStart"/>
            <w:r w:rsidRPr="0030248F">
              <w:rPr>
                <w:rFonts w:ascii="Arial" w:hAnsi="Arial" w:cs="Arial"/>
                <w:sz w:val="20"/>
                <w:szCs w:val="20"/>
              </w:rPr>
              <w:t>vantajosidade</w:t>
            </w:r>
            <w:proofErr w:type="spellEnd"/>
            <w:r w:rsidRPr="0030248F">
              <w:rPr>
                <w:rFonts w:ascii="Arial" w:hAnsi="Arial" w:cs="Arial"/>
                <w:sz w:val="20"/>
                <w:szCs w:val="20"/>
              </w:rPr>
              <w:t xml:space="preserve"> nas licitações de bens e serviços, foram priorizados os parâmetros previstos nos incisos I (Painel de Preços) e II (contratações similares de outros entes públicos) do art. 5° § 1</w:t>
            </w:r>
            <w:proofErr w:type="gramStart"/>
            <w:r w:rsidRPr="0030248F">
              <w:rPr>
                <w:rFonts w:ascii="Arial" w:hAnsi="Arial" w:cs="Arial"/>
                <w:sz w:val="20"/>
                <w:szCs w:val="20"/>
              </w:rPr>
              <w:t>º ?</w:t>
            </w:r>
            <w:proofErr w:type="gramEnd"/>
          </w:p>
          <w:p w14:paraId="01569044" w14:textId="77777777" w:rsidR="0030248F" w:rsidRPr="0030248F" w:rsidRDefault="0030248F" w:rsidP="0030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93513" w14:textId="77777777" w:rsidR="0030248F" w:rsidRPr="0030248F" w:rsidRDefault="0030248F" w:rsidP="0030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48F">
              <w:rPr>
                <w:rFonts w:ascii="Arial" w:hAnsi="Arial" w:cs="Arial"/>
                <w:sz w:val="20"/>
                <w:szCs w:val="20"/>
              </w:rPr>
              <w:t>OBS: Orçamento com fornecedor, imprimir corpo do e-mail de recebimento de orçamento para anexar junto à proposta (preferencialmente assinada). Para os itens com menos de dois orçamentos, incluir cópia das solicitações de orçamentos sem sucesso.</w:t>
            </w:r>
          </w:p>
          <w:p w14:paraId="3DA618D5" w14:textId="77777777" w:rsidR="0030248F" w:rsidRPr="0030248F" w:rsidRDefault="0030248F" w:rsidP="0030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37D38" w14:textId="77777777" w:rsidR="0030248F" w:rsidRPr="0030248F" w:rsidRDefault="0030248F" w:rsidP="003024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248F">
              <w:rPr>
                <w:rFonts w:ascii="Arial" w:hAnsi="Arial" w:cs="Arial"/>
                <w:color w:val="FF0000"/>
                <w:sz w:val="20"/>
                <w:szCs w:val="20"/>
              </w:rPr>
              <w:t>Art. 8º IN 73/2020 As estimativas de preços de itens constantes nos Catálogos de</w:t>
            </w:r>
          </w:p>
          <w:p w14:paraId="28082826" w14:textId="0EB79F05" w:rsidR="00AB191D" w:rsidRPr="00A817D2" w:rsidRDefault="0030248F" w:rsidP="0030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48F">
              <w:rPr>
                <w:rFonts w:ascii="Arial" w:hAnsi="Arial" w:cs="Arial"/>
                <w:color w:val="FF0000"/>
                <w:sz w:val="20"/>
                <w:szCs w:val="20"/>
              </w:rPr>
              <w:t>Soluções de TIC com Condições Padronizadas, publicados pela Secretaria de Governo Digital da Secretaria Especial de Desburocratização, Gestão e Governo Digital, deverão utilizar como parâmetro máximo o Preço Máximo de Compra de Item de TIC - PMCTIC, salvo se a pesquisa de preços realizada resultar em valor inferior ao PMC-TIC</w:t>
            </w:r>
          </w:p>
        </w:tc>
        <w:tc>
          <w:tcPr>
            <w:tcW w:w="1134" w:type="dxa"/>
          </w:tcPr>
          <w:p w14:paraId="5BF90914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BDE24D8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28B1D816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555A593B" w14:textId="7BA1D31D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4</w:t>
            </w:r>
            <w:r w:rsidR="003F52A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13" w:type="dxa"/>
            <w:vAlign w:val="bottom"/>
          </w:tcPr>
          <w:p w14:paraId="08340373" w14:textId="6E234252" w:rsidR="0030248F" w:rsidRPr="00C2561D" w:rsidRDefault="0030248F" w:rsidP="0030248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Quando a pesquisa de preços for realizada com os fornecedores, nos termos do inciso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IV, deverá ser observado: (art.5º </w:t>
            </w: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§2º IN 73/2020) Validade do orçamento 6 meses.</w:t>
            </w:r>
          </w:p>
          <w:p w14:paraId="4E751158" w14:textId="77777777" w:rsidR="0030248F" w:rsidRPr="00C2561D" w:rsidRDefault="0030248F" w:rsidP="0030248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 - </w:t>
            </w:r>
            <w:proofErr w:type="gramStart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</w:t>
            </w:r>
            <w:proofErr w:type="gramEnd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resposta conferido ao fornecedor compatível com a complexidade do objeto a ser licitado;</w:t>
            </w:r>
          </w:p>
          <w:p w14:paraId="7C272A24" w14:textId="77777777" w:rsidR="0030248F" w:rsidRPr="00C2561D" w:rsidRDefault="0030248F" w:rsidP="0030248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II - </w:t>
            </w:r>
            <w:proofErr w:type="gramStart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obtenção</w:t>
            </w:r>
            <w:proofErr w:type="gramEnd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propostas formais, contendo, no mínimo:</w:t>
            </w:r>
          </w:p>
          <w:p w14:paraId="0588AABB" w14:textId="77777777" w:rsidR="0030248F" w:rsidRPr="00C2561D" w:rsidRDefault="0030248F" w:rsidP="0030248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descrição do objeto, valor unitário e total;</w:t>
            </w:r>
          </w:p>
          <w:p w14:paraId="670A80F4" w14:textId="77777777" w:rsidR="0030248F" w:rsidRPr="00C2561D" w:rsidRDefault="0030248F" w:rsidP="0030248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número do CPF ou do CNPJ do proponente;</w:t>
            </w:r>
          </w:p>
          <w:p w14:paraId="1901F340" w14:textId="77777777" w:rsidR="0030248F" w:rsidRPr="00C2561D" w:rsidRDefault="0030248F" w:rsidP="0030248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endereço e telefone de contato; e</w:t>
            </w:r>
          </w:p>
          <w:p w14:paraId="7ADD9339" w14:textId="77777777" w:rsidR="0030248F" w:rsidRPr="00C2561D" w:rsidRDefault="0030248F" w:rsidP="0030248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data de emissão.</w:t>
            </w:r>
          </w:p>
          <w:p w14:paraId="5BA88FE0" w14:textId="27D6EC62" w:rsidR="0030248F" w:rsidRPr="00C2561D" w:rsidRDefault="0030248F" w:rsidP="0030248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 - registro, nos autos da contratação correspondente, da relação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fornecedores que foram consultados e não enviaram propostas como resposta à</w:t>
            </w:r>
          </w:p>
          <w:p w14:paraId="77685C89" w14:textId="6CA46807" w:rsidR="00AB191D" w:rsidRPr="002B77B5" w:rsidRDefault="0030248F" w:rsidP="0030248F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561D">
              <w:rPr>
                <w:rFonts w:ascii="Arial" w:hAnsi="Arial" w:cs="Arial"/>
                <w:color w:val="000000"/>
                <w:sz w:val="20"/>
                <w:szCs w:val="20"/>
              </w:rPr>
              <w:t>solicitação de que trata o inciso IV do caput.</w:t>
            </w:r>
          </w:p>
        </w:tc>
        <w:tc>
          <w:tcPr>
            <w:tcW w:w="1134" w:type="dxa"/>
          </w:tcPr>
          <w:p w14:paraId="79B2DFAA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E3B6C2D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3F363C94" w14:textId="77777777" w:rsidTr="006A40A4">
        <w:trPr>
          <w:trHeight w:val="498"/>
        </w:trPr>
        <w:tc>
          <w:tcPr>
            <w:tcW w:w="828" w:type="dxa"/>
            <w:vAlign w:val="center"/>
          </w:tcPr>
          <w:p w14:paraId="49BB8062" w14:textId="2CFA7CE2" w:rsidR="00AB191D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13" w:type="dxa"/>
            <w:vAlign w:val="bottom"/>
          </w:tcPr>
          <w:p w14:paraId="33CDFF26" w14:textId="77777777" w:rsidR="003F52A6" w:rsidRPr="003F52A6" w:rsidRDefault="003F52A6" w:rsidP="003F5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A6">
              <w:rPr>
                <w:rFonts w:ascii="Arial" w:hAnsi="Arial" w:cs="Arial"/>
                <w:sz w:val="20"/>
                <w:szCs w:val="20"/>
              </w:rPr>
              <w:t>Quando da utilização de método de pesquisa diverso foi tal situação justificada? (</w:t>
            </w:r>
            <w:proofErr w:type="gramStart"/>
            <w:r w:rsidRPr="003F52A6">
              <w:rPr>
                <w:rFonts w:ascii="Arial" w:hAnsi="Arial" w:cs="Arial"/>
                <w:sz w:val="20"/>
                <w:szCs w:val="20"/>
              </w:rPr>
              <w:t>art.</w:t>
            </w:r>
            <w:proofErr w:type="gramEnd"/>
            <w:r w:rsidRPr="003F52A6">
              <w:rPr>
                <w:rFonts w:ascii="Arial" w:hAnsi="Arial" w:cs="Arial"/>
                <w:sz w:val="20"/>
                <w:szCs w:val="20"/>
              </w:rPr>
              <w:t xml:space="preserve"> 6º, § 1º da IN 73/2020) </w:t>
            </w:r>
          </w:p>
          <w:p w14:paraId="4E156CF2" w14:textId="77777777" w:rsidR="00AB191D" w:rsidRDefault="003F52A6" w:rsidP="003F5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A6">
              <w:rPr>
                <w:rFonts w:ascii="Arial" w:hAnsi="Arial" w:cs="Arial"/>
                <w:sz w:val="20"/>
                <w:szCs w:val="20"/>
              </w:rPr>
              <w:t>No caso de pesquisa com menos de três preços/fornecedores, foi apresentada justificativa? (</w:t>
            </w:r>
            <w:proofErr w:type="gramStart"/>
            <w:r w:rsidRPr="003F52A6">
              <w:rPr>
                <w:rFonts w:ascii="Arial" w:hAnsi="Arial" w:cs="Arial"/>
                <w:sz w:val="20"/>
                <w:szCs w:val="20"/>
              </w:rPr>
              <w:t>art.</w:t>
            </w:r>
            <w:proofErr w:type="gramEnd"/>
            <w:r w:rsidRPr="003F52A6">
              <w:rPr>
                <w:rFonts w:ascii="Arial" w:hAnsi="Arial" w:cs="Arial"/>
                <w:sz w:val="20"/>
                <w:szCs w:val="20"/>
              </w:rPr>
              <w:t xml:space="preserve"> 6º, § 4º da IN 73/2020)</w:t>
            </w:r>
          </w:p>
          <w:p w14:paraId="393918E0" w14:textId="2A1CE611" w:rsidR="008C5F74" w:rsidRPr="00A817D2" w:rsidRDefault="008C5F74" w:rsidP="008C5F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disposto no </w:t>
            </w:r>
            <w:r w:rsidRPr="008C5F74">
              <w:rPr>
                <w:rFonts w:ascii="Arial" w:hAnsi="Arial" w:cs="Arial"/>
                <w:b/>
                <w:sz w:val="20"/>
                <w:szCs w:val="20"/>
              </w:rPr>
              <w:t xml:space="preserve">artigo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7º da In 73/2020 </w:t>
            </w:r>
            <w:r w:rsidRPr="008C5F74">
              <w:rPr>
                <w:rFonts w:ascii="Arial" w:hAnsi="Arial" w:cs="Arial"/>
                <w:b/>
                <w:sz w:val="20"/>
                <w:szCs w:val="20"/>
              </w:rPr>
              <w:t xml:space="preserve">aplica-se, no que couber, às hipóteses de dispensa de licitação, em especial as previstas nos incisos III, IV, XV, XVI e XVII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24, Lei 8666/93.</w:t>
            </w:r>
          </w:p>
        </w:tc>
        <w:tc>
          <w:tcPr>
            <w:tcW w:w="1134" w:type="dxa"/>
          </w:tcPr>
          <w:p w14:paraId="5E7C2B14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C8D9912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1CEAF6D9" w14:textId="77777777" w:rsidTr="006A40A4">
        <w:trPr>
          <w:trHeight w:val="548"/>
        </w:trPr>
        <w:tc>
          <w:tcPr>
            <w:tcW w:w="828" w:type="dxa"/>
            <w:vAlign w:val="center"/>
          </w:tcPr>
          <w:p w14:paraId="1EBEC8F8" w14:textId="70392387" w:rsidR="003515DC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13" w:type="dxa"/>
            <w:vAlign w:val="bottom"/>
          </w:tcPr>
          <w:p w14:paraId="3C611F8C" w14:textId="77777777" w:rsidR="003F52A6" w:rsidRPr="003F52A6" w:rsidRDefault="003F52A6" w:rsidP="003F5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2A6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75040B55" w14:textId="77777777" w:rsidR="003F52A6" w:rsidRPr="003F52A6" w:rsidRDefault="003F52A6" w:rsidP="003F5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A6">
              <w:rPr>
                <w:rFonts w:ascii="Arial" w:hAnsi="Arial" w:cs="Arial"/>
                <w:sz w:val="20"/>
                <w:szCs w:val="20"/>
              </w:rPr>
              <w:t xml:space="preserve">(Item/ objeto/ Nº pregão – UASG/ fornecedor - CNPJ / </w:t>
            </w:r>
            <w:proofErr w:type="spellStart"/>
            <w:r w:rsidRPr="003F52A6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 w:rsidRPr="003F52A6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14:paraId="3733B50A" w14:textId="77777777" w:rsidR="003F52A6" w:rsidRPr="003F52A6" w:rsidRDefault="003F52A6" w:rsidP="003F5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A6">
              <w:rPr>
                <w:rFonts w:ascii="Arial" w:hAnsi="Arial" w:cs="Arial"/>
                <w:sz w:val="20"/>
                <w:szCs w:val="20"/>
              </w:rPr>
              <w:t>Constar o método matemático aplicado para a definição do valor estimado; e</w:t>
            </w:r>
          </w:p>
          <w:p w14:paraId="55B50F88" w14:textId="77777777" w:rsidR="003F52A6" w:rsidRPr="003F52A6" w:rsidRDefault="003F52A6" w:rsidP="003F5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2A6">
              <w:rPr>
                <w:rFonts w:ascii="Arial" w:hAnsi="Arial" w:cs="Arial"/>
                <w:sz w:val="20"/>
                <w:szCs w:val="20"/>
              </w:rPr>
              <w:t>justificativas</w:t>
            </w:r>
            <w:proofErr w:type="gramEnd"/>
            <w:r w:rsidRPr="003F52A6">
              <w:rPr>
                <w:rFonts w:ascii="Arial" w:hAnsi="Arial" w:cs="Arial"/>
                <w:sz w:val="20"/>
                <w:szCs w:val="20"/>
              </w:rPr>
              <w:t xml:space="preserve"> para a metodologia utilizada, em especial para a desconsideração de valores inexequíveis, inconsistentes e excessivamente elevados, se aplicável. (</w:t>
            </w:r>
            <w:proofErr w:type="spellStart"/>
            <w:r w:rsidRPr="003F52A6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3F52A6">
              <w:rPr>
                <w:rFonts w:ascii="Arial" w:hAnsi="Arial" w:cs="Arial"/>
                <w:sz w:val="20"/>
                <w:szCs w:val="20"/>
              </w:rPr>
              <w:t xml:space="preserve"> I e II </w:t>
            </w:r>
            <w:proofErr w:type="spellStart"/>
            <w:r w:rsidRPr="003F52A6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3F52A6">
              <w:rPr>
                <w:rFonts w:ascii="Arial" w:hAnsi="Arial" w:cs="Arial"/>
                <w:sz w:val="20"/>
                <w:szCs w:val="20"/>
              </w:rPr>
              <w:t xml:space="preserve"> 3º IN 73/2020)</w:t>
            </w:r>
          </w:p>
          <w:p w14:paraId="18308559" w14:textId="1E21B883" w:rsidR="003515DC" w:rsidRPr="00A817D2" w:rsidRDefault="003F52A6" w:rsidP="003F5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A6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1134" w:type="dxa"/>
          </w:tcPr>
          <w:p w14:paraId="1878641A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DA4F8D5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5833ADBE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7D0C92C8" w14:textId="3316E6B7" w:rsidR="003515DC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13" w:type="dxa"/>
            <w:vAlign w:val="bottom"/>
          </w:tcPr>
          <w:p w14:paraId="65E8EB51" w14:textId="77777777" w:rsidR="00D64BE9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  <w:r w:rsidR="00904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80C73" w14:textId="6F13CE94" w:rsidR="003515DC" w:rsidRPr="00A817D2" w:rsidRDefault="00D64BE9" w:rsidP="00A817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4BE9">
              <w:rPr>
                <w:rFonts w:ascii="Arial" w:hAnsi="Arial" w:cs="Arial"/>
                <w:sz w:val="20"/>
                <w:szCs w:val="20"/>
                <w:highlight w:val="yellow"/>
              </w:rPr>
              <w:t>Se a vencedora não for ME/EPP, foi apresentada análise crítica para aceitação?</w:t>
            </w:r>
          </w:p>
        </w:tc>
        <w:tc>
          <w:tcPr>
            <w:tcW w:w="1134" w:type="dxa"/>
          </w:tcPr>
          <w:p w14:paraId="40B2731D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8F7097D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33DCC3D4" w14:textId="77777777" w:rsidTr="006A40A4">
        <w:trPr>
          <w:trHeight w:val="548"/>
        </w:trPr>
        <w:tc>
          <w:tcPr>
            <w:tcW w:w="828" w:type="dxa"/>
            <w:vAlign w:val="center"/>
          </w:tcPr>
          <w:p w14:paraId="519D27BE" w14:textId="42A4502B" w:rsidR="003515DC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4.5</w:t>
            </w:r>
          </w:p>
        </w:tc>
        <w:tc>
          <w:tcPr>
            <w:tcW w:w="6113" w:type="dxa"/>
            <w:vAlign w:val="bottom"/>
          </w:tcPr>
          <w:p w14:paraId="150A7613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1134" w:type="dxa"/>
          </w:tcPr>
          <w:p w14:paraId="4D606668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64583C5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22EE0971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37517CC0" w14:textId="710F0FAD" w:rsidR="003515DC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13" w:type="dxa"/>
            <w:vAlign w:val="bottom"/>
          </w:tcPr>
          <w:p w14:paraId="4C2B9855" w14:textId="747299CF"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observados os dispositivos legais que dispõem sobre a mar</w:t>
            </w:r>
            <w:r w:rsidR="004701AC">
              <w:rPr>
                <w:rFonts w:ascii="Arial" w:hAnsi="Arial" w:cs="Arial"/>
                <w:sz w:val="20"/>
                <w:szCs w:val="20"/>
              </w:rPr>
              <w:t>gem de preferência? (Decretos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7546/2011 e 8538/2015 e outros)</w:t>
            </w:r>
          </w:p>
        </w:tc>
        <w:tc>
          <w:tcPr>
            <w:tcW w:w="1134" w:type="dxa"/>
          </w:tcPr>
          <w:p w14:paraId="3F7FD2C4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5C57389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43465551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09500A24" w14:textId="671BC3D1" w:rsidR="006435E5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13" w:type="dxa"/>
            <w:vAlign w:val="bottom"/>
          </w:tcPr>
          <w:p w14:paraId="5EA1BC5A" w14:textId="77777777"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 7º, § 2º, III, 14 e 38, caput, da Lei nº 8.666/93)?</w:t>
            </w:r>
            <w:r w:rsidR="00A10038" w:rsidRPr="00A817D2">
              <w:rPr>
                <w:rFonts w:ascii="Arial" w:hAnsi="Arial" w:cs="Arial"/>
                <w:sz w:val="20"/>
                <w:szCs w:val="20"/>
              </w:rPr>
              <w:t xml:space="preserve"> (Documento de disponibilidade orçamentária)</w:t>
            </w:r>
          </w:p>
        </w:tc>
        <w:tc>
          <w:tcPr>
            <w:tcW w:w="1134" w:type="dxa"/>
          </w:tcPr>
          <w:p w14:paraId="7DC3A827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616C9BE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73E91FD2" w14:textId="77777777" w:rsidTr="006A40A4">
        <w:trPr>
          <w:trHeight w:val="359"/>
        </w:trPr>
        <w:tc>
          <w:tcPr>
            <w:tcW w:w="828" w:type="dxa"/>
            <w:vAlign w:val="center"/>
          </w:tcPr>
          <w:p w14:paraId="7C43CF5A" w14:textId="04AC964D" w:rsidR="006435E5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817D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13" w:type="dxa"/>
            <w:vAlign w:val="bottom"/>
          </w:tcPr>
          <w:p w14:paraId="5076A21C" w14:textId="77777777" w:rsidR="006435E5" w:rsidRPr="002B77B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7B5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B77B5">
              <w:rPr>
                <w:rFonts w:ascii="Arial" w:hAnsi="Arial" w:cs="Arial"/>
                <w:sz w:val="20"/>
                <w:szCs w:val="20"/>
              </w:rPr>
              <w:t xml:space="preserve">-empenho </w:t>
            </w:r>
          </w:p>
        </w:tc>
        <w:tc>
          <w:tcPr>
            <w:tcW w:w="1134" w:type="dxa"/>
          </w:tcPr>
          <w:p w14:paraId="7235F418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AE23A73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8F" w:rsidRPr="00A817D2" w14:paraId="3CD803BE" w14:textId="77777777" w:rsidTr="006A40A4">
        <w:trPr>
          <w:trHeight w:val="359"/>
        </w:trPr>
        <w:tc>
          <w:tcPr>
            <w:tcW w:w="828" w:type="dxa"/>
            <w:vAlign w:val="center"/>
          </w:tcPr>
          <w:p w14:paraId="6BF1C92E" w14:textId="3184000E" w:rsidR="0030248F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13" w:type="dxa"/>
            <w:vAlign w:val="bottom"/>
          </w:tcPr>
          <w:p w14:paraId="35BFD10A" w14:textId="6D840820" w:rsidR="0030248F" w:rsidRPr="002B77B5" w:rsidRDefault="0030248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48F">
              <w:rPr>
                <w:rFonts w:ascii="Arial" w:hAnsi="Arial" w:cs="Arial"/>
                <w:sz w:val="20"/>
                <w:szCs w:val="20"/>
              </w:rPr>
              <w:t xml:space="preserve">Declaração de inexistência de fracionamento de despesas (para </w:t>
            </w:r>
            <w:proofErr w:type="spellStart"/>
            <w:r w:rsidRPr="0030248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30248F">
              <w:rPr>
                <w:rFonts w:ascii="Arial" w:hAnsi="Arial" w:cs="Arial"/>
                <w:sz w:val="20"/>
                <w:szCs w:val="20"/>
              </w:rPr>
              <w:t xml:space="preserve"> I e II)</w:t>
            </w:r>
          </w:p>
        </w:tc>
        <w:tc>
          <w:tcPr>
            <w:tcW w:w="1134" w:type="dxa"/>
          </w:tcPr>
          <w:p w14:paraId="1AC332B2" w14:textId="77777777" w:rsidR="0030248F" w:rsidRPr="00A817D2" w:rsidRDefault="0030248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4D7C83C5" w14:textId="77777777" w:rsidR="0030248F" w:rsidRPr="00A817D2" w:rsidRDefault="0030248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0DBF1C7E" w14:textId="77777777" w:rsidTr="006A40A4">
        <w:trPr>
          <w:trHeight w:val="589"/>
        </w:trPr>
        <w:tc>
          <w:tcPr>
            <w:tcW w:w="828" w:type="dxa"/>
            <w:vAlign w:val="center"/>
          </w:tcPr>
          <w:p w14:paraId="5176B785" w14:textId="4BADF603" w:rsidR="006435E5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13" w:type="dxa"/>
            <w:vAlign w:val="bottom"/>
          </w:tcPr>
          <w:p w14:paraId="526B4973" w14:textId="7BCEAAC7"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Há justificativa para não utilização preferencial do sistema de cotação eletrônica</w:t>
            </w:r>
            <w:r w:rsidR="004701AC">
              <w:rPr>
                <w:rFonts w:ascii="Arial" w:hAnsi="Arial" w:cs="Arial"/>
                <w:sz w:val="20"/>
                <w:szCs w:val="20"/>
              </w:rPr>
              <w:t xml:space="preserve"> no caso de bens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(art. 4°, § 2°, Decreto 5.450/05)?</w:t>
            </w:r>
          </w:p>
        </w:tc>
        <w:tc>
          <w:tcPr>
            <w:tcW w:w="1134" w:type="dxa"/>
          </w:tcPr>
          <w:p w14:paraId="78ED9C56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4E938E18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77BCE404" w14:textId="77777777" w:rsidTr="006A40A4">
        <w:trPr>
          <w:trHeight w:val="666"/>
        </w:trPr>
        <w:tc>
          <w:tcPr>
            <w:tcW w:w="828" w:type="dxa"/>
            <w:vAlign w:val="center"/>
          </w:tcPr>
          <w:p w14:paraId="77B4C538" w14:textId="688CB00A" w:rsidR="006435E5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13" w:type="dxa"/>
            <w:vAlign w:val="bottom"/>
          </w:tcPr>
          <w:p w14:paraId="6CFEDF11" w14:textId="77777777" w:rsidR="006435E5" w:rsidRPr="006435E5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14:paraId="08C07468" w14:textId="77777777"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 xml:space="preserve">Nome, SIAPE e assinatura </w:t>
            </w:r>
            <w:proofErr w:type="gramStart"/>
            <w:r w:rsidRPr="006435E5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6435E5">
              <w:rPr>
                <w:rFonts w:ascii="Arial" w:hAnsi="Arial" w:cs="Arial"/>
                <w:sz w:val="20"/>
                <w:szCs w:val="20"/>
              </w:rPr>
              <w:t>s) elaborador(es) (requisitantes).</w:t>
            </w:r>
          </w:p>
          <w:p w14:paraId="5A3E7C8B" w14:textId="77777777"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14:paraId="2A3CB445" w14:textId="77777777"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75DC7163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4F6D741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CACAEDB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10DD07FC" w14:textId="77777777" w:rsidTr="006A40A4">
        <w:trPr>
          <w:trHeight w:val="552"/>
        </w:trPr>
        <w:tc>
          <w:tcPr>
            <w:tcW w:w="828" w:type="dxa"/>
            <w:vAlign w:val="center"/>
          </w:tcPr>
          <w:p w14:paraId="24847334" w14:textId="0D3D41CF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13" w:type="dxa"/>
            <w:vAlign w:val="bottom"/>
          </w:tcPr>
          <w:p w14:paraId="08444E36" w14:textId="77777777" w:rsidR="00A10038" w:rsidRPr="00A10038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038">
              <w:rPr>
                <w:rFonts w:ascii="Arial" w:hAnsi="Arial" w:cs="Arial"/>
                <w:sz w:val="20"/>
                <w:szCs w:val="20"/>
              </w:rPr>
              <w:t>Minuta de Contrato</w:t>
            </w:r>
            <w:r w:rsidRPr="00A10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0038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14:paraId="3F79298F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1134" w:type="dxa"/>
          </w:tcPr>
          <w:p w14:paraId="263C38C7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F5AFE5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E1F1B0B" w14:textId="77777777" w:rsidTr="006A40A4">
        <w:trPr>
          <w:trHeight w:val="666"/>
        </w:trPr>
        <w:tc>
          <w:tcPr>
            <w:tcW w:w="828" w:type="dxa"/>
            <w:vAlign w:val="center"/>
          </w:tcPr>
          <w:p w14:paraId="0A880C11" w14:textId="2C3DC028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13" w:type="dxa"/>
            <w:vAlign w:val="bottom"/>
          </w:tcPr>
          <w:p w14:paraId="2043A08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1134" w:type="dxa"/>
          </w:tcPr>
          <w:p w14:paraId="5D71FEEF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94DF0E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017514EC" w14:textId="77777777" w:rsidTr="006A40A4">
        <w:trPr>
          <w:trHeight w:val="752"/>
        </w:trPr>
        <w:tc>
          <w:tcPr>
            <w:tcW w:w="828" w:type="dxa"/>
            <w:vAlign w:val="center"/>
          </w:tcPr>
          <w:p w14:paraId="4A5D4219" w14:textId="53C8FBD0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6113" w:type="dxa"/>
            <w:vAlign w:val="bottom"/>
          </w:tcPr>
          <w:p w14:paraId="61331F7C" w14:textId="2517424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Na contratação de obra ou serviço, consta Projeto Básico simplificado constando aprovação motivada pela autoridade competente (art. 6°, IX, 7°, § 2°, I, e § 9°, Lei 8.666/93)?</w:t>
            </w:r>
          </w:p>
        </w:tc>
        <w:tc>
          <w:tcPr>
            <w:tcW w:w="1134" w:type="dxa"/>
          </w:tcPr>
          <w:p w14:paraId="014BB36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02DA08D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09389989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03B05C8F" w14:textId="57771E33" w:rsidR="006435E5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6113" w:type="dxa"/>
            <w:vAlign w:val="bottom"/>
          </w:tcPr>
          <w:p w14:paraId="1FDB7D9E" w14:textId="77777777"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1134" w:type="dxa"/>
          </w:tcPr>
          <w:p w14:paraId="426EE70E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3A2D7AB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4B213DB1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5B66CB26" w14:textId="392E07F2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6113" w:type="dxa"/>
          </w:tcPr>
          <w:p w14:paraId="118C5B5B" w14:textId="43C74F03" w:rsidR="00A10038" w:rsidRPr="00A817D2" w:rsidRDefault="00A10038" w:rsidP="003F5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Na contratação de obras e serviços, existe orçamento detalhado em planilhas que expressem a composição de todos os seus custos unitários baseado em pesquisa de preços praticados no mercado do ramo do objeto da contratação (art. 7º, § 2º, II e art. 15, XII, “a”, IN/SLTI 02/2008), assim como a respectiva pesquisa de preço</w:t>
            </w:r>
            <w:r w:rsidR="003F52A6"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1134" w:type="dxa"/>
            <w:vAlign w:val="bottom"/>
          </w:tcPr>
          <w:p w14:paraId="509970C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8370B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9B4760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63EDD42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554883E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center"/>
          </w:tcPr>
          <w:p w14:paraId="59F8C4CD" w14:textId="77777777"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7A2D9CB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7D8A1B1B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6009997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24BB0FF5" w14:textId="2F767C3D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13" w:type="dxa"/>
            <w:vAlign w:val="center"/>
          </w:tcPr>
          <w:p w14:paraId="376001D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1134" w:type="dxa"/>
          </w:tcPr>
          <w:p w14:paraId="7932AAA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7C8DE6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00A226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B5262D1" w14:textId="2C74FE44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817D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13" w:type="dxa"/>
            <w:vAlign w:val="center"/>
          </w:tcPr>
          <w:p w14:paraId="52A5E94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1134" w:type="dxa"/>
          </w:tcPr>
          <w:p w14:paraId="41F344A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C9D77D0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B5EADC9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0FD7B4D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6140B47A" w14:textId="77777777" w:rsidR="00A10038" w:rsidRPr="00A817D2" w:rsidRDefault="001864BF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HABILITAÇÃO </w:t>
            </w:r>
            <w:r w:rsidR="00A10038" w:rsidRPr="00A817D2"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A58A48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05ABD0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5745773B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A3DC485" w14:textId="13FE2E63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13" w:type="dxa"/>
            <w:vAlign w:val="bottom"/>
          </w:tcPr>
          <w:p w14:paraId="5EA90D9D" w14:textId="7777777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47224854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3DAB3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cumprimento aos termos da Lei 9.854/99 e que </w:t>
            </w:r>
            <w:r w:rsidRPr="00A817D2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Pr="00A817D2">
              <w:rPr>
                <w:rFonts w:ascii="Arial" w:hAnsi="Arial" w:cs="Arial"/>
                <w:sz w:val="20"/>
                <w:szCs w:val="20"/>
              </w:rPr>
              <w:t>? (</w:t>
            </w:r>
            <w:proofErr w:type="gramStart"/>
            <w:r w:rsidRPr="00A817D2">
              <w:rPr>
                <w:rFonts w:ascii="Arial" w:hAnsi="Arial" w:cs="Arial"/>
                <w:sz w:val="20"/>
                <w:szCs w:val="20"/>
              </w:rPr>
              <w:t>solicitar</w:t>
            </w:r>
            <w:proofErr w:type="gramEnd"/>
            <w:r w:rsidRPr="00A817D2">
              <w:rPr>
                <w:rFonts w:ascii="Arial" w:hAnsi="Arial" w:cs="Arial"/>
                <w:sz w:val="20"/>
                <w:szCs w:val="20"/>
              </w:rPr>
              <w:t xml:space="preserve"> por e-mail declaração assinada).</w:t>
            </w:r>
          </w:p>
          <w:p w14:paraId="1DDF0C25" w14:textId="7777777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34C5F7B7" w:rsidR="001864BF" w:rsidRPr="00A817D2" w:rsidRDefault="006A40A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864BF" w:rsidRPr="00A817D2">
              <w:rPr>
                <w:rFonts w:ascii="Arial" w:hAnsi="Arial" w:cs="Arial"/>
                <w:b/>
                <w:sz w:val="20"/>
                <w:szCs w:val="20"/>
              </w:rPr>
              <w:t xml:space="preserve">onsulta de registro de penalidades: </w:t>
            </w:r>
          </w:p>
          <w:p w14:paraId="3988407A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lastRenderedPageBreak/>
              <w:t xml:space="preserve">(b) Lista de Inidôneos do Tribunal de Contas da União (https://contas.tcu.gov.br); </w:t>
            </w:r>
          </w:p>
          <w:p w14:paraId="7255000D" w14:textId="6677F85E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</w:t>
            </w:r>
            <w:r w:rsidR="003F52A6">
              <w:rPr>
                <w:rFonts w:ascii="Arial" w:hAnsi="Arial" w:cs="Arial"/>
                <w:sz w:val="20"/>
                <w:szCs w:val="20"/>
              </w:rPr>
              <w:t xml:space="preserve">ificado de Fornecedores – SICAF </w:t>
            </w:r>
            <w:r w:rsidRPr="00A817D2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41EFFA7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77777777" w:rsidR="001864BF" w:rsidRPr="00A817D2" w:rsidRDefault="001864BF" w:rsidP="00A817D2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32E08EA" w14:textId="77777777"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14:paraId="298BF575" w14:textId="77777777"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134" w:type="dxa"/>
          </w:tcPr>
          <w:p w14:paraId="79544BF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1F320F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4A7" w:rsidRPr="00A817D2" w14:paraId="32EF81F0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5342E3DD" w14:textId="42C6EFDD" w:rsidR="005344A7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13" w:type="dxa"/>
            <w:vAlign w:val="bottom"/>
          </w:tcPr>
          <w:p w14:paraId="0E7F2F82" w14:textId="77777777" w:rsidR="005344A7" w:rsidRPr="005344A7" w:rsidRDefault="005344A7" w:rsidP="005344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4A7">
              <w:rPr>
                <w:rFonts w:ascii="Arial" w:hAnsi="Arial" w:cs="Arial"/>
                <w:b/>
                <w:sz w:val="20"/>
                <w:szCs w:val="20"/>
              </w:rPr>
              <w:t xml:space="preserve">IN RFB Nº 1234/2012 (NÃO RETENÇÃO). Estes 2 (dois) documentos não são para fins </w:t>
            </w:r>
            <w:proofErr w:type="spellStart"/>
            <w:r w:rsidRPr="005344A7">
              <w:rPr>
                <w:rFonts w:ascii="Arial" w:hAnsi="Arial" w:cs="Arial"/>
                <w:b/>
                <w:sz w:val="20"/>
                <w:szCs w:val="20"/>
              </w:rPr>
              <w:t>habilitatórios</w:t>
            </w:r>
            <w:proofErr w:type="spellEnd"/>
            <w:r w:rsidRPr="005344A7">
              <w:rPr>
                <w:rFonts w:ascii="Arial" w:hAnsi="Arial" w:cs="Arial"/>
                <w:b/>
                <w:sz w:val="20"/>
                <w:szCs w:val="20"/>
              </w:rPr>
              <w:t xml:space="preserve">, podendo ser apresentados pela empresa até o momento do pagamento. </w:t>
            </w:r>
            <w:proofErr w:type="spellStart"/>
            <w:r w:rsidRPr="005344A7">
              <w:rPr>
                <w:rFonts w:ascii="Arial" w:hAnsi="Arial" w:cs="Arial"/>
                <w:b/>
                <w:sz w:val="20"/>
                <w:szCs w:val="20"/>
              </w:rPr>
              <w:t>Ex</w:t>
            </w:r>
            <w:proofErr w:type="spellEnd"/>
            <w:r w:rsidRPr="005344A7">
              <w:rPr>
                <w:rFonts w:ascii="Arial" w:hAnsi="Arial" w:cs="Arial"/>
                <w:b/>
                <w:sz w:val="20"/>
                <w:szCs w:val="20"/>
              </w:rPr>
              <w:t>: casos de pagamento de anuidades.</w:t>
            </w:r>
          </w:p>
          <w:p w14:paraId="482C6742" w14:textId="404E5050" w:rsidR="005344A7" w:rsidRPr="005344A7" w:rsidRDefault="005344A7" w:rsidP="0053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4A7">
              <w:rPr>
                <w:rFonts w:ascii="Arial" w:hAnsi="Arial" w:cs="Arial"/>
                <w:sz w:val="20"/>
                <w:szCs w:val="20"/>
              </w:rPr>
              <w:t xml:space="preserve">As entidades beneficentes de assistência social previstas nos incisos III (instituições de educação e de assistência social, sem fins lucrativos) e IV (instituições de caráter filantrópico, recreativo, cultural e às associações civis) do art. 4º da IN RFB 1.234/2012, que atuam nas áreas de saúde, da educação e da assistência social deverão apresentar </w:t>
            </w:r>
            <w:r w:rsidRPr="005344A7">
              <w:rPr>
                <w:rFonts w:ascii="Arial" w:hAnsi="Arial" w:cs="Arial"/>
                <w:b/>
                <w:sz w:val="20"/>
                <w:szCs w:val="20"/>
              </w:rPr>
              <w:t>declaração de imune/isenta e Certificado de Entidade Beneficente de Assistência Social (</w:t>
            </w:r>
            <w:proofErr w:type="spellStart"/>
            <w:r w:rsidRPr="005344A7">
              <w:rPr>
                <w:rFonts w:ascii="Arial" w:hAnsi="Arial" w:cs="Arial"/>
                <w:b/>
                <w:sz w:val="20"/>
                <w:szCs w:val="20"/>
              </w:rPr>
              <w:t>Cebas</w:t>
            </w:r>
            <w:proofErr w:type="spellEnd"/>
            <w:r w:rsidRPr="005344A7">
              <w:rPr>
                <w:rFonts w:ascii="Arial" w:hAnsi="Arial" w:cs="Arial"/>
                <w:b/>
                <w:sz w:val="20"/>
                <w:szCs w:val="20"/>
              </w:rPr>
              <w:t>), expedido pelos Ministérios</w:t>
            </w:r>
            <w:r w:rsidRPr="005344A7">
              <w:rPr>
                <w:rFonts w:ascii="Arial" w:hAnsi="Arial" w:cs="Arial"/>
                <w:sz w:val="20"/>
                <w:szCs w:val="20"/>
              </w:rPr>
              <w:t xml:space="preserve"> das respectivas áreas de atuação da entidade ( § 6º, art. 6º, IN RFB 1.234/2012) e, no caso de não apresentação do </w:t>
            </w:r>
            <w:proofErr w:type="spellStart"/>
            <w:r w:rsidRPr="005344A7">
              <w:rPr>
                <w:rFonts w:ascii="Arial" w:hAnsi="Arial" w:cs="Arial"/>
                <w:sz w:val="20"/>
                <w:szCs w:val="20"/>
              </w:rPr>
              <w:t>Cebas</w:t>
            </w:r>
            <w:proofErr w:type="spellEnd"/>
            <w:r w:rsidRPr="005344A7">
              <w:rPr>
                <w:rFonts w:ascii="Arial" w:hAnsi="Arial" w:cs="Arial"/>
                <w:sz w:val="20"/>
                <w:szCs w:val="20"/>
              </w:rPr>
              <w:t>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1134" w:type="dxa"/>
          </w:tcPr>
          <w:p w14:paraId="6A821DE0" w14:textId="77777777" w:rsidR="005344A7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CC0FE7B" w14:textId="77777777" w:rsidR="005344A7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236416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1EFBECCD" w14:textId="4674F8A7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13" w:type="dxa"/>
          </w:tcPr>
          <w:p w14:paraId="41B82A32" w14:textId="472EFA9C" w:rsidR="00A10038" w:rsidRPr="00A817D2" w:rsidRDefault="001864BF" w:rsidP="00345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 os processos em que não haja dúvida jurídica do gestor ou que não haja minuta de contrato não padronizada, incluir no relatório da etapa 1</w:t>
            </w:r>
            <w:r w:rsidR="008C5F74">
              <w:rPr>
                <w:rFonts w:ascii="Arial" w:hAnsi="Arial" w:cs="Arial"/>
                <w:b/>
                <w:color w:val="FF0000"/>
                <w:sz w:val="20"/>
                <w:szCs w:val="20"/>
              </w:rPr>
              <w:t>4.1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da Lei 8.666/93, 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nciso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s I e II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. Neste caso, desconsiderar as etapas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52A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 a 19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137A31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E77BA6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463C4B1" w14:textId="77777777" w:rsidTr="006A40A4">
        <w:trPr>
          <w:trHeight w:val="596"/>
        </w:trPr>
        <w:tc>
          <w:tcPr>
            <w:tcW w:w="828" w:type="dxa"/>
            <w:vAlign w:val="center"/>
          </w:tcPr>
          <w:p w14:paraId="6678EE27" w14:textId="25CA1AAF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6113" w:type="dxa"/>
            <w:vAlign w:val="center"/>
          </w:tcPr>
          <w:p w14:paraId="48553C2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14:paraId="08F1E39D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EDA2F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935149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BF" w:rsidRPr="00A817D2" w14:paraId="3CAF204F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227D79FE" w14:textId="62E39971" w:rsidR="001864BF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6113" w:type="dxa"/>
            <w:vAlign w:val="center"/>
          </w:tcPr>
          <w:p w14:paraId="42BDC7E3" w14:textId="0C3AD73A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Atestado de Conformidade assinado pelo Ordenador de Despesas</w:t>
            </w:r>
            <w:r w:rsidR="006170C0">
              <w:rPr>
                <w:rFonts w:ascii="Arial" w:hAnsi="Arial" w:cs="Arial"/>
                <w:b/>
                <w:sz w:val="20"/>
                <w:szCs w:val="20"/>
              </w:rPr>
              <w:t xml:space="preserve"> – Parecer referencial 01/2019 IFRS/PGF/AGU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(Quando processo não vai para análise jurídica, conforme etapa </w:t>
            </w:r>
            <w:r w:rsidR="008C5F74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bookmarkStart w:id="0" w:name="_GoBack"/>
            <w:bookmarkEnd w:id="0"/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05AA154D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8FFE989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4E946EC" w14:textId="77777777" w:rsidTr="006A40A4">
        <w:trPr>
          <w:trHeight w:val="432"/>
        </w:trPr>
        <w:tc>
          <w:tcPr>
            <w:tcW w:w="828" w:type="dxa"/>
            <w:vAlign w:val="center"/>
          </w:tcPr>
          <w:p w14:paraId="257753FD" w14:textId="27204DC3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13" w:type="dxa"/>
            <w:vAlign w:val="center"/>
          </w:tcPr>
          <w:p w14:paraId="6DDDC9DA" w14:textId="04580C5D" w:rsidR="001864BF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207B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F4E284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C2C3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0128118" w14:textId="77777777" w:rsidTr="006A40A4">
        <w:trPr>
          <w:trHeight w:val="736"/>
        </w:trPr>
        <w:tc>
          <w:tcPr>
            <w:tcW w:w="828" w:type="dxa"/>
            <w:vAlign w:val="center"/>
          </w:tcPr>
          <w:p w14:paraId="245298C3" w14:textId="68582D22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13" w:type="dxa"/>
            <w:vAlign w:val="center"/>
          </w:tcPr>
          <w:p w14:paraId="0FBB40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Análise e aprovação da minuta de edital e seus anexos pela assessoria jurídica</w:t>
            </w:r>
          </w:p>
          <w:p w14:paraId="1D9A58F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554BCC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EDBC49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61936958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50EF4930" w14:textId="0D81D247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13" w:type="dxa"/>
            <w:vAlign w:val="center"/>
          </w:tcPr>
          <w:p w14:paraId="06D79D9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Jurídica. </w:t>
            </w:r>
          </w:p>
          <w:p w14:paraId="18C66E73" w14:textId="77777777"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134" w:type="dxa"/>
          </w:tcPr>
          <w:p w14:paraId="0F87E029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AAF4914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C0" w:rsidRPr="00A817D2" w14:paraId="79291040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F3D3014" w14:textId="4F496CE9" w:rsidR="006170C0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13" w:type="dxa"/>
            <w:vAlign w:val="center"/>
          </w:tcPr>
          <w:p w14:paraId="196A6AAD" w14:textId="43E90E52" w:rsidR="006170C0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="006170C0"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1134" w:type="dxa"/>
          </w:tcPr>
          <w:p w14:paraId="228B289F" w14:textId="77777777" w:rsidR="006170C0" w:rsidRPr="00A817D2" w:rsidRDefault="006170C0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77185DC" w14:textId="77777777" w:rsidR="006170C0" w:rsidRPr="00A817D2" w:rsidRDefault="006170C0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6032E61" w14:textId="77777777" w:rsidTr="006A40A4">
        <w:trPr>
          <w:trHeight w:val="335"/>
        </w:trPr>
        <w:tc>
          <w:tcPr>
            <w:tcW w:w="828" w:type="dxa"/>
            <w:vAlign w:val="center"/>
          </w:tcPr>
          <w:p w14:paraId="37616475" w14:textId="4C37EBB5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13" w:type="dxa"/>
            <w:vAlign w:val="center"/>
          </w:tcPr>
          <w:p w14:paraId="2E57A410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CC2A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A2419E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B11745B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3170931" w14:textId="5D60546D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13" w:type="dxa"/>
          </w:tcPr>
          <w:p w14:paraId="05C8815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1750C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134" w:type="dxa"/>
          </w:tcPr>
          <w:p w14:paraId="3181EE0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09479C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1788580F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27A99A7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3097345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01CDD" w14:textId="77777777"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 – OPERACIONALIZAÇÃO PELO SETOR DE COMPRAS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C201EA7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2744DABD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4ACB74B" w14:textId="77777777" w:rsidTr="006A40A4">
        <w:trPr>
          <w:trHeight w:val="778"/>
        </w:trPr>
        <w:tc>
          <w:tcPr>
            <w:tcW w:w="828" w:type="dxa"/>
            <w:vAlign w:val="center"/>
          </w:tcPr>
          <w:p w14:paraId="64A6F14B" w14:textId="614374C0" w:rsidR="00A10038" w:rsidRPr="00A817D2" w:rsidRDefault="003F52A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13" w:type="dxa"/>
            <w:vAlign w:val="bottom"/>
          </w:tcPr>
          <w:p w14:paraId="7383ACC6" w14:textId="77777777"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Classificação Contábil quanto à natureza de despesa dos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D8822A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AA69B9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BF" w:rsidRPr="00A817D2" w14:paraId="063B7FC2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0643054F" w14:textId="0361CA56" w:rsidR="001864BF" w:rsidRPr="00A817D2" w:rsidRDefault="001706B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13" w:type="dxa"/>
            <w:vAlign w:val="center"/>
          </w:tcPr>
          <w:p w14:paraId="542F62AB" w14:textId="77777777" w:rsidR="001864BF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 w:rsidR="00AC080E"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8E91216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067B945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7EAFD781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33A0FA56" w14:textId="50846E10" w:rsidR="00A10038" w:rsidRPr="00A817D2" w:rsidRDefault="001706B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13" w:type="dxa"/>
          </w:tcPr>
          <w:p w14:paraId="41B08C4F" w14:textId="20EBD3BF" w:rsidR="00A10038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 w:rsidR="00AC080E"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326734" w:rsidRPr="00326734">
              <w:rPr>
                <w:rFonts w:ascii="Arial" w:hAnsi="Arial" w:cs="Arial"/>
                <w:sz w:val="20"/>
                <w:szCs w:val="20"/>
              </w:rPr>
              <w:t>valor</w:t>
            </w:r>
            <w:r w:rsidR="00326734">
              <w:rPr>
                <w:rFonts w:ascii="Arial" w:hAnsi="Arial" w:cs="Arial"/>
                <w:sz w:val="20"/>
                <w:szCs w:val="20"/>
              </w:rPr>
              <w:t xml:space="preserve"> acima do limite </w:t>
            </w:r>
            <w:r w:rsidR="00326734" w:rsidRPr="00326734">
              <w:rPr>
                <w:rFonts w:ascii="Arial" w:hAnsi="Arial" w:cs="Arial"/>
                <w:sz w:val="20"/>
                <w:szCs w:val="20"/>
              </w:rPr>
              <w:t>conforme art. 24, I e II</w:t>
            </w:r>
            <w:r w:rsidR="00AC080E">
              <w:rPr>
                <w:rFonts w:ascii="Arial" w:hAnsi="Arial" w:cs="Arial"/>
                <w:sz w:val="20"/>
                <w:szCs w:val="20"/>
              </w:rPr>
              <w:t>)</w:t>
            </w:r>
            <w:r w:rsidR="00326734">
              <w:rPr>
                <w:rFonts w:ascii="Arial" w:hAnsi="Arial" w:cs="Arial"/>
                <w:sz w:val="20"/>
                <w:szCs w:val="20"/>
              </w:rPr>
              <w:t xml:space="preserve"> Lei 8666, art. </w:t>
            </w:r>
            <w:r w:rsidR="00326734" w:rsidRPr="00326734">
              <w:rPr>
                <w:rFonts w:ascii="Arial" w:hAnsi="Arial" w:cs="Arial"/>
                <w:sz w:val="20"/>
                <w:szCs w:val="20"/>
              </w:rPr>
              <w:t>26</w:t>
            </w:r>
            <w:r w:rsidR="00326734">
              <w:rPr>
                <w:rFonts w:ascii="Arial" w:hAnsi="Arial" w:cs="Arial"/>
                <w:sz w:val="20"/>
                <w:szCs w:val="20"/>
              </w:rPr>
              <w:t xml:space="preserve"> e Acórdão 1.336/2006 TCU/Plenário</w:t>
            </w:r>
          </w:p>
        </w:tc>
        <w:tc>
          <w:tcPr>
            <w:tcW w:w="1134" w:type="dxa"/>
          </w:tcPr>
          <w:p w14:paraId="2D038F1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C951767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04A1296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3AEB7144" w14:textId="20851E33" w:rsidR="00A10038" w:rsidRPr="00A817D2" w:rsidRDefault="001706B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13" w:type="dxa"/>
          </w:tcPr>
          <w:p w14:paraId="75650BD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E-mail para requisitante – informe Homologação, o número e valor do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-empenho para preenchimento da requisição de empenho.</w:t>
            </w:r>
          </w:p>
        </w:tc>
        <w:tc>
          <w:tcPr>
            <w:tcW w:w="1134" w:type="dxa"/>
          </w:tcPr>
          <w:p w14:paraId="4084955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962213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05F3290" w14:textId="77777777" w:rsidTr="006A40A4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14:paraId="35BF0A6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7CFEAFB0" w14:textId="77777777"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1A6DB7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093E26B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B6587D0" w14:textId="77777777" w:rsidTr="006A40A4">
        <w:trPr>
          <w:trHeight w:val="284"/>
        </w:trPr>
        <w:tc>
          <w:tcPr>
            <w:tcW w:w="828" w:type="dxa"/>
            <w:vAlign w:val="bottom"/>
          </w:tcPr>
          <w:p w14:paraId="4F23851E" w14:textId="1D5CCF19" w:rsidR="00A10038" w:rsidRPr="00A817D2" w:rsidRDefault="001706B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13" w:type="dxa"/>
            <w:vAlign w:val="bottom"/>
          </w:tcPr>
          <w:p w14:paraId="20B6C2B1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1134" w:type="dxa"/>
          </w:tcPr>
          <w:p w14:paraId="1E57BE4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72B18D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6AEE6F7" w14:textId="77777777" w:rsidTr="006A40A4">
        <w:trPr>
          <w:trHeight w:val="283"/>
        </w:trPr>
        <w:tc>
          <w:tcPr>
            <w:tcW w:w="828" w:type="dxa"/>
            <w:vAlign w:val="bottom"/>
          </w:tcPr>
          <w:p w14:paraId="411812E0" w14:textId="3F2CAB38" w:rsidR="00A10038" w:rsidRPr="00A817D2" w:rsidRDefault="001706B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13" w:type="dxa"/>
            <w:vAlign w:val="bottom"/>
          </w:tcPr>
          <w:p w14:paraId="5398ECD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Relatório dos dados da Dispensa na Planilha </w:t>
            </w:r>
            <w:r w:rsidR="00A817D2" w:rsidRPr="00A817D2">
              <w:rPr>
                <w:rFonts w:ascii="Arial" w:hAnsi="Arial" w:cs="Arial"/>
                <w:sz w:val="20"/>
                <w:szCs w:val="20"/>
              </w:rPr>
              <w:t>de controle de fracionamento do ano por ND (limite R$ 17.600,00)</w:t>
            </w:r>
          </w:p>
        </w:tc>
        <w:tc>
          <w:tcPr>
            <w:tcW w:w="1134" w:type="dxa"/>
          </w:tcPr>
          <w:p w14:paraId="2CC21F2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E315C4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p w14:paraId="0BB01768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7D7E9977" w14:textId="77777777" w:rsidR="00E6548F" w:rsidRDefault="00F93C5B" w:rsidP="00A817D2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</w:t>
      </w:r>
      <w:r w:rsidR="00E6548F" w:rsidRPr="00EF6278">
        <w:rPr>
          <w:rFonts w:ascii="Arial" w:hAnsi="Arial" w:cs="Arial"/>
          <w:b/>
          <w:sz w:val="20"/>
          <w:szCs w:val="20"/>
        </w:rPr>
        <w:t xml:space="preserve"> da chefia:</w:t>
      </w:r>
      <w:r w:rsidR="00E6548F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7CD25C45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2D2AAE97" w14:textId="77777777" w:rsidR="00E6548F" w:rsidRPr="00A817D2" w:rsidRDefault="00E6548F" w:rsidP="00A817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</w:p>
    <w:sectPr w:rsidR="00E6548F" w:rsidRPr="00A817D2" w:rsidSect="00567B33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DFF1" w14:textId="77777777" w:rsidR="006867D2" w:rsidRDefault="006867D2" w:rsidP="00227D18">
      <w:r>
        <w:separator/>
      </w:r>
    </w:p>
  </w:endnote>
  <w:endnote w:type="continuationSeparator" w:id="0">
    <w:p w14:paraId="23F125E1" w14:textId="77777777" w:rsidR="006867D2" w:rsidRDefault="006867D2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3ACAC12E"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B51F63">
      <w:rPr>
        <w:rFonts w:ascii="Times New Roman" w:hAnsi="Times New Roman" w:cs="Times New Roman"/>
        <w:sz w:val="16"/>
        <w:szCs w:val="16"/>
      </w:rPr>
      <w:t>AGOSTO</w:t>
    </w:r>
    <w:proofErr w:type="gramEnd"/>
    <w:r w:rsidR="00B51F63">
      <w:rPr>
        <w:rFonts w:ascii="Times New Roman" w:hAnsi="Times New Roman" w:cs="Times New Roman"/>
        <w:sz w:val="16"/>
        <w:szCs w:val="16"/>
      </w:rPr>
      <w:t>/2020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6F4AA50B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5F74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5F74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0810" w14:textId="77777777" w:rsidR="006867D2" w:rsidRDefault="006867D2" w:rsidP="00227D18">
      <w:r>
        <w:separator/>
      </w:r>
    </w:p>
  </w:footnote>
  <w:footnote w:type="continuationSeparator" w:id="0">
    <w:p w14:paraId="0FE83F77" w14:textId="77777777" w:rsidR="006867D2" w:rsidRDefault="006867D2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6725"/>
    <w:rsid w:val="001441F4"/>
    <w:rsid w:val="00144E74"/>
    <w:rsid w:val="00152CBE"/>
    <w:rsid w:val="0016366E"/>
    <w:rsid w:val="001706B8"/>
    <w:rsid w:val="00175C88"/>
    <w:rsid w:val="00176FB4"/>
    <w:rsid w:val="001824AA"/>
    <w:rsid w:val="001864BF"/>
    <w:rsid w:val="00186CCD"/>
    <w:rsid w:val="00190309"/>
    <w:rsid w:val="00195B0C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65B5E"/>
    <w:rsid w:val="00272FE4"/>
    <w:rsid w:val="00277A9E"/>
    <w:rsid w:val="00282F86"/>
    <w:rsid w:val="00283883"/>
    <w:rsid w:val="00283C6E"/>
    <w:rsid w:val="0028774D"/>
    <w:rsid w:val="00296E31"/>
    <w:rsid w:val="0029799C"/>
    <w:rsid w:val="002A53DE"/>
    <w:rsid w:val="002B5269"/>
    <w:rsid w:val="002B77B5"/>
    <w:rsid w:val="002C73FB"/>
    <w:rsid w:val="002D668B"/>
    <w:rsid w:val="002F3ECB"/>
    <w:rsid w:val="002F5B45"/>
    <w:rsid w:val="0030248F"/>
    <w:rsid w:val="00326734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6D4D"/>
    <w:rsid w:val="003B4B5B"/>
    <w:rsid w:val="003F0922"/>
    <w:rsid w:val="003F52A6"/>
    <w:rsid w:val="00402ED5"/>
    <w:rsid w:val="004145B0"/>
    <w:rsid w:val="00421EBB"/>
    <w:rsid w:val="00427385"/>
    <w:rsid w:val="00443B59"/>
    <w:rsid w:val="00452D15"/>
    <w:rsid w:val="00456B44"/>
    <w:rsid w:val="004701AC"/>
    <w:rsid w:val="00474074"/>
    <w:rsid w:val="004801D7"/>
    <w:rsid w:val="00483520"/>
    <w:rsid w:val="00490F42"/>
    <w:rsid w:val="00491438"/>
    <w:rsid w:val="004A0E7D"/>
    <w:rsid w:val="004A172B"/>
    <w:rsid w:val="004B0194"/>
    <w:rsid w:val="004B0BAB"/>
    <w:rsid w:val="004C017C"/>
    <w:rsid w:val="004E0596"/>
    <w:rsid w:val="004F1447"/>
    <w:rsid w:val="0050643E"/>
    <w:rsid w:val="0051756D"/>
    <w:rsid w:val="00521386"/>
    <w:rsid w:val="00526F53"/>
    <w:rsid w:val="00530F59"/>
    <w:rsid w:val="005344A7"/>
    <w:rsid w:val="0053718C"/>
    <w:rsid w:val="0055012B"/>
    <w:rsid w:val="00550BFF"/>
    <w:rsid w:val="00550E2C"/>
    <w:rsid w:val="00567B33"/>
    <w:rsid w:val="0057162D"/>
    <w:rsid w:val="00581A9C"/>
    <w:rsid w:val="005870EA"/>
    <w:rsid w:val="00590498"/>
    <w:rsid w:val="00590EFF"/>
    <w:rsid w:val="00592348"/>
    <w:rsid w:val="005C3779"/>
    <w:rsid w:val="005C6A1F"/>
    <w:rsid w:val="005D4397"/>
    <w:rsid w:val="005D516E"/>
    <w:rsid w:val="005D6D4F"/>
    <w:rsid w:val="005E1EB1"/>
    <w:rsid w:val="005E62DA"/>
    <w:rsid w:val="005F2D59"/>
    <w:rsid w:val="006170C0"/>
    <w:rsid w:val="006222EA"/>
    <w:rsid w:val="00631AF2"/>
    <w:rsid w:val="00636897"/>
    <w:rsid w:val="006374BD"/>
    <w:rsid w:val="006435E5"/>
    <w:rsid w:val="00646F89"/>
    <w:rsid w:val="00662D4A"/>
    <w:rsid w:val="00663A5E"/>
    <w:rsid w:val="006824C8"/>
    <w:rsid w:val="006867D2"/>
    <w:rsid w:val="006A40A4"/>
    <w:rsid w:val="006A76AC"/>
    <w:rsid w:val="006C51B6"/>
    <w:rsid w:val="006E7030"/>
    <w:rsid w:val="0072158A"/>
    <w:rsid w:val="00737546"/>
    <w:rsid w:val="0074309C"/>
    <w:rsid w:val="00746000"/>
    <w:rsid w:val="00752F3F"/>
    <w:rsid w:val="007540EA"/>
    <w:rsid w:val="00766941"/>
    <w:rsid w:val="00770160"/>
    <w:rsid w:val="007701E5"/>
    <w:rsid w:val="0077752B"/>
    <w:rsid w:val="00781350"/>
    <w:rsid w:val="007D2D86"/>
    <w:rsid w:val="007E4384"/>
    <w:rsid w:val="00810891"/>
    <w:rsid w:val="00815897"/>
    <w:rsid w:val="008407A9"/>
    <w:rsid w:val="0084545F"/>
    <w:rsid w:val="0084664C"/>
    <w:rsid w:val="00860EBE"/>
    <w:rsid w:val="00871A56"/>
    <w:rsid w:val="0087260D"/>
    <w:rsid w:val="008741FF"/>
    <w:rsid w:val="00880D9A"/>
    <w:rsid w:val="0088353F"/>
    <w:rsid w:val="00885E2B"/>
    <w:rsid w:val="00895A5B"/>
    <w:rsid w:val="008A42D5"/>
    <w:rsid w:val="008A6FD3"/>
    <w:rsid w:val="008C53A1"/>
    <w:rsid w:val="008C5F74"/>
    <w:rsid w:val="008C6AF5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64873"/>
    <w:rsid w:val="00964A11"/>
    <w:rsid w:val="00966661"/>
    <w:rsid w:val="009711D2"/>
    <w:rsid w:val="009875EC"/>
    <w:rsid w:val="009A5941"/>
    <w:rsid w:val="009D54FE"/>
    <w:rsid w:val="009E3B90"/>
    <w:rsid w:val="009E45D8"/>
    <w:rsid w:val="009E5D2E"/>
    <w:rsid w:val="009F75A6"/>
    <w:rsid w:val="00A10038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234C"/>
    <w:rsid w:val="00B3390E"/>
    <w:rsid w:val="00B506D3"/>
    <w:rsid w:val="00B51F63"/>
    <w:rsid w:val="00B63DD7"/>
    <w:rsid w:val="00B709EA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5953"/>
    <w:rsid w:val="00C471A3"/>
    <w:rsid w:val="00C67885"/>
    <w:rsid w:val="00C72089"/>
    <w:rsid w:val="00C8698D"/>
    <w:rsid w:val="00CA47F6"/>
    <w:rsid w:val="00CC3814"/>
    <w:rsid w:val="00CD7F05"/>
    <w:rsid w:val="00CF2E65"/>
    <w:rsid w:val="00D16F88"/>
    <w:rsid w:val="00D400AF"/>
    <w:rsid w:val="00D431C9"/>
    <w:rsid w:val="00D4734F"/>
    <w:rsid w:val="00D571AF"/>
    <w:rsid w:val="00D57D95"/>
    <w:rsid w:val="00D64968"/>
    <w:rsid w:val="00D64BE9"/>
    <w:rsid w:val="00D66D1F"/>
    <w:rsid w:val="00D81BAF"/>
    <w:rsid w:val="00DB28E8"/>
    <w:rsid w:val="00DB50DD"/>
    <w:rsid w:val="00DB5ABC"/>
    <w:rsid w:val="00DD2AB8"/>
    <w:rsid w:val="00DD63D9"/>
    <w:rsid w:val="00DF2615"/>
    <w:rsid w:val="00DF3528"/>
    <w:rsid w:val="00E00A79"/>
    <w:rsid w:val="00E04F81"/>
    <w:rsid w:val="00E24572"/>
    <w:rsid w:val="00E2535C"/>
    <w:rsid w:val="00E36032"/>
    <w:rsid w:val="00E53A79"/>
    <w:rsid w:val="00E6548F"/>
    <w:rsid w:val="00E65F4D"/>
    <w:rsid w:val="00E8406D"/>
    <w:rsid w:val="00E932F2"/>
    <w:rsid w:val="00EA01C1"/>
    <w:rsid w:val="00EA3725"/>
    <w:rsid w:val="00EB14FF"/>
    <w:rsid w:val="00EC32C4"/>
    <w:rsid w:val="00EC7DEA"/>
    <w:rsid w:val="00ED5902"/>
    <w:rsid w:val="00EE1CD4"/>
    <w:rsid w:val="00EF29FA"/>
    <w:rsid w:val="00EF2FBB"/>
    <w:rsid w:val="00EF6278"/>
    <w:rsid w:val="00F0454A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23D8"/>
    <w:rsid w:val="00FA32B2"/>
    <w:rsid w:val="00FB3131"/>
    <w:rsid w:val="00FC4FED"/>
    <w:rsid w:val="00FE4F28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8ADA3-C487-44EE-8606-91D8B767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1993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sanches.vaneis@gmail.com</cp:lastModifiedBy>
  <cp:revision>3</cp:revision>
  <cp:lastPrinted>2018-12-03T11:09:00Z</cp:lastPrinted>
  <dcterms:created xsi:type="dcterms:W3CDTF">2020-08-28T11:50:00Z</dcterms:created>
  <dcterms:modified xsi:type="dcterms:W3CDTF">2020-08-28T22:20:00Z</dcterms:modified>
</cp:coreProperties>
</file>