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864"/>
        </w:tabs>
        <w:spacing w:after="200" w:before="0" w:line="32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ff"/>
          <w:sz w:val="32"/>
          <w:szCs w:val="32"/>
          <w:highlight w:val="red"/>
          <w:u w:val="none"/>
          <w:vertAlign w:val="baseline"/>
          <w:rtl w:val="0"/>
        </w:rPr>
        <w:t xml:space="preserve">Caro(a) servidor(a), este é um modelo a ser utilizado como um guia para a elaboração da minuta deste instrumento de parceria. LEMBRE-SE: revisar as cláusulas para adaptar ao objeto e às obrigações de acordo com as   especificidades da proposta. (remover este texto)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MEMORANDO DE ENTENDIMENTO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INSTITUTO FEDERAL DO RIO GRANDE DO SUL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Instituto Federal do Rio Grande do Sul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representado pelo seu Reitor,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sede na Rua General Osório, 348, Bento Gonçalves/Rio Grande do Sul, 95700-000 Brasil, adiante designado 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 sede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representada neste 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adiante designado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concordam em assinar o presente Memorando de Entendimento, em conformidade com a legislação vigente nos seus respetivos países e normas de direito internacional, mediante as cláusulas e condições seguintes: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Memorando de Entendimento tem como objetivo fundamental estabelecer uma cooperação acadêmica, científica e cultural entre as duas Instituições, em todos os campos de comum interesse.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Segunda: Finalidade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" w:right="0" w:hanging="6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finalidade de cumprir o objetivo previsto na cláusula anterior, ambas as Instituições concordam em desenvolver projetos conjuntos, visando: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3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pesquisas em campos específicos, delimitados oportunamente em adendas ao presente protocolo, para que tais efeitos se estabeleçam;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3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intercâmbio de estudantes e de servidores das duas instituições, visando as suas qualificações académicas e profissionais;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3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participação em candidaturas a programas de carácter internacional com vista à intensificação das relações de cooperação, nomeadamente, ao nível da mobilidade de estudantes, investigadores e docentes.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34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promoção, execução e divulgação de estudos, projetos, pesquisas e outras atividades afins;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organização e realização de seminários, encontros, reuniões, painéis e outros eventos;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as condições para permuta de periódicos, de trabalhos e resultados científicos, necessários ao desenvolvimento das pesquisas que em conjunto venham a desenvolver-se.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1" w:right="0" w:hanging="7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Terceira: Coordenação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1" w:right="0" w:hanging="7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ações a serem desenvolvidas com base neste memorando de entendimento serão coordenadas pelas duas Instituições, conforme a área de atuação em que as ações sejam inseridas.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IFRS designa como Coordenador deste Memorando de Entendimento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designa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assegurar e coordenar o desenvolvimento e condução das atividades conjuntas. Os Coordenadores serão o contato através do qual cada Instituição poderá apresentar propostas para a realização de atividades conjuntas.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Coordenadores serão igualmente responsáveis pela avaliação das atividades desenvolvidas no âmbito deste Memorando, em respeito pelas práticas estabelecidas para tais fins em cada Instituição</w:t>
      </w:r>
      <w:r w:rsidDel="00000000" w:rsidR="00000000" w:rsidRPr="00000000">
        <w:rPr>
          <w:rFonts w:ascii="New York" w:cs="New York" w:eastAsia="New York" w:hAnsi="New Yor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hanging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Celebração de adendas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hanging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objetivos do presente memorando de entendimento serão concretizados mediante convênios ou acordo de cooperação, desde que aprovados os respectivos planos de trabalho, nos quais constarão o planejamento específico das atividades a serem desenvolvidas, as metas, as obrigações de cada partícipe, além dos recursos financeiros eventualmente necessários para a realização de projetos conjuntos.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memorando de entendimento não implica a garantia de suporte financeiro.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Instituições envidarão os esforços necessários, se for o caso, para obter recursos para a implementação das atividades relacionadas com este memorando de entendimento.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Propriedade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8" w:right="0" w:hanging="7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resultados parciais ou definitivos que se obtenham em virtude deste Memorando poderão ser publicados de comum acordo, constando nas publicações a participação de cada uma das Instituições.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as publicações ou documentos relacionadas com este Memorando produzidos de forma unilateral, fará sempre referência a este Memorando e deverá contar com a aprovação expressa da outra Instituição, sem que tal signifique responsabilidade relativamente ao conteúdo da publicação ou documento.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resultados que possam ser objeto de patente e os eventuais resultados econômicos que possam ter origem neste Memorando, serão objeto de acordos específicos entre ambas as Instituições.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memorando terá a vigência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5 (cinco)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anos, a contar da data da última assinatura.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caso de renúncia, as Instituições comprometem-se a dar continuidade aos projetos ou ações em curso.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Instituições poderão modificar o presente documento em qualquer momento, mediante protocolo mútuo escrito.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Sétima: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questões não contempladas neste Memorando, ou as controvérsias que porventura vierem a surgir na sua execução, deverão ser analisadas pelos representantes das Instituições, ou por pessoas delegadas por esses.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caso de dificuldade de protocolo entre os Partícipes sobre o mediador ou de solução consensual, as Instituições acionarão o Tribunal competente, acordando-se que o lugar do evento definirá o direito a ser aplicado e o Tribunal competente.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os eventos ocorridos no Brasil, o foro competente será o da Justiça Federal, Seção Judiciária do Rio Grande do Sul, Subseção Judiciária de Bento Gonçalves/RS.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os eventos ocorridos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foro competente será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Oitava: Casos Omissos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Qualquer caso omisso decorrente da interpretação ou execução do presente memorando será sempre resolvido por concordância entre as partes, no qual intervirão os respetivos representantes, com vista à obtenção da justa composição dos interesses de todas as partes envolvidas.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Concordando na íntegra com as Cláusulas supra mencionadas, os representantes das instituições assinam o presente documento em 03 (três) vias de igual teor, ficando um exemplar na posse de cada uma das partes outorgantes.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Bento Gonçalves, _____/_____/201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Instituto Federal do Rio Grande do Sul,</w:t>
        <w:tab/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  <w:tab/>
        <w:tab/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Reitor(a)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_____/_____/201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   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(Nome)</w:t>
        <w:tab/>
        <w:tab/>
        <w:tab/>
        <w:tab/>
        <w:tab/>
        <w:t xml:space="preserve">(Assinatura)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   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(Nome)</w:t>
        <w:tab/>
        <w:tab/>
        <w:tab/>
        <w:tab/>
        <w:tab/>
        <w:t xml:space="preserve">(Assinatura)</w:t>
      </w:r>
    </w:p>
    <w:sectPr>
      <w:headerReference r:id="rId7" w:type="default"/>
      <w:footerReference r:id="rId8" w:type="default"/>
      <w:pgSz w:h="16840" w:w="11907"/>
      <w:pgMar w:bottom="851" w:top="1440" w:left="1503" w:right="16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0" w:firstLine="0"/>
      <w:jc w:val="righ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238125</wp:posOffset>
          </wp:positionV>
          <wp:extent cx="2057400" cy="847725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12700</wp:posOffset>
              </wp:positionV>
              <wp:extent cx="1952625" cy="6953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6991" y="3441863"/>
                        <a:ext cx="1938019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ew York" w:cs="New York" w:eastAsia="New York" w:hAnsi="New Yor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Marca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ew York" w:cs="New York" w:eastAsia="New York" w:hAnsi="New Yor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New York" w:cs="New York" w:eastAsia="New York" w:hAnsi="New Yor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da instituição parceira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New York" w:cs="New York" w:eastAsia="New York" w:hAnsi="New Yor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12700</wp:posOffset>
              </wp:positionV>
              <wp:extent cx="1952625" cy="6953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New York" w:cs="New York" w:eastAsia="New York" w:hAnsi="New York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482B7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482B7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482B7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482B74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482B7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482B7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482B74"/>
  </w:style>
  <w:style w:type="table" w:styleId="TableNormal1" w:customStyle="1">
    <w:name w:val="Table Normal1"/>
    <w:rsid w:val="00482B7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0"/>
    <w:next w:val="normal0"/>
    <w:rsid w:val="00482B7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482B7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4FB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4FBF"/>
    <w:rPr>
      <w:rFonts w:ascii="Tahoma" w:cs="Tahoma" w:hAnsi="Tahoma"/>
      <w:sz w:val="16"/>
      <w:szCs w:val="16"/>
    </w:rPr>
  </w:style>
  <w:style w:type="paragraph" w:styleId="Padro" w:customStyle="1">
    <w:name w:val="Padrão"/>
    <w:rsid w:val="006D4FB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864"/>
      </w:tabs>
      <w:suppressAutoHyphens w:val="1"/>
      <w:spacing w:after="200" w:line="276" w:lineRule="auto"/>
    </w:pPr>
    <w:rPr>
      <w:rFonts w:ascii="Times New Roman" w:cs="Mangal" w:eastAsia="SimSun" w:hAnsi="Times New Roman"/>
      <w:color w:val="00000a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DvcdsedT6rjZzAEbi/rXBsV8w==">AMUW2mX3BnagXi5DTs2UVIL/D4Jqo3hfUGdAcfyMywkLdIamCRpsXbeW8/qbDpCSAtdd8LFXnZOo55VK6mBoJWfA5KMU+YhPviZ0G0RewXYf8Ya0JRIjClLOfhCPBWNSATi+9MD2/cPU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2017-09-19T04:07:00Z</dcterms:created>
</cp:coreProperties>
</file>