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1B" w:rsidRDefault="0003621B" w:rsidP="00341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ANEXO II</w:t>
      </w:r>
      <w:r w:rsidR="00482AB6">
        <w:rPr>
          <w:rFonts w:ascii="Calibri" w:eastAsia="Arial" w:hAnsi="Calibri" w:cs="Calibri"/>
          <w:b/>
          <w:color w:val="000000"/>
        </w:rPr>
        <w:t xml:space="preserve"> (RETIFICADO</w:t>
      </w:r>
      <w:bookmarkStart w:id="0" w:name="_GoBack"/>
      <w:bookmarkEnd w:id="0"/>
      <w:r w:rsidR="00482AB6">
        <w:rPr>
          <w:rFonts w:ascii="Calibri" w:eastAsia="Arial" w:hAnsi="Calibri" w:cs="Calibri"/>
          <w:b/>
          <w:color w:val="000000"/>
        </w:rPr>
        <w:t>)</w:t>
      </w:r>
    </w:p>
    <w:p w:rsidR="0003621B" w:rsidRPr="0024234E" w:rsidRDefault="0003621B" w:rsidP="00341D02">
      <w:pPr>
        <w:pBdr>
          <w:top w:val="nil"/>
          <w:left w:val="nil"/>
          <w:bottom w:val="nil"/>
          <w:right w:val="nil"/>
          <w:between w:val="nil"/>
        </w:pBdr>
        <w:ind w:left="880"/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PONTUAÇÃO DA PROPOSTA</w:t>
      </w:r>
    </w:p>
    <w:p w:rsidR="0003621B" w:rsidRDefault="0003621B" w:rsidP="00036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(</w:t>
      </w:r>
      <w:r>
        <w:rPr>
          <w:rFonts w:ascii="Calibri" w:eastAsia="Arial" w:hAnsi="Calibri" w:cs="Calibri"/>
          <w:b/>
          <w:color w:val="FF0000"/>
        </w:rPr>
        <w:t>P</w:t>
      </w:r>
      <w:r w:rsidRPr="0024234E">
        <w:rPr>
          <w:rFonts w:ascii="Calibri" w:eastAsia="Arial" w:hAnsi="Calibri" w:cs="Calibri"/>
          <w:b/>
          <w:i/>
          <w:color w:val="FF0000"/>
        </w:rPr>
        <w:t xml:space="preserve">reenchimento do discente e conferência do </w:t>
      </w:r>
      <w:r>
        <w:rPr>
          <w:rFonts w:ascii="Calibri" w:eastAsia="Arial" w:hAnsi="Calibri" w:cs="Calibri"/>
          <w:b/>
          <w:i/>
          <w:color w:val="FF0000"/>
        </w:rPr>
        <w:t>Comitê I</w:t>
      </w:r>
      <w:r w:rsidRPr="000C6756">
        <w:rPr>
          <w:rFonts w:ascii="Calibri" w:eastAsia="Arial" w:hAnsi="Calibri" w:cs="Calibri"/>
          <w:b/>
          <w:i/>
          <w:color w:val="FF0000"/>
        </w:rPr>
        <w:t>nstitucional para análise de solicitação de apoio à participação em eventos</w:t>
      </w:r>
      <w:r w:rsidRPr="0024234E">
        <w:rPr>
          <w:rFonts w:ascii="Calibri" w:eastAsia="Arial" w:hAnsi="Calibri" w:cs="Calibri"/>
          <w:b/>
          <w:color w:val="000000"/>
        </w:rPr>
        <w:t>)</w:t>
      </w:r>
    </w:p>
    <w:tbl>
      <w:tblPr>
        <w:tblW w:w="991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159"/>
        <w:gridCol w:w="4223"/>
        <w:gridCol w:w="1559"/>
        <w:gridCol w:w="1488"/>
        <w:gridCol w:w="1489"/>
      </w:tblGrid>
      <w:tr w:rsidR="002245E2" w:rsidRPr="00720B6F" w:rsidTr="002245E2">
        <w:trPr>
          <w:trHeight w:val="300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0" w:type="dxa"/>
              <w:right w:w="100" w:type="dxa"/>
            </w:tcMar>
            <w:vAlign w:val="center"/>
          </w:tcPr>
          <w:p w:rsidR="002245E2" w:rsidRPr="002245E2" w:rsidRDefault="002245E2" w:rsidP="0022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2245E2">
              <w:rPr>
                <w:rFonts w:ascii="Calibri" w:eastAsia="Calibri" w:hAnsi="Calibri" w:cs="Calibri"/>
                <w:b/>
              </w:rPr>
              <w:t>Livros</w:t>
            </w:r>
            <w:r w:rsidR="00341D02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45E2" w:rsidRPr="000A4A50" w:rsidRDefault="002245E2" w:rsidP="0022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0A4A50">
              <w:rPr>
                <w:rFonts w:ascii="Calibri" w:eastAsia="Arial" w:hAnsi="Calibri" w:cs="Calibri"/>
                <w:b/>
                <w:color w:val="000000"/>
              </w:rPr>
              <w:t>Pontuação por item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245E2" w:rsidRPr="000A4A50" w:rsidRDefault="002245E2" w:rsidP="000A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>Pontuação</w:t>
            </w:r>
          </w:p>
        </w:tc>
      </w:tr>
      <w:tr w:rsidR="002245E2" w:rsidRPr="00720B6F" w:rsidTr="002245E2">
        <w:trPr>
          <w:trHeight w:val="275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0" w:type="dxa"/>
              <w:right w:w="100" w:type="dxa"/>
            </w:tcMar>
            <w:vAlign w:val="center"/>
          </w:tcPr>
          <w:p w:rsidR="002245E2" w:rsidRPr="002245E2" w:rsidRDefault="002245E2" w:rsidP="0022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45E2" w:rsidRPr="000A4A50" w:rsidRDefault="002245E2" w:rsidP="0022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45E2" w:rsidRPr="000A4A50" w:rsidRDefault="002245E2" w:rsidP="000A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>Discente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45E2" w:rsidRPr="000A4A50" w:rsidRDefault="002245E2" w:rsidP="000A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>Comitê</w:t>
            </w: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r w:rsidRPr="00720B6F">
              <w:rPr>
                <w:rFonts w:ascii="Calibri" w:eastAsia="Calibri" w:hAnsi="Calibri" w:cs="Calibri"/>
              </w:rPr>
              <w:t>Livro publicado/organizados com ISB</w:t>
            </w:r>
            <w:r w:rsidRPr="00720B6F">
              <w:rPr>
                <w:rFonts w:ascii="Calibri" w:hAnsi="Calibri"/>
              </w:rPr>
              <w:t>N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10,0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2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r w:rsidRPr="00720B6F">
              <w:rPr>
                <w:rFonts w:ascii="Calibri" w:eastAsia="Calibri" w:hAnsi="Calibri" w:cs="Calibri"/>
              </w:rPr>
              <w:t>Capítulo de livro publicado  com ISBN</w:t>
            </w:r>
            <w:r>
              <w:rPr>
                <w:rFonts w:ascii="Calibri" w:eastAsia="Calibri" w:hAnsi="Calibri" w:cs="Calibri"/>
              </w:rPr>
              <w:t xml:space="preserve"> (máximo de 3 (três) capítulos por livro)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3,0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5382" w:type="dxa"/>
            <w:gridSpan w:val="2"/>
            <w:shd w:val="clear" w:color="auto" w:fill="D9D9D9"/>
            <w:vAlign w:val="center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eastAsia="Calibri" w:hAnsi="Calibri" w:cs="Calibri"/>
                <w:b/>
              </w:rPr>
              <w:t xml:space="preserve">Artigos publicados em periódicos científicos </w:t>
            </w:r>
            <w:r w:rsidRPr="00720B6F">
              <w:rPr>
                <w:rFonts w:ascii="Calibri" w:hAnsi="Calibri"/>
                <w:b/>
              </w:rPr>
              <w:t>com ISSN</w:t>
            </w:r>
            <w:r w:rsidR="004F0549">
              <w:rPr>
                <w:rFonts w:ascii="Calibri" w:hAnsi="Calibri"/>
                <w:b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  <w:b/>
              </w:rPr>
            </w:pPr>
            <w:r w:rsidRPr="00720B6F">
              <w:rPr>
                <w:rFonts w:ascii="Calibri" w:hAnsi="Calibri"/>
                <w:b/>
              </w:rPr>
              <w:t>Pontuação por item</w:t>
            </w:r>
          </w:p>
        </w:tc>
        <w:tc>
          <w:tcPr>
            <w:tcW w:w="1488" w:type="dxa"/>
            <w:shd w:val="clear" w:color="auto" w:fill="D9D9D9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9" w:type="dxa"/>
            <w:shd w:val="clear" w:color="auto" w:fill="D9D9D9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3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A1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20,0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4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A2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18,0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5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B1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15,0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6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13,0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7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B3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8,0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8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B4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5,0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9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B5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3,0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10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hAnsi="Calibri"/>
              </w:rPr>
              <w:t>Qualis</w:t>
            </w:r>
            <w:proofErr w:type="spellEnd"/>
            <w:r w:rsidRPr="00720B6F">
              <w:rPr>
                <w:rFonts w:ascii="Calibri" w:hAnsi="Calibri"/>
              </w:rPr>
              <w:t xml:space="preserve"> C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11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 xml:space="preserve">Sem </w:t>
            </w: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</w:p>
        </w:tc>
        <w:tc>
          <w:tcPr>
            <w:tcW w:w="155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5382" w:type="dxa"/>
            <w:gridSpan w:val="2"/>
            <w:shd w:val="clear" w:color="auto" w:fill="D9D9D9"/>
            <w:vAlign w:val="center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  <w:b/>
              </w:rPr>
              <w:t xml:space="preserve">Trabalhos Publicados </w:t>
            </w:r>
            <w:r w:rsidRPr="00720B6F">
              <w:rPr>
                <w:rFonts w:ascii="Calibri" w:eastAsia="Calibri" w:hAnsi="Calibri" w:cs="Calibri"/>
                <w:b/>
              </w:rPr>
              <w:t xml:space="preserve"> em</w:t>
            </w:r>
            <w:r w:rsidRPr="00720B6F">
              <w:rPr>
                <w:rFonts w:ascii="Calibri" w:hAnsi="Calibri"/>
                <w:b/>
              </w:rPr>
              <w:t xml:space="preserve"> Anais de </w:t>
            </w:r>
            <w:r w:rsidRPr="00720B6F">
              <w:rPr>
                <w:rFonts w:ascii="Calibri" w:eastAsia="Calibri" w:hAnsi="Calibri" w:cs="Calibri"/>
                <w:b/>
              </w:rPr>
              <w:t xml:space="preserve"> </w:t>
            </w:r>
            <w:r w:rsidRPr="00720B6F">
              <w:rPr>
                <w:rFonts w:ascii="Calibri" w:hAnsi="Calibri"/>
                <w:b/>
              </w:rPr>
              <w:t>E</w:t>
            </w:r>
            <w:r w:rsidRPr="00720B6F">
              <w:rPr>
                <w:rFonts w:ascii="Calibri" w:eastAsia="Calibri" w:hAnsi="Calibri" w:cs="Calibri"/>
                <w:b/>
              </w:rPr>
              <w:t>ventos</w:t>
            </w:r>
            <w:r w:rsidR="004F0549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  <w:b/>
              </w:rPr>
            </w:pPr>
            <w:r w:rsidRPr="00720B6F">
              <w:rPr>
                <w:rFonts w:ascii="Calibri" w:hAnsi="Calibri"/>
                <w:b/>
              </w:rPr>
              <w:t>Pontuação por item</w:t>
            </w:r>
          </w:p>
        </w:tc>
        <w:tc>
          <w:tcPr>
            <w:tcW w:w="1488" w:type="dxa"/>
            <w:shd w:val="clear" w:color="auto" w:fill="D9D9D9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9" w:type="dxa"/>
            <w:shd w:val="clear" w:color="auto" w:fill="D9D9D9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12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 xml:space="preserve">Trabalho </w:t>
            </w:r>
            <w:r w:rsidRPr="00720B6F">
              <w:rPr>
                <w:rFonts w:ascii="Calibri" w:eastAsia="Calibri" w:hAnsi="Calibri" w:cs="Calibri"/>
              </w:rPr>
              <w:t>comple</w:t>
            </w:r>
            <w:r w:rsidRPr="00720B6F">
              <w:rPr>
                <w:rFonts w:ascii="Calibri" w:hAnsi="Calibri"/>
              </w:rPr>
              <w:t>to</w:t>
            </w:r>
          </w:p>
        </w:tc>
        <w:tc>
          <w:tcPr>
            <w:tcW w:w="1559" w:type="dxa"/>
          </w:tcPr>
          <w:p w:rsidR="000A4A50" w:rsidRPr="00720B6F" w:rsidRDefault="000A4A50" w:rsidP="00822F7B">
            <w:pPr>
              <w:ind w:left="-141" w:right="-92"/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1,0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ind w:left="-141" w:right="-92"/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ind w:left="-141" w:right="-92"/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13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 xml:space="preserve">Resumo expandido </w:t>
            </w:r>
          </w:p>
        </w:tc>
        <w:tc>
          <w:tcPr>
            <w:tcW w:w="1559" w:type="dxa"/>
            <w:vAlign w:val="center"/>
          </w:tcPr>
          <w:p w:rsidR="000A4A50" w:rsidRPr="00720B6F" w:rsidRDefault="000A4A50" w:rsidP="00822F7B">
            <w:pPr>
              <w:ind w:left="-141" w:right="-92"/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0,5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ind w:left="-141" w:right="-92"/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ind w:left="-141" w:right="-92"/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0A4A50" w:rsidP="00822F7B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14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822F7B">
            <w:pPr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Resumo</w:t>
            </w:r>
          </w:p>
        </w:tc>
        <w:tc>
          <w:tcPr>
            <w:tcW w:w="1559" w:type="dxa"/>
            <w:vAlign w:val="center"/>
          </w:tcPr>
          <w:p w:rsidR="000A4A50" w:rsidRPr="00720B6F" w:rsidRDefault="000A4A50" w:rsidP="00822F7B">
            <w:pPr>
              <w:ind w:left="-141" w:right="-92"/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0,3</w:t>
            </w:r>
          </w:p>
        </w:tc>
        <w:tc>
          <w:tcPr>
            <w:tcW w:w="1488" w:type="dxa"/>
          </w:tcPr>
          <w:p w:rsidR="000A4A50" w:rsidRPr="00720B6F" w:rsidRDefault="000A4A50" w:rsidP="00822F7B">
            <w:pPr>
              <w:ind w:left="-141" w:right="-92"/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822F7B">
            <w:pPr>
              <w:ind w:left="-141" w:right="-92"/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0"/>
        </w:trPr>
        <w:tc>
          <w:tcPr>
            <w:tcW w:w="5382" w:type="dxa"/>
            <w:gridSpan w:val="2"/>
            <w:shd w:val="clear" w:color="auto" w:fill="D9D9D9"/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  <w:b/>
              </w:rPr>
            </w:pPr>
            <w:r w:rsidRPr="00720B6F">
              <w:rPr>
                <w:rFonts w:ascii="Calibri" w:hAnsi="Calibri"/>
                <w:b/>
              </w:rPr>
              <w:t>P</w:t>
            </w:r>
            <w:r w:rsidRPr="00720B6F">
              <w:rPr>
                <w:rFonts w:ascii="Calibri" w:eastAsia="Calibri" w:hAnsi="Calibri" w:cs="Calibri"/>
                <w:b/>
              </w:rPr>
              <w:t>rodução técnica</w:t>
            </w:r>
            <w:r w:rsidR="004F0549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  <w:b/>
              </w:rPr>
            </w:pPr>
            <w:r w:rsidRPr="00720B6F">
              <w:rPr>
                <w:rFonts w:ascii="Calibri" w:hAnsi="Calibri"/>
                <w:b/>
              </w:rPr>
              <w:t>Pontuação por item</w:t>
            </w:r>
          </w:p>
        </w:tc>
        <w:tc>
          <w:tcPr>
            <w:tcW w:w="1488" w:type="dxa"/>
            <w:shd w:val="clear" w:color="auto" w:fill="D9D9D9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9" w:type="dxa"/>
            <w:shd w:val="clear" w:color="auto" w:fill="D9D9D9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2245E2" w:rsidP="000A4A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0A4A50">
            <w:pPr>
              <w:rPr>
                <w:rFonts w:ascii="Calibri" w:hAnsi="Calibri"/>
              </w:rPr>
            </w:pPr>
            <w:r w:rsidRPr="00720B6F">
              <w:rPr>
                <w:rFonts w:ascii="Calibri" w:eastAsia="Calibri" w:hAnsi="Calibri" w:cs="Calibri"/>
              </w:rPr>
              <w:t>Ser titular (ou constar como inventor) de Carta Patente de Invenção ou de Modelo de Utilidade</w:t>
            </w:r>
          </w:p>
        </w:tc>
        <w:tc>
          <w:tcPr>
            <w:tcW w:w="1559" w:type="dxa"/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15,0</w:t>
            </w:r>
          </w:p>
        </w:tc>
        <w:tc>
          <w:tcPr>
            <w:tcW w:w="1488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2245E2" w:rsidP="000A4A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0A4A50">
            <w:pPr>
              <w:rPr>
                <w:rFonts w:ascii="Calibri" w:hAnsi="Calibri"/>
                <w:strike/>
              </w:rPr>
            </w:pPr>
            <w:r w:rsidRPr="00720B6F">
              <w:rPr>
                <w:rFonts w:ascii="Calibri" w:eastAsia="Calibri" w:hAnsi="Calibri" w:cs="Calibri"/>
              </w:rPr>
              <w:t xml:space="preserve">Possuir Registro de Desenho Industrial, Marca, Indicação Geográfica, Direito Autoral, Programa de Computador, Cultivar, Topografia de CI </w:t>
            </w:r>
          </w:p>
        </w:tc>
        <w:tc>
          <w:tcPr>
            <w:tcW w:w="1559" w:type="dxa"/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8,0</w:t>
            </w:r>
          </w:p>
        </w:tc>
        <w:tc>
          <w:tcPr>
            <w:tcW w:w="1488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2245E2" w:rsidP="000A4A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0A4A50">
            <w:pPr>
              <w:rPr>
                <w:rFonts w:ascii="Calibri" w:hAnsi="Calibri"/>
              </w:rPr>
            </w:pPr>
            <w:r w:rsidRPr="00720B6F">
              <w:rPr>
                <w:rFonts w:ascii="Calibri" w:eastAsia="Calibri" w:hAnsi="Calibri" w:cs="Calibri"/>
              </w:rPr>
              <w:t>Possuir depósito de pedido de patente de Invenção ou de Modelo de Utilidade, como titular ou inventor</w:t>
            </w:r>
          </w:p>
        </w:tc>
        <w:tc>
          <w:tcPr>
            <w:tcW w:w="1559" w:type="dxa"/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8,0</w:t>
            </w:r>
          </w:p>
        </w:tc>
        <w:tc>
          <w:tcPr>
            <w:tcW w:w="1488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2245E2" w:rsidP="000A4A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0A4A50">
            <w:pPr>
              <w:rPr>
                <w:rFonts w:ascii="Calibri" w:hAnsi="Calibri"/>
              </w:rPr>
            </w:pPr>
            <w:r w:rsidRPr="00720B6F">
              <w:rPr>
                <w:rFonts w:ascii="Calibri" w:eastAsia="Calibri" w:hAnsi="Calibri" w:cs="Calibri"/>
              </w:rPr>
              <w:t>Trabalhos técnicos (Parecer</w:t>
            </w:r>
            <w:r w:rsidRPr="00720B6F">
              <w:rPr>
                <w:rFonts w:ascii="Calibri" w:hAnsi="Calibri"/>
              </w:rPr>
              <w:t>, relatório técnico, extensão tecnológica)</w:t>
            </w:r>
          </w:p>
        </w:tc>
        <w:tc>
          <w:tcPr>
            <w:tcW w:w="1559" w:type="dxa"/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1,0</w:t>
            </w:r>
          </w:p>
        </w:tc>
        <w:tc>
          <w:tcPr>
            <w:tcW w:w="1488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2245E2" w:rsidP="000A4A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19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0A4A50">
            <w:pPr>
              <w:rPr>
                <w:rFonts w:ascii="Calibri" w:hAnsi="Calibri"/>
              </w:rPr>
            </w:pPr>
            <w:r w:rsidRPr="00720B6F">
              <w:rPr>
                <w:rFonts w:ascii="Calibri" w:eastAsia="Calibri" w:hAnsi="Calibri" w:cs="Calibri"/>
              </w:rPr>
              <w:t>Produção cultural</w:t>
            </w:r>
          </w:p>
        </w:tc>
        <w:tc>
          <w:tcPr>
            <w:tcW w:w="1559" w:type="dxa"/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5,0</w:t>
            </w:r>
          </w:p>
        </w:tc>
        <w:tc>
          <w:tcPr>
            <w:tcW w:w="1488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vAlign w:val="center"/>
          </w:tcPr>
          <w:p w:rsidR="000A4A50" w:rsidRPr="00720B6F" w:rsidRDefault="002245E2" w:rsidP="000A4A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23" w:type="dxa"/>
            <w:vAlign w:val="center"/>
          </w:tcPr>
          <w:p w:rsidR="000A4A50" w:rsidRPr="00720B6F" w:rsidRDefault="000A4A50" w:rsidP="000A4A50">
            <w:pPr>
              <w:rPr>
                <w:rFonts w:ascii="Calibri" w:hAnsi="Calibri"/>
                <w:color w:val="FF0000"/>
              </w:rPr>
            </w:pPr>
            <w:r w:rsidRPr="00720B6F">
              <w:rPr>
                <w:rFonts w:ascii="Calibri" w:hAnsi="Calibri"/>
              </w:rPr>
              <w:t>Membro de corpo editorial</w:t>
            </w:r>
          </w:p>
        </w:tc>
        <w:tc>
          <w:tcPr>
            <w:tcW w:w="1559" w:type="dxa"/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2,0</w:t>
            </w:r>
          </w:p>
        </w:tc>
        <w:tc>
          <w:tcPr>
            <w:tcW w:w="1488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159" w:type="dxa"/>
            <w:tcBorders>
              <w:bottom w:val="single" w:sz="4" w:space="0" w:color="000000"/>
            </w:tcBorders>
            <w:vAlign w:val="center"/>
          </w:tcPr>
          <w:p w:rsidR="000A4A50" w:rsidRPr="00720B6F" w:rsidRDefault="002245E2" w:rsidP="000A4A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0A4A50" w:rsidRPr="00720B6F" w:rsidRDefault="000A4A50" w:rsidP="000A4A50">
            <w:pPr>
              <w:rPr>
                <w:rFonts w:ascii="Calibri" w:hAnsi="Calibri"/>
              </w:rPr>
            </w:pPr>
            <w:r w:rsidRPr="00720B6F">
              <w:rPr>
                <w:rFonts w:ascii="Calibri" w:eastAsia="Calibri" w:hAnsi="Calibri" w:cs="Calibri"/>
              </w:rPr>
              <w:t xml:space="preserve">Curso de curta duração ministrados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1,0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</w:rPr>
            </w:pPr>
          </w:p>
        </w:tc>
      </w:tr>
      <w:tr w:rsidR="000A4A50" w:rsidRPr="00720B6F" w:rsidTr="0022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A50" w:rsidRPr="00720B6F" w:rsidRDefault="000A4A50" w:rsidP="004F0549">
            <w:pPr>
              <w:jc w:val="center"/>
              <w:rPr>
                <w:rFonts w:ascii="Calibri" w:hAnsi="Calibri"/>
                <w:b/>
              </w:rPr>
            </w:pPr>
            <w:r w:rsidRPr="00720B6F">
              <w:rPr>
                <w:rFonts w:ascii="Calibri" w:hAnsi="Calibri"/>
                <w:b/>
              </w:rPr>
              <w:t>Pontuação 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4A50" w:rsidRPr="00720B6F" w:rsidRDefault="000A4A50" w:rsidP="000A4A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245E2" w:rsidRDefault="00C1190D" w:rsidP="000362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0"/>
          <w:szCs w:val="20"/>
        </w:rPr>
        <w:sectPr w:rsidR="002245E2" w:rsidSect="004F11BD">
          <w:headerReference w:type="default" r:id="rId7"/>
          <w:pgSz w:w="11906" w:h="16838"/>
          <w:pgMar w:top="1309" w:right="1701" w:bottom="1417" w:left="1701" w:header="1255" w:footer="708" w:gutter="0"/>
          <w:cols w:space="708"/>
          <w:docGrid w:linePitch="360"/>
        </w:sectPr>
      </w:pPr>
      <w:r w:rsidRPr="007E62D1">
        <w:rPr>
          <w:rFonts w:ascii="Calibri" w:eastAsia="Arial" w:hAnsi="Calibri" w:cs="Calibri"/>
          <w:color w:val="000000"/>
          <w:sz w:val="20"/>
          <w:szCs w:val="20"/>
        </w:rPr>
        <w:t>* Comprovado no currículo Lattes</w:t>
      </w: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________________________________</w:t>
      </w:r>
    </w:p>
    <w:p w:rsidR="00C1190D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Assinatura do Discente</w:t>
      </w:r>
    </w:p>
    <w:p w:rsidR="00C1190D" w:rsidRPr="0024234E" w:rsidRDefault="0003621B" w:rsidP="00C1190D">
      <w:pPr>
        <w:pBdr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>__________________</w:t>
      </w:r>
      <w:r w:rsidR="00C1190D">
        <w:rPr>
          <w:rFonts w:ascii="Calibri" w:eastAsia="Arial" w:hAnsi="Calibri" w:cs="Calibri"/>
          <w:color w:val="000000"/>
        </w:rPr>
        <w:t>____</w:t>
      </w: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Assinatura do Coordenador do Projeto/Orientador</w:t>
      </w:r>
    </w:p>
    <w:p w:rsidR="00C1190D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2245E2" w:rsidRDefault="002245E2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153A6F" w:rsidRDefault="00153A6F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C1190D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</w:t>
      </w: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  <w:r w:rsidRPr="0024234E">
        <w:rPr>
          <w:rFonts w:ascii="Calibri" w:eastAsia="Arial" w:hAnsi="Calibri" w:cs="Calibri"/>
        </w:rPr>
        <w:t>Assinatura membro Comitê</w:t>
      </w: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C1190D" w:rsidRPr="0024234E" w:rsidRDefault="00C1190D" w:rsidP="00C1190D">
      <w:pPr>
        <w:jc w:val="center"/>
        <w:rPr>
          <w:rFonts w:ascii="Calibri" w:eastAsia="Arial" w:hAnsi="Calibri" w:cs="Calibri"/>
        </w:rPr>
      </w:pPr>
      <w:r w:rsidRPr="0024234E">
        <w:rPr>
          <w:rFonts w:ascii="Calibri" w:eastAsia="Arial" w:hAnsi="Calibri" w:cs="Calibri"/>
        </w:rPr>
        <w:t>__________________________</w:t>
      </w: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</w:rPr>
        <w:t>Assinatura membro Comitê</w:t>
      </w:r>
    </w:p>
    <w:sectPr w:rsidR="00C1190D" w:rsidRPr="0024234E" w:rsidSect="00C1190D">
      <w:type w:val="continuous"/>
      <w:pgSz w:w="11906" w:h="16838"/>
      <w:pgMar w:top="1309" w:right="1701" w:bottom="1417" w:left="1701" w:header="1255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1A" w:rsidRDefault="00A53F1A" w:rsidP="004F11BD">
      <w:r>
        <w:separator/>
      </w:r>
    </w:p>
  </w:endnote>
  <w:endnote w:type="continuationSeparator" w:id="0">
    <w:p w:rsidR="00A53F1A" w:rsidRDefault="00A53F1A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1A" w:rsidRDefault="00A53F1A" w:rsidP="004F11BD">
      <w:r>
        <w:separator/>
      </w:r>
    </w:p>
  </w:footnote>
  <w:footnote w:type="continuationSeparator" w:id="0">
    <w:p w:rsidR="00A53F1A" w:rsidRDefault="00A53F1A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0A4A50"/>
    <w:rsid w:val="00153A6F"/>
    <w:rsid w:val="002245E2"/>
    <w:rsid w:val="00341D02"/>
    <w:rsid w:val="003848CC"/>
    <w:rsid w:val="00482AB6"/>
    <w:rsid w:val="004F0549"/>
    <w:rsid w:val="004F11BD"/>
    <w:rsid w:val="005B57B8"/>
    <w:rsid w:val="008428A5"/>
    <w:rsid w:val="0089794A"/>
    <w:rsid w:val="008D49DB"/>
    <w:rsid w:val="009C1853"/>
    <w:rsid w:val="00A53F1A"/>
    <w:rsid w:val="00AB22B4"/>
    <w:rsid w:val="00AC11E0"/>
    <w:rsid w:val="00C1190D"/>
    <w:rsid w:val="00C42100"/>
    <w:rsid w:val="00CC2ACE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D7C33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2019-12-18T20:15:00Z</dcterms:created>
  <dcterms:modified xsi:type="dcterms:W3CDTF">2019-12-18T21:26:00Z</dcterms:modified>
</cp:coreProperties>
</file>