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FECD0" w14:textId="77777777" w:rsidR="00EB14FF" w:rsidRPr="00A817D2" w:rsidRDefault="00EB14FF" w:rsidP="00A817D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312" w:type="dxa"/>
        <w:tblLook w:val="04A0" w:firstRow="1" w:lastRow="0" w:firstColumn="1" w:lastColumn="0" w:noHBand="0" w:noVBand="1"/>
      </w:tblPr>
      <w:tblGrid>
        <w:gridCol w:w="828"/>
        <w:gridCol w:w="6113"/>
        <w:gridCol w:w="1134"/>
        <w:gridCol w:w="1237"/>
      </w:tblGrid>
      <w:tr w:rsidR="00567B33" w:rsidRPr="00A817D2" w14:paraId="63FD700E" w14:textId="77777777" w:rsidTr="00186CCD">
        <w:trPr>
          <w:trHeight w:val="20"/>
        </w:trPr>
        <w:tc>
          <w:tcPr>
            <w:tcW w:w="9312" w:type="dxa"/>
            <w:gridSpan w:val="4"/>
          </w:tcPr>
          <w:p w14:paraId="0EBCB737" w14:textId="77777777" w:rsidR="00E932F2" w:rsidRPr="00A817D2" w:rsidRDefault="00E932F2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CD6FAD" w14:textId="77777777" w:rsidR="0008018A" w:rsidRPr="00A817D2" w:rsidRDefault="002B5269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5978A382" wp14:editId="0425851A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120015</wp:posOffset>
                  </wp:positionV>
                  <wp:extent cx="946150" cy="1526540"/>
                  <wp:effectExtent l="0" t="0" r="0" b="0"/>
                  <wp:wrapSquare wrapText="bothSides"/>
                  <wp:docPr id="10" name="Imagem 1" descr="http://www.ifrs.edu.br/site/midias/arquivos/20151026163240762logo_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frs.edu.br/site/midias/arquivos/20151026163240762logo_verti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52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018A" w:rsidRPr="00A817D2">
              <w:rPr>
                <w:rFonts w:ascii="Arial" w:hAnsi="Arial" w:cs="Arial"/>
                <w:b/>
                <w:sz w:val="20"/>
                <w:szCs w:val="20"/>
              </w:rPr>
              <w:t xml:space="preserve">CHECK LIST PARA CONFERÊNCIA DO PROCESSO DE </w:t>
            </w:r>
          </w:p>
          <w:p w14:paraId="7C42309D" w14:textId="77777777" w:rsidR="0008018A" w:rsidRPr="00A817D2" w:rsidRDefault="0008018A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COMPRAS DISPENSA</w:t>
            </w:r>
            <w:r w:rsidR="002C73FB" w:rsidRPr="00A817D2">
              <w:rPr>
                <w:rFonts w:ascii="Arial" w:hAnsi="Arial" w:cs="Arial"/>
                <w:b/>
                <w:sz w:val="20"/>
                <w:szCs w:val="20"/>
              </w:rPr>
              <w:t xml:space="preserve">S Lei 8.666/93 Art. 24, Inciso </w:t>
            </w:r>
            <w:r w:rsidR="00F56C51" w:rsidRPr="00A817D2">
              <w:rPr>
                <w:rFonts w:ascii="Arial" w:hAnsi="Arial" w:cs="Arial"/>
                <w:b/>
                <w:sz w:val="20"/>
                <w:szCs w:val="20"/>
              </w:rPr>
              <w:t>I e II</w:t>
            </w:r>
            <w:r w:rsidR="002312F3" w:rsidRPr="00A817D2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2312F3" w:rsidRPr="00A817D2">
              <w:rPr>
                <w:rFonts w:ascii="Arial" w:hAnsi="Arial" w:cs="Arial"/>
                <w:b/>
                <w:bCs/>
                <w:sz w:val="20"/>
                <w:szCs w:val="20"/>
              </w:rPr>
              <w:t>PEQUENO VALOR</w:t>
            </w:r>
          </w:p>
          <w:p w14:paraId="124FDF1D" w14:textId="77777777" w:rsidR="00BF5953" w:rsidRPr="00A817D2" w:rsidRDefault="00BF5953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2F1A8D" w14:textId="77777777" w:rsidR="00BF5953" w:rsidRPr="00A817D2" w:rsidRDefault="00BF5953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1A63D9" w14:textId="77777777" w:rsidR="0055012B" w:rsidRPr="00A817D2" w:rsidRDefault="00567B33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PROCESSO Nº</w:t>
            </w:r>
            <w:r w:rsidR="00ED590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817D2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</w:t>
            </w:r>
          </w:p>
          <w:p w14:paraId="16754065" w14:textId="77777777" w:rsidR="00567B33" w:rsidRPr="00A817D2" w:rsidRDefault="001441F4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817D2">
              <w:rPr>
                <w:rFonts w:ascii="Arial" w:hAnsi="Arial" w:cs="Arial"/>
                <w:b/>
                <w:sz w:val="20"/>
                <w:szCs w:val="20"/>
              </w:rPr>
              <w:t xml:space="preserve">DISPENSA </w:t>
            </w:r>
            <w:r w:rsidR="00567B33" w:rsidRPr="00A817D2">
              <w:rPr>
                <w:rFonts w:ascii="Arial" w:hAnsi="Arial" w:cs="Arial"/>
                <w:b/>
                <w:sz w:val="20"/>
                <w:szCs w:val="20"/>
              </w:rPr>
              <w:t xml:space="preserve"> Nº</w:t>
            </w:r>
            <w:proofErr w:type="gramEnd"/>
            <w:r w:rsidR="00567B33" w:rsidRPr="00A817D2">
              <w:rPr>
                <w:rFonts w:ascii="Arial" w:hAnsi="Arial" w:cs="Arial"/>
                <w:b/>
                <w:sz w:val="20"/>
                <w:szCs w:val="20"/>
              </w:rPr>
              <w:t>: _______________</w:t>
            </w:r>
          </w:p>
          <w:p w14:paraId="2B341DE3" w14:textId="77777777" w:rsidR="00567B33" w:rsidRPr="00A817D2" w:rsidRDefault="00567B33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 xml:space="preserve">Verificação realizada pelo </w:t>
            </w:r>
            <w:proofErr w:type="gramStart"/>
            <w:r w:rsidRPr="00A817D2">
              <w:rPr>
                <w:rFonts w:ascii="Arial" w:hAnsi="Arial" w:cs="Arial"/>
                <w:b/>
                <w:sz w:val="20"/>
                <w:szCs w:val="20"/>
              </w:rPr>
              <w:t>Servidor(</w:t>
            </w:r>
            <w:proofErr w:type="gramEnd"/>
            <w:r w:rsidRPr="00A817D2">
              <w:rPr>
                <w:rFonts w:ascii="Arial" w:hAnsi="Arial" w:cs="Arial"/>
                <w:b/>
                <w:sz w:val="20"/>
                <w:szCs w:val="20"/>
              </w:rPr>
              <w:t>a): _________________________________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561"/>
              <w:gridCol w:w="583"/>
              <w:gridCol w:w="1428"/>
            </w:tblGrid>
            <w:tr w:rsidR="001441F4" w:rsidRPr="00A817D2" w14:paraId="685C5BE2" w14:textId="77777777" w:rsidTr="00D81BAF">
              <w:trPr>
                <w:trHeight w:val="510"/>
              </w:trPr>
              <w:tc>
                <w:tcPr>
                  <w:tcW w:w="0" w:type="auto"/>
                  <w:shd w:val="clear" w:color="auto" w:fill="C2D69B" w:themeFill="accent3" w:themeFillTint="99"/>
                </w:tcPr>
                <w:p w14:paraId="096B53FA" w14:textId="77777777" w:rsidR="001441F4" w:rsidRPr="00A817D2" w:rsidRDefault="001441F4" w:rsidP="00A817D2">
                  <w:pPr>
                    <w:pStyle w:val="Ttulo9"/>
                    <w:jc w:val="both"/>
                    <w:outlineLvl w:val="8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A817D2">
                    <w:rPr>
                      <w:rFonts w:ascii="Arial" w:hAnsi="Arial" w:cs="Arial"/>
                      <w:b/>
                      <w:color w:val="auto"/>
                    </w:rPr>
                    <w:t>S</w:t>
                  </w:r>
                </w:p>
              </w:tc>
              <w:tc>
                <w:tcPr>
                  <w:tcW w:w="0" w:type="auto"/>
                  <w:shd w:val="clear" w:color="auto" w:fill="C2D69B" w:themeFill="accent3" w:themeFillTint="99"/>
                </w:tcPr>
                <w:p w14:paraId="75814E5F" w14:textId="77777777" w:rsidR="001441F4" w:rsidRPr="00A817D2" w:rsidRDefault="001441F4" w:rsidP="00A817D2">
                  <w:pPr>
                    <w:pStyle w:val="Ttulo9"/>
                    <w:jc w:val="both"/>
                    <w:outlineLvl w:val="8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A817D2">
                    <w:rPr>
                      <w:rFonts w:ascii="Arial" w:hAnsi="Arial" w:cs="Arial"/>
                      <w:b/>
                      <w:color w:val="auto"/>
                    </w:rPr>
                    <w:t>N</w:t>
                  </w:r>
                </w:p>
              </w:tc>
              <w:tc>
                <w:tcPr>
                  <w:tcW w:w="0" w:type="auto"/>
                  <w:shd w:val="clear" w:color="auto" w:fill="C2D69B" w:themeFill="accent3" w:themeFillTint="99"/>
                </w:tcPr>
                <w:p w14:paraId="7CA88752" w14:textId="77777777" w:rsidR="001441F4" w:rsidRPr="00A817D2" w:rsidRDefault="001441F4" w:rsidP="00A817D2">
                  <w:pPr>
                    <w:pStyle w:val="Ttulo9"/>
                    <w:jc w:val="both"/>
                    <w:outlineLvl w:val="8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A817D2">
                    <w:rPr>
                      <w:rFonts w:ascii="Arial" w:hAnsi="Arial" w:cs="Arial"/>
                      <w:b/>
                      <w:color w:val="auto"/>
                    </w:rPr>
                    <w:t>NA</w:t>
                  </w:r>
                </w:p>
              </w:tc>
            </w:tr>
            <w:tr w:rsidR="001441F4" w:rsidRPr="00A817D2" w14:paraId="4DC19A4A" w14:textId="77777777" w:rsidTr="00D81BAF">
              <w:trPr>
                <w:trHeight w:val="510"/>
              </w:trPr>
              <w:tc>
                <w:tcPr>
                  <w:tcW w:w="0" w:type="auto"/>
                </w:tcPr>
                <w:p w14:paraId="3A3DDA1F" w14:textId="77777777" w:rsidR="001441F4" w:rsidRPr="00A817D2" w:rsidRDefault="001441F4" w:rsidP="00A817D2">
                  <w:pPr>
                    <w:pStyle w:val="Ttulo9"/>
                    <w:jc w:val="both"/>
                    <w:outlineLvl w:val="8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A817D2">
                    <w:rPr>
                      <w:rFonts w:ascii="Arial" w:hAnsi="Arial" w:cs="Arial"/>
                      <w:color w:val="auto"/>
                    </w:rPr>
                    <w:t>Sim</w:t>
                  </w:r>
                </w:p>
              </w:tc>
              <w:tc>
                <w:tcPr>
                  <w:tcW w:w="0" w:type="auto"/>
                </w:tcPr>
                <w:p w14:paraId="71E5BC1D" w14:textId="77777777" w:rsidR="001441F4" w:rsidRPr="00A817D2" w:rsidRDefault="001441F4" w:rsidP="00A817D2">
                  <w:pPr>
                    <w:pStyle w:val="Ttulo9"/>
                    <w:jc w:val="both"/>
                    <w:outlineLvl w:val="8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A817D2">
                    <w:rPr>
                      <w:rFonts w:ascii="Arial" w:hAnsi="Arial" w:cs="Arial"/>
                      <w:color w:val="auto"/>
                    </w:rPr>
                    <w:t>Não</w:t>
                  </w:r>
                </w:p>
              </w:tc>
              <w:tc>
                <w:tcPr>
                  <w:tcW w:w="0" w:type="auto"/>
                </w:tcPr>
                <w:p w14:paraId="156E911C" w14:textId="77777777" w:rsidR="001441F4" w:rsidRPr="00A817D2" w:rsidRDefault="001441F4" w:rsidP="00A817D2">
                  <w:pPr>
                    <w:pStyle w:val="Ttulo9"/>
                    <w:jc w:val="both"/>
                    <w:outlineLvl w:val="8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A817D2">
                    <w:rPr>
                      <w:rFonts w:ascii="Arial" w:hAnsi="Arial" w:cs="Arial"/>
                      <w:color w:val="auto"/>
                    </w:rPr>
                    <w:t xml:space="preserve">Não se </w:t>
                  </w:r>
                  <w:r w:rsidR="00D81BAF" w:rsidRPr="00A817D2">
                    <w:rPr>
                      <w:rFonts w:ascii="Arial" w:hAnsi="Arial" w:cs="Arial"/>
                      <w:color w:val="auto"/>
                    </w:rPr>
                    <w:t>ap</w:t>
                  </w:r>
                  <w:r w:rsidRPr="00A817D2">
                    <w:rPr>
                      <w:rFonts w:ascii="Arial" w:hAnsi="Arial" w:cs="Arial"/>
                      <w:color w:val="auto"/>
                    </w:rPr>
                    <w:t>lica</w:t>
                  </w:r>
                </w:p>
              </w:tc>
            </w:tr>
          </w:tbl>
          <w:p w14:paraId="1748EECA" w14:textId="77777777" w:rsidR="00567B33" w:rsidRPr="00A817D2" w:rsidRDefault="00567B33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09E" w:rsidRPr="00A817D2" w14:paraId="1DEAF83A" w14:textId="77777777" w:rsidTr="006A40A4">
        <w:trPr>
          <w:trHeight w:val="397"/>
        </w:trPr>
        <w:tc>
          <w:tcPr>
            <w:tcW w:w="828" w:type="dxa"/>
            <w:shd w:val="clear" w:color="auto" w:fill="D6E3BC" w:themeFill="accent3" w:themeFillTint="66"/>
            <w:vAlign w:val="center"/>
          </w:tcPr>
          <w:p w14:paraId="0CC0BD87" w14:textId="77777777" w:rsidR="0002109E" w:rsidRPr="00A817D2" w:rsidRDefault="0002109E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13" w:type="dxa"/>
            <w:shd w:val="clear" w:color="auto" w:fill="D6E3BC" w:themeFill="accent3" w:themeFillTint="66"/>
            <w:vAlign w:val="center"/>
          </w:tcPr>
          <w:p w14:paraId="5933A1DC" w14:textId="77777777" w:rsidR="0002109E" w:rsidRPr="00A817D2" w:rsidRDefault="0002109E" w:rsidP="00A817D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CD54925" w14:textId="77777777" w:rsidR="0002109E" w:rsidRPr="00A817D2" w:rsidRDefault="0002109E" w:rsidP="00A817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ATOS ADMINISTRATIVOS E DOCUMENTOS A SEREM VERIFICADOS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0D63CA37" w14:textId="77777777" w:rsidR="0002109E" w:rsidRPr="00A817D2" w:rsidRDefault="0002109E" w:rsidP="00A817D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S/N/NA</w:t>
            </w:r>
          </w:p>
        </w:tc>
        <w:tc>
          <w:tcPr>
            <w:tcW w:w="1237" w:type="dxa"/>
            <w:shd w:val="clear" w:color="auto" w:fill="D6E3BC" w:themeFill="accent3" w:themeFillTint="66"/>
            <w:vAlign w:val="center"/>
          </w:tcPr>
          <w:p w14:paraId="4851552E" w14:textId="77777777" w:rsidR="0002109E" w:rsidRPr="00A817D2" w:rsidRDefault="0002109E" w:rsidP="00A817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Página</w:t>
            </w:r>
          </w:p>
          <w:p w14:paraId="733D9E33" w14:textId="77777777" w:rsidR="0002109E" w:rsidRPr="00A817D2" w:rsidRDefault="0002109E" w:rsidP="00A817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109E" w:rsidRPr="00A817D2" w14:paraId="1745AA3D" w14:textId="77777777" w:rsidTr="006A40A4">
        <w:trPr>
          <w:trHeight w:val="283"/>
        </w:trPr>
        <w:tc>
          <w:tcPr>
            <w:tcW w:w="828" w:type="dxa"/>
            <w:shd w:val="clear" w:color="auto" w:fill="EAF1DD" w:themeFill="accent3" w:themeFillTint="33"/>
            <w:vAlign w:val="bottom"/>
          </w:tcPr>
          <w:p w14:paraId="5A41798C" w14:textId="77777777" w:rsidR="0002109E" w:rsidRPr="00A817D2" w:rsidRDefault="0002109E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3" w:type="dxa"/>
            <w:shd w:val="clear" w:color="auto" w:fill="EAF1DD" w:themeFill="accent3" w:themeFillTint="33"/>
            <w:vAlign w:val="bottom"/>
          </w:tcPr>
          <w:p w14:paraId="1CE0DDB5" w14:textId="77777777" w:rsidR="0002109E" w:rsidRPr="00A817D2" w:rsidRDefault="0002109E" w:rsidP="00A81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FASE INTERNA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79A6272A" w14:textId="77777777" w:rsidR="0002109E" w:rsidRPr="00A817D2" w:rsidRDefault="0002109E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EAF1DD" w:themeFill="accent3" w:themeFillTint="33"/>
            <w:vAlign w:val="bottom"/>
          </w:tcPr>
          <w:p w14:paraId="76398239" w14:textId="77777777" w:rsidR="0002109E" w:rsidRPr="00A817D2" w:rsidRDefault="0002109E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0E6" w:rsidRPr="00A817D2" w14:paraId="3A389EEB" w14:textId="77777777" w:rsidTr="006A40A4">
        <w:trPr>
          <w:trHeight w:val="284"/>
        </w:trPr>
        <w:tc>
          <w:tcPr>
            <w:tcW w:w="828" w:type="dxa"/>
            <w:vAlign w:val="center"/>
          </w:tcPr>
          <w:p w14:paraId="66A09E6E" w14:textId="77777777" w:rsidR="00F530E6" w:rsidRPr="00A817D2" w:rsidRDefault="00F530E6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13" w:type="dxa"/>
            <w:vAlign w:val="bottom"/>
          </w:tcPr>
          <w:p w14:paraId="3AEACB9C" w14:textId="77777777" w:rsidR="00F530E6" w:rsidRPr="00A817D2" w:rsidRDefault="00F530E6" w:rsidP="00944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Abertura de processo administrativo devidamente autuado, protocolado e numerado (art. 38, caput, da Lei nº 8.666/93 e Portaria Interministerial n. 1.677/2015 - DO</w:t>
            </w:r>
            <w:r w:rsidR="00944DB7">
              <w:rPr>
                <w:rFonts w:ascii="Arial" w:hAnsi="Arial" w:cs="Arial"/>
                <w:sz w:val="20"/>
                <w:szCs w:val="20"/>
              </w:rPr>
              <w:t>U de 08.10.2015, Seção 1, pg.31</w:t>
            </w:r>
            <w:r w:rsidRPr="00A817D2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134" w:type="dxa"/>
          </w:tcPr>
          <w:p w14:paraId="5C91FDDB" w14:textId="77777777" w:rsidR="00F530E6" w:rsidRPr="00A817D2" w:rsidRDefault="00F530E6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67C4A0C2" w14:textId="77777777" w:rsidR="00F530E6" w:rsidRPr="00A817D2" w:rsidRDefault="00F530E6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582962" w14:textId="77777777" w:rsidR="00F530E6" w:rsidRPr="00A817D2" w:rsidRDefault="00F530E6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0E6" w:rsidRPr="00A817D2" w14:paraId="4404CB07" w14:textId="77777777" w:rsidTr="006A40A4">
        <w:trPr>
          <w:trHeight w:val="730"/>
        </w:trPr>
        <w:tc>
          <w:tcPr>
            <w:tcW w:w="828" w:type="dxa"/>
            <w:vAlign w:val="center"/>
          </w:tcPr>
          <w:p w14:paraId="29358333" w14:textId="77777777" w:rsidR="00F530E6" w:rsidRPr="00A817D2" w:rsidRDefault="00F530E6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3" w:type="dxa"/>
            <w:vAlign w:val="bottom"/>
          </w:tcPr>
          <w:p w14:paraId="04F70F9A" w14:textId="77777777" w:rsidR="00F530E6" w:rsidRPr="00A817D2" w:rsidRDefault="006435E5" w:rsidP="00A817D2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Consta o Documento de Formalização de Demanda, elaborado pelo agente ou setor competente</w:t>
            </w:r>
            <w:r w:rsidR="00AB191D" w:rsidRPr="00A817D2">
              <w:rPr>
                <w:rFonts w:ascii="Arial" w:hAnsi="Arial" w:cs="Arial"/>
                <w:sz w:val="20"/>
                <w:szCs w:val="20"/>
              </w:rPr>
              <w:t xml:space="preserve">? (Acórdão 254/2004-Segunda Câmara-TCU, art. 3º, I da Lei nº 10.520/02, </w:t>
            </w:r>
            <w:proofErr w:type="spellStart"/>
            <w:r w:rsidR="00AB191D" w:rsidRPr="00A817D2">
              <w:rPr>
                <w:rFonts w:ascii="Arial" w:hAnsi="Arial" w:cs="Arial"/>
                <w:sz w:val="20"/>
                <w:szCs w:val="20"/>
              </w:rPr>
              <w:t>arts</w:t>
            </w:r>
            <w:proofErr w:type="spellEnd"/>
            <w:r w:rsidR="00AB191D" w:rsidRPr="00A817D2">
              <w:rPr>
                <w:rFonts w:ascii="Arial" w:hAnsi="Arial" w:cs="Arial"/>
                <w:sz w:val="20"/>
                <w:szCs w:val="20"/>
              </w:rPr>
              <w:t xml:space="preserve">. 9º, III, § 1º e 30, I, do Decreto 5.450/05 e art. 2º, </w:t>
            </w:r>
            <w:r w:rsidR="00AB191D" w:rsidRPr="00A817D2">
              <w:rPr>
                <w:rFonts w:ascii="Arial" w:hAnsi="Arial" w:cs="Arial"/>
                <w:i/>
                <w:sz w:val="20"/>
                <w:szCs w:val="20"/>
              </w:rPr>
              <w:t>caput</w:t>
            </w:r>
            <w:r w:rsidR="00AB191D" w:rsidRPr="00A817D2">
              <w:rPr>
                <w:rFonts w:ascii="Arial" w:hAnsi="Arial" w:cs="Arial"/>
                <w:sz w:val="20"/>
                <w:szCs w:val="20"/>
              </w:rPr>
              <w:t>, e parágrafo único, VII, da Lei nº 9.784/99)</w:t>
            </w:r>
          </w:p>
        </w:tc>
        <w:tc>
          <w:tcPr>
            <w:tcW w:w="1134" w:type="dxa"/>
          </w:tcPr>
          <w:p w14:paraId="151E32C8" w14:textId="77777777" w:rsidR="00F530E6" w:rsidRPr="00A817D2" w:rsidRDefault="00F530E6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428EE019" w14:textId="77777777" w:rsidR="00F530E6" w:rsidRPr="00A817D2" w:rsidRDefault="00F530E6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37F6D2" w14:textId="77777777" w:rsidR="00F530E6" w:rsidRPr="00A817D2" w:rsidRDefault="00F530E6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91D" w:rsidRPr="00A817D2" w14:paraId="7322C1B4" w14:textId="77777777" w:rsidTr="006A40A4">
        <w:trPr>
          <w:trHeight w:val="730"/>
        </w:trPr>
        <w:tc>
          <w:tcPr>
            <w:tcW w:w="828" w:type="dxa"/>
            <w:vAlign w:val="center"/>
          </w:tcPr>
          <w:p w14:paraId="06EDA563" w14:textId="77777777" w:rsidR="00AB191D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113" w:type="dxa"/>
            <w:vAlign w:val="bottom"/>
          </w:tcPr>
          <w:p w14:paraId="65EE7245" w14:textId="77777777" w:rsidR="00AB191D" w:rsidRPr="00A817D2" w:rsidRDefault="00AB191D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Há justificativa fundamentada dos quantitativos (bens/serviços</w:t>
            </w:r>
            <w:r w:rsidRPr="00A817D2">
              <w:rPr>
                <w:rFonts w:ascii="Arial" w:hAnsi="Arial" w:cs="Arial"/>
                <w:sz w:val="20"/>
                <w:szCs w:val="20"/>
              </w:rPr>
              <w:t>) requisitados, tais como demonstrativo de consumo dos exercícios anteriores, relatórios do almoxarifado e/ou outros dados objetivos que demonstrem o dimensionamento adequado da aquisição/contratação?</w:t>
            </w:r>
          </w:p>
        </w:tc>
        <w:tc>
          <w:tcPr>
            <w:tcW w:w="1134" w:type="dxa"/>
          </w:tcPr>
          <w:p w14:paraId="07A2C0D3" w14:textId="77777777" w:rsidR="00AB191D" w:rsidRPr="00A817D2" w:rsidRDefault="00AB191D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09CC0685" w14:textId="77777777" w:rsidR="00AB191D" w:rsidRPr="00A817D2" w:rsidRDefault="00AB191D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91D" w:rsidRPr="00A817D2" w14:paraId="7216A88C" w14:textId="77777777" w:rsidTr="006A40A4">
        <w:trPr>
          <w:trHeight w:val="730"/>
        </w:trPr>
        <w:tc>
          <w:tcPr>
            <w:tcW w:w="828" w:type="dxa"/>
            <w:vAlign w:val="center"/>
          </w:tcPr>
          <w:p w14:paraId="176E08BC" w14:textId="77777777" w:rsidR="00AB191D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113" w:type="dxa"/>
            <w:vAlign w:val="bottom"/>
          </w:tcPr>
          <w:p w14:paraId="7351CEF7" w14:textId="77777777" w:rsidR="00AB191D" w:rsidRPr="00A817D2" w:rsidRDefault="00AB191D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 xml:space="preserve">Há manifestação sobre práticas e/ou critérios de sustentabilidade </w:t>
            </w:r>
            <w:r w:rsidRPr="00A817D2">
              <w:rPr>
                <w:rFonts w:ascii="Arial" w:hAnsi="Arial" w:cs="Arial"/>
                <w:sz w:val="20"/>
                <w:szCs w:val="20"/>
              </w:rPr>
              <w:t>economicamente viáveis adotados no procedimento licitatório (TCU, Ac. 2.380/2012-2ª Câmara)?</w:t>
            </w:r>
          </w:p>
          <w:p w14:paraId="247DBC30" w14:textId="77777777" w:rsidR="00AB191D" w:rsidRPr="00A817D2" w:rsidRDefault="00AB191D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 xml:space="preserve">Link: </w:t>
            </w:r>
            <w:hyperlink r:id="rId9" w:tooltip="Instruções sobre sustentabilidade em licitações" w:history="1">
              <w:r w:rsidRPr="00A817D2">
                <w:rPr>
                  <w:rStyle w:val="Hyperlink"/>
                  <w:rFonts w:ascii="Arial" w:hAnsi="Arial" w:cs="Arial"/>
                  <w:sz w:val="20"/>
                  <w:szCs w:val="20"/>
                </w:rPr>
                <w:t>Guia Nacional de Licitações Sustentáveis</w:t>
              </w:r>
            </w:hyperlink>
          </w:p>
        </w:tc>
        <w:tc>
          <w:tcPr>
            <w:tcW w:w="1134" w:type="dxa"/>
          </w:tcPr>
          <w:p w14:paraId="06A94AFE" w14:textId="77777777" w:rsidR="00AB191D" w:rsidRPr="00A817D2" w:rsidRDefault="00AB191D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27AEA5AD" w14:textId="77777777" w:rsidR="00AB191D" w:rsidRPr="00A817D2" w:rsidRDefault="00AB191D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91D" w:rsidRPr="00A817D2" w14:paraId="143877D8" w14:textId="77777777" w:rsidTr="006A40A4">
        <w:trPr>
          <w:trHeight w:val="331"/>
        </w:trPr>
        <w:tc>
          <w:tcPr>
            <w:tcW w:w="828" w:type="dxa"/>
            <w:vAlign w:val="center"/>
          </w:tcPr>
          <w:p w14:paraId="6A4D06BB" w14:textId="77777777" w:rsidR="00AB191D" w:rsidRPr="00A817D2" w:rsidRDefault="00AB191D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13" w:type="dxa"/>
            <w:vAlign w:val="bottom"/>
          </w:tcPr>
          <w:p w14:paraId="28082826" w14:textId="77777777" w:rsidR="00AB191D" w:rsidRPr="00A817D2" w:rsidRDefault="00AB191D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Declaração de inexistência de fracionamento de despesas</w:t>
            </w:r>
          </w:p>
        </w:tc>
        <w:tc>
          <w:tcPr>
            <w:tcW w:w="1134" w:type="dxa"/>
          </w:tcPr>
          <w:p w14:paraId="5BF90914" w14:textId="77777777" w:rsidR="00AB191D" w:rsidRPr="00A817D2" w:rsidRDefault="00AB191D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7BDE24D8" w14:textId="77777777" w:rsidR="00AB191D" w:rsidRPr="00A817D2" w:rsidRDefault="00AB191D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91D" w:rsidRPr="00A817D2" w14:paraId="28B1D816" w14:textId="77777777" w:rsidTr="006A40A4">
        <w:trPr>
          <w:trHeight w:val="730"/>
        </w:trPr>
        <w:tc>
          <w:tcPr>
            <w:tcW w:w="828" w:type="dxa"/>
            <w:vAlign w:val="center"/>
          </w:tcPr>
          <w:p w14:paraId="555A593B" w14:textId="77777777" w:rsidR="00AB191D" w:rsidRPr="00A817D2" w:rsidRDefault="00AB191D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13" w:type="dxa"/>
            <w:vAlign w:val="bottom"/>
          </w:tcPr>
          <w:p w14:paraId="061E1C61" w14:textId="77777777" w:rsidR="003515DC" w:rsidRPr="00A817D2" w:rsidRDefault="003515DC" w:rsidP="00A817D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64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 pesquisa de preços deverá c</w:t>
            </w:r>
            <w:r w:rsidR="009046DF" w:rsidRPr="005064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onter no mínimo três propostas, coletadas conforme IN SLTI/MPOG 05/2014. Caso não possa ser observada a preferência de cotação no Painel de Preços, inserir justificativa.</w:t>
            </w:r>
          </w:p>
          <w:p w14:paraId="4C3376F3" w14:textId="77777777" w:rsidR="009046DF" w:rsidRDefault="009046DF" w:rsidP="00A817D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D672D94" w14:textId="77777777" w:rsidR="003515DC" w:rsidRPr="009046DF" w:rsidRDefault="009046DF" w:rsidP="00A817D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 caso de p</w:t>
            </w:r>
            <w:r w:rsidR="003515DC" w:rsidRPr="00A817D2">
              <w:rPr>
                <w:rFonts w:ascii="Arial" w:hAnsi="Arial" w:cs="Arial"/>
                <w:b/>
                <w:color w:val="000000"/>
                <w:sz w:val="20"/>
                <w:szCs w:val="20"/>
              </w:rPr>
              <w:t>esquisa com os fornecedores:</w:t>
            </w:r>
          </w:p>
          <w:p w14:paraId="2A4C76C9" w14:textId="77777777" w:rsidR="003515DC" w:rsidRPr="00A817D2" w:rsidRDefault="003515DC" w:rsidP="00A817D2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380" w:hanging="3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Solicitação formal ao fornecedor (preferencialmente utilizar o formulário padrão IFRS encontrado no site – Licitações e Contratos – Documentos – Formulários.</w:t>
            </w:r>
          </w:p>
          <w:p w14:paraId="5275C5C6" w14:textId="77777777" w:rsidR="003515DC" w:rsidRPr="00A817D2" w:rsidRDefault="003515DC" w:rsidP="00A817D2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380" w:hanging="3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 xml:space="preserve">Imprimir e-mail de recebimento de orçamento e </w:t>
            </w:r>
            <w:proofErr w:type="gramStart"/>
            <w:r w:rsidRPr="00A817D2">
              <w:rPr>
                <w:rFonts w:ascii="Arial" w:hAnsi="Arial" w:cs="Arial"/>
                <w:sz w:val="20"/>
                <w:szCs w:val="20"/>
              </w:rPr>
              <w:t>seu(</w:t>
            </w:r>
            <w:proofErr w:type="gramEnd"/>
            <w:r w:rsidRPr="00A817D2">
              <w:rPr>
                <w:rFonts w:ascii="Arial" w:hAnsi="Arial" w:cs="Arial"/>
                <w:sz w:val="20"/>
                <w:szCs w:val="20"/>
              </w:rPr>
              <w:t>s) anexo(s) contendo assinatura e carimbo.</w:t>
            </w:r>
          </w:p>
          <w:p w14:paraId="0B312515" w14:textId="77777777" w:rsidR="003515DC" w:rsidRPr="00A817D2" w:rsidRDefault="003515DC" w:rsidP="00A817D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Documentos originais ou cópia (com carimbo</w:t>
            </w:r>
            <w:r w:rsidR="005064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17D2">
              <w:rPr>
                <w:rFonts w:ascii="Arial" w:hAnsi="Arial" w:cs="Arial"/>
                <w:sz w:val="20"/>
                <w:szCs w:val="20"/>
              </w:rPr>
              <w:t>“confere com original” devidamente datado e assinado).</w:t>
            </w:r>
          </w:p>
          <w:p w14:paraId="77685C89" w14:textId="77777777" w:rsidR="00AB191D" w:rsidRPr="002B77B5" w:rsidRDefault="003515DC" w:rsidP="002B77B5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Legislação: art. 15, III, da Lei nº 8.666/93 e IN/SLTI 05/2014 alterada pela IN 03/2017.</w:t>
            </w:r>
          </w:p>
        </w:tc>
        <w:tc>
          <w:tcPr>
            <w:tcW w:w="1134" w:type="dxa"/>
          </w:tcPr>
          <w:p w14:paraId="79B2DFAA" w14:textId="77777777" w:rsidR="00AB191D" w:rsidRPr="00A817D2" w:rsidRDefault="00AB191D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5E3B6C2D" w14:textId="77777777" w:rsidR="00AB191D" w:rsidRPr="00A817D2" w:rsidRDefault="00AB191D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91D" w:rsidRPr="00A817D2" w14:paraId="3F363C94" w14:textId="77777777" w:rsidTr="006A40A4">
        <w:trPr>
          <w:trHeight w:val="498"/>
        </w:trPr>
        <w:tc>
          <w:tcPr>
            <w:tcW w:w="828" w:type="dxa"/>
            <w:vAlign w:val="center"/>
          </w:tcPr>
          <w:p w14:paraId="49BB8062" w14:textId="77777777" w:rsidR="00AB191D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6113" w:type="dxa"/>
            <w:vAlign w:val="bottom"/>
          </w:tcPr>
          <w:p w14:paraId="393918E0" w14:textId="0ABB635E" w:rsidR="00AB191D" w:rsidRPr="00A817D2" w:rsidRDefault="003515DC" w:rsidP="009252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Quando da utilização de método de pesquisa dive</w:t>
            </w:r>
            <w:r w:rsidR="002A53DE">
              <w:rPr>
                <w:rFonts w:ascii="Arial" w:hAnsi="Arial" w:cs="Arial"/>
                <w:sz w:val="20"/>
                <w:szCs w:val="20"/>
              </w:rPr>
              <w:t xml:space="preserve">rso do disposto </w:t>
            </w:r>
            <w:r w:rsidR="002A53DE" w:rsidRPr="006A40A4">
              <w:rPr>
                <w:rFonts w:ascii="Arial" w:hAnsi="Arial" w:cs="Arial"/>
                <w:sz w:val="20"/>
                <w:szCs w:val="20"/>
              </w:rPr>
              <w:t>no art. 2</w:t>
            </w:r>
            <w:r w:rsidRPr="006A40A4">
              <w:rPr>
                <w:rFonts w:ascii="Arial" w:hAnsi="Arial" w:cs="Arial"/>
                <w:sz w:val="20"/>
                <w:szCs w:val="20"/>
              </w:rPr>
              <w:t>º da IN/SLTI 05/2014, foi tal</w:t>
            </w:r>
            <w:r w:rsidRPr="00A817D2">
              <w:rPr>
                <w:rFonts w:ascii="Arial" w:hAnsi="Arial" w:cs="Arial"/>
                <w:sz w:val="20"/>
                <w:szCs w:val="20"/>
              </w:rPr>
              <w:t xml:space="preserve"> situação justificada? </w:t>
            </w:r>
          </w:p>
        </w:tc>
        <w:tc>
          <w:tcPr>
            <w:tcW w:w="1134" w:type="dxa"/>
          </w:tcPr>
          <w:p w14:paraId="5E7C2B14" w14:textId="77777777" w:rsidR="00AB191D" w:rsidRPr="00A817D2" w:rsidRDefault="00AB191D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5C8D9912" w14:textId="77777777" w:rsidR="00AB191D" w:rsidRPr="00A817D2" w:rsidRDefault="00AB191D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5DC" w:rsidRPr="00A817D2" w14:paraId="1CEAF6D9" w14:textId="77777777" w:rsidTr="006A40A4">
        <w:trPr>
          <w:trHeight w:val="548"/>
        </w:trPr>
        <w:tc>
          <w:tcPr>
            <w:tcW w:w="828" w:type="dxa"/>
            <w:vAlign w:val="center"/>
          </w:tcPr>
          <w:p w14:paraId="1EBEC8F8" w14:textId="77777777" w:rsidR="003515DC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6113" w:type="dxa"/>
            <w:vAlign w:val="bottom"/>
          </w:tcPr>
          <w:p w14:paraId="18308559" w14:textId="77777777" w:rsidR="003515DC" w:rsidRPr="00A817D2" w:rsidRDefault="003515DC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color w:val="000000"/>
                <w:sz w:val="20"/>
                <w:szCs w:val="20"/>
              </w:rPr>
              <w:t>No caso de pesquisa com menos de 3 preços/ fornecedores, apresentar justificativa (Art. 2°, § 5° da IN/SLTI 05/2014)</w:t>
            </w:r>
            <w:r w:rsidR="00A817D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878641A" w14:textId="77777777" w:rsidR="003515DC" w:rsidRPr="00A817D2" w:rsidRDefault="003515DC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5DA4F8D5" w14:textId="77777777" w:rsidR="003515DC" w:rsidRPr="00A817D2" w:rsidRDefault="003515DC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5DC" w:rsidRPr="00A817D2" w14:paraId="5833ADBE" w14:textId="77777777" w:rsidTr="006A40A4">
        <w:trPr>
          <w:trHeight w:val="730"/>
        </w:trPr>
        <w:tc>
          <w:tcPr>
            <w:tcW w:w="828" w:type="dxa"/>
            <w:vAlign w:val="center"/>
          </w:tcPr>
          <w:p w14:paraId="7D0C92C8" w14:textId="77777777" w:rsidR="003515DC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6113" w:type="dxa"/>
            <w:vAlign w:val="bottom"/>
          </w:tcPr>
          <w:p w14:paraId="65E8EB51" w14:textId="77777777" w:rsidR="00D64BE9" w:rsidRDefault="003515DC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Em face do valor do objeto, as participantes são microempresas, empresas de pequeno porte e sociedades cooperativas (art. 48, I, da LC nº 123/06, art. 6º do Decreto nº 8.538/15 e art. 34 da Lei nº 11.488/07)?</w:t>
            </w:r>
            <w:r w:rsidR="009046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680C73" w14:textId="6F13CE94" w:rsidR="003515DC" w:rsidRPr="00A817D2" w:rsidRDefault="00D64BE9" w:rsidP="00A817D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4BE9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Se a vencedora não for ME/EPP, foi apresentada análise crítica para aceitação?</w:t>
            </w:r>
          </w:p>
        </w:tc>
        <w:tc>
          <w:tcPr>
            <w:tcW w:w="1134" w:type="dxa"/>
          </w:tcPr>
          <w:p w14:paraId="40B2731D" w14:textId="77777777" w:rsidR="003515DC" w:rsidRPr="00A817D2" w:rsidRDefault="003515DC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18F7097D" w14:textId="77777777" w:rsidR="003515DC" w:rsidRPr="00A817D2" w:rsidRDefault="003515DC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5DC" w:rsidRPr="00A817D2" w14:paraId="33DCC3D4" w14:textId="77777777" w:rsidTr="006A40A4">
        <w:trPr>
          <w:trHeight w:val="548"/>
        </w:trPr>
        <w:tc>
          <w:tcPr>
            <w:tcW w:w="828" w:type="dxa"/>
            <w:vAlign w:val="center"/>
          </w:tcPr>
          <w:p w14:paraId="519D27BE" w14:textId="77777777" w:rsidR="003515DC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4.4</w:t>
            </w:r>
          </w:p>
        </w:tc>
        <w:tc>
          <w:tcPr>
            <w:tcW w:w="6113" w:type="dxa"/>
            <w:vAlign w:val="bottom"/>
          </w:tcPr>
          <w:p w14:paraId="150A7613" w14:textId="77777777" w:rsidR="003515DC" w:rsidRPr="00A817D2" w:rsidRDefault="003515DC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Incide uma das exceções previstas no art. 10 do Decreto nº 8.538/15, devidamente justificada, a afastar a exclusividade?</w:t>
            </w:r>
          </w:p>
        </w:tc>
        <w:tc>
          <w:tcPr>
            <w:tcW w:w="1134" w:type="dxa"/>
          </w:tcPr>
          <w:p w14:paraId="4D606668" w14:textId="77777777" w:rsidR="003515DC" w:rsidRPr="00A817D2" w:rsidRDefault="003515DC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064583C5" w14:textId="77777777" w:rsidR="003515DC" w:rsidRPr="00A817D2" w:rsidRDefault="003515DC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5DC" w:rsidRPr="00A817D2" w14:paraId="22EE0971" w14:textId="77777777" w:rsidTr="006A40A4">
        <w:trPr>
          <w:trHeight w:val="730"/>
        </w:trPr>
        <w:tc>
          <w:tcPr>
            <w:tcW w:w="828" w:type="dxa"/>
            <w:vAlign w:val="center"/>
          </w:tcPr>
          <w:p w14:paraId="37517CC0" w14:textId="77777777" w:rsidR="003515DC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13" w:type="dxa"/>
            <w:vAlign w:val="bottom"/>
          </w:tcPr>
          <w:p w14:paraId="4C2B9855" w14:textId="747299CF" w:rsidR="003515DC" w:rsidRPr="00A817D2" w:rsidRDefault="003515DC" w:rsidP="00A817D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Foram observados os dispositivos legais que dispõem sobre a mar</w:t>
            </w:r>
            <w:r w:rsidR="004701AC">
              <w:rPr>
                <w:rFonts w:ascii="Arial" w:hAnsi="Arial" w:cs="Arial"/>
                <w:sz w:val="20"/>
                <w:szCs w:val="20"/>
              </w:rPr>
              <w:t>gem de preferência? (Decretos</w:t>
            </w:r>
            <w:r w:rsidRPr="00A817D2">
              <w:rPr>
                <w:rFonts w:ascii="Arial" w:hAnsi="Arial" w:cs="Arial"/>
                <w:sz w:val="20"/>
                <w:szCs w:val="20"/>
              </w:rPr>
              <w:t xml:space="preserve"> 7546/2011 e 8538/2015 e outros)</w:t>
            </w:r>
          </w:p>
        </w:tc>
        <w:tc>
          <w:tcPr>
            <w:tcW w:w="1134" w:type="dxa"/>
          </w:tcPr>
          <w:p w14:paraId="3F7FD2C4" w14:textId="77777777" w:rsidR="003515DC" w:rsidRPr="00A817D2" w:rsidRDefault="003515DC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25C57389" w14:textId="77777777" w:rsidR="003515DC" w:rsidRPr="00A817D2" w:rsidRDefault="003515DC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5E5" w:rsidRPr="00A817D2" w14:paraId="629500E4" w14:textId="77777777" w:rsidTr="006A40A4">
        <w:trPr>
          <w:trHeight w:val="730"/>
        </w:trPr>
        <w:tc>
          <w:tcPr>
            <w:tcW w:w="828" w:type="dxa"/>
            <w:vAlign w:val="center"/>
          </w:tcPr>
          <w:p w14:paraId="20ECF025" w14:textId="77777777" w:rsidR="006435E5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13" w:type="dxa"/>
            <w:vAlign w:val="bottom"/>
          </w:tcPr>
          <w:p w14:paraId="3CC588D8" w14:textId="77777777" w:rsidR="006435E5" w:rsidRPr="00A817D2" w:rsidRDefault="006435E5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Mapa comparativo</w:t>
            </w:r>
          </w:p>
          <w:p w14:paraId="011F924D" w14:textId="77777777" w:rsidR="006435E5" w:rsidRPr="00A817D2" w:rsidRDefault="006435E5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 xml:space="preserve">(Item/ objeto/ fornecedor - CNPJ / </w:t>
            </w:r>
            <w:proofErr w:type="spellStart"/>
            <w:r w:rsidRPr="00A817D2">
              <w:rPr>
                <w:rFonts w:ascii="Arial" w:hAnsi="Arial" w:cs="Arial"/>
                <w:sz w:val="20"/>
                <w:szCs w:val="20"/>
              </w:rPr>
              <w:t>qtde</w:t>
            </w:r>
            <w:proofErr w:type="spellEnd"/>
            <w:r w:rsidRPr="00A817D2">
              <w:rPr>
                <w:rFonts w:ascii="Arial" w:hAnsi="Arial" w:cs="Arial"/>
                <w:sz w:val="20"/>
                <w:szCs w:val="20"/>
              </w:rPr>
              <w:t>/ valor unitário/ média/ global)</w:t>
            </w:r>
          </w:p>
          <w:p w14:paraId="333C408E" w14:textId="77777777" w:rsidR="006435E5" w:rsidRPr="00A817D2" w:rsidRDefault="006435E5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Há demonstração da metodologia utilizada para obtenção do preço de referência?</w:t>
            </w:r>
          </w:p>
          <w:p w14:paraId="2985645A" w14:textId="77777777" w:rsidR="006435E5" w:rsidRPr="00A817D2" w:rsidRDefault="006435E5" w:rsidP="00A817D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Consta o nome do elaborador SIAPE, data e Assinatura?</w:t>
            </w:r>
          </w:p>
        </w:tc>
        <w:tc>
          <w:tcPr>
            <w:tcW w:w="1134" w:type="dxa"/>
          </w:tcPr>
          <w:p w14:paraId="7D678AB9" w14:textId="77777777" w:rsidR="006435E5" w:rsidRPr="00A817D2" w:rsidRDefault="006435E5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0841E258" w14:textId="77777777" w:rsidR="006435E5" w:rsidRPr="00A817D2" w:rsidRDefault="006435E5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5E5" w:rsidRPr="00A817D2" w14:paraId="43465551" w14:textId="77777777" w:rsidTr="006A40A4">
        <w:trPr>
          <w:trHeight w:val="730"/>
        </w:trPr>
        <w:tc>
          <w:tcPr>
            <w:tcW w:w="828" w:type="dxa"/>
            <w:vAlign w:val="center"/>
          </w:tcPr>
          <w:p w14:paraId="09500A24" w14:textId="77777777" w:rsidR="006435E5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13" w:type="dxa"/>
            <w:vAlign w:val="bottom"/>
          </w:tcPr>
          <w:p w14:paraId="5EA1BC5A" w14:textId="77777777" w:rsidR="006435E5" w:rsidRPr="00A817D2" w:rsidRDefault="006435E5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Há previsão de recursos orçamentários, com indicação das respectivas rubricas (</w:t>
            </w:r>
            <w:proofErr w:type="spellStart"/>
            <w:r w:rsidRPr="00A817D2">
              <w:rPr>
                <w:rFonts w:ascii="Arial" w:hAnsi="Arial" w:cs="Arial"/>
                <w:sz w:val="20"/>
                <w:szCs w:val="20"/>
              </w:rPr>
              <w:t>arts</w:t>
            </w:r>
            <w:proofErr w:type="spellEnd"/>
            <w:r w:rsidRPr="00A817D2">
              <w:rPr>
                <w:rFonts w:ascii="Arial" w:hAnsi="Arial" w:cs="Arial"/>
                <w:sz w:val="20"/>
                <w:szCs w:val="20"/>
              </w:rPr>
              <w:t>. 7º, § 2º, III, 14 e 38, caput, da Lei nº 8.666/93)?</w:t>
            </w:r>
            <w:r w:rsidR="00A10038" w:rsidRPr="00A817D2">
              <w:rPr>
                <w:rFonts w:ascii="Arial" w:hAnsi="Arial" w:cs="Arial"/>
                <w:sz w:val="20"/>
                <w:szCs w:val="20"/>
              </w:rPr>
              <w:t xml:space="preserve"> (Documento de disponibilidade orçamentária)</w:t>
            </w:r>
          </w:p>
        </w:tc>
        <w:tc>
          <w:tcPr>
            <w:tcW w:w="1134" w:type="dxa"/>
          </w:tcPr>
          <w:p w14:paraId="7DC3A827" w14:textId="77777777" w:rsidR="006435E5" w:rsidRPr="00A817D2" w:rsidRDefault="006435E5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5616C9BE" w14:textId="77777777" w:rsidR="006435E5" w:rsidRPr="00A817D2" w:rsidRDefault="006435E5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5E5" w:rsidRPr="00A817D2" w14:paraId="73E91FD2" w14:textId="77777777" w:rsidTr="006A40A4">
        <w:trPr>
          <w:trHeight w:val="359"/>
        </w:trPr>
        <w:tc>
          <w:tcPr>
            <w:tcW w:w="828" w:type="dxa"/>
            <w:vAlign w:val="center"/>
          </w:tcPr>
          <w:p w14:paraId="7C43CF5A" w14:textId="77777777" w:rsidR="006435E5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6113" w:type="dxa"/>
            <w:vAlign w:val="bottom"/>
          </w:tcPr>
          <w:p w14:paraId="5076A21C" w14:textId="77777777" w:rsidR="006435E5" w:rsidRPr="002B77B5" w:rsidRDefault="006435E5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77B5">
              <w:rPr>
                <w:rFonts w:ascii="Arial" w:hAnsi="Arial" w:cs="Arial"/>
                <w:sz w:val="20"/>
                <w:szCs w:val="20"/>
              </w:rPr>
              <w:t>Pré</w:t>
            </w:r>
            <w:proofErr w:type="spellEnd"/>
            <w:r w:rsidRPr="002B77B5">
              <w:rPr>
                <w:rFonts w:ascii="Arial" w:hAnsi="Arial" w:cs="Arial"/>
                <w:sz w:val="20"/>
                <w:szCs w:val="20"/>
              </w:rPr>
              <w:t xml:space="preserve">-empenho </w:t>
            </w:r>
          </w:p>
        </w:tc>
        <w:tc>
          <w:tcPr>
            <w:tcW w:w="1134" w:type="dxa"/>
          </w:tcPr>
          <w:p w14:paraId="7235F418" w14:textId="77777777" w:rsidR="006435E5" w:rsidRPr="00A817D2" w:rsidRDefault="006435E5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1AE23A73" w14:textId="77777777" w:rsidR="006435E5" w:rsidRPr="00A817D2" w:rsidRDefault="006435E5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5E5" w:rsidRPr="00A817D2" w14:paraId="0DBF1C7E" w14:textId="77777777" w:rsidTr="006A40A4">
        <w:trPr>
          <w:trHeight w:val="589"/>
        </w:trPr>
        <w:tc>
          <w:tcPr>
            <w:tcW w:w="828" w:type="dxa"/>
            <w:vAlign w:val="center"/>
          </w:tcPr>
          <w:p w14:paraId="5176B785" w14:textId="77777777" w:rsidR="006435E5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13" w:type="dxa"/>
            <w:vAlign w:val="bottom"/>
          </w:tcPr>
          <w:p w14:paraId="526B4973" w14:textId="7BCEAAC7" w:rsidR="006435E5" w:rsidRPr="00A817D2" w:rsidRDefault="006435E5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Há justificativa para não utilização preferencial do sistema de cotação eletrônica</w:t>
            </w:r>
            <w:r w:rsidR="004701AC">
              <w:rPr>
                <w:rFonts w:ascii="Arial" w:hAnsi="Arial" w:cs="Arial"/>
                <w:sz w:val="20"/>
                <w:szCs w:val="20"/>
              </w:rPr>
              <w:t xml:space="preserve"> no caso de bens</w:t>
            </w:r>
            <w:r w:rsidRPr="00A817D2">
              <w:rPr>
                <w:rFonts w:ascii="Arial" w:hAnsi="Arial" w:cs="Arial"/>
                <w:sz w:val="20"/>
                <w:szCs w:val="20"/>
              </w:rPr>
              <w:t xml:space="preserve"> (art. 4°, § 2°, Decreto 5.450/05)?</w:t>
            </w:r>
          </w:p>
        </w:tc>
        <w:tc>
          <w:tcPr>
            <w:tcW w:w="1134" w:type="dxa"/>
          </w:tcPr>
          <w:p w14:paraId="78ED9C56" w14:textId="77777777" w:rsidR="006435E5" w:rsidRPr="00A817D2" w:rsidRDefault="006435E5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4E938E18" w14:textId="77777777" w:rsidR="006435E5" w:rsidRPr="00A817D2" w:rsidRDefault="006435E5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5E5" w:rsidRPr="00A817D2" w14:paraId="77BCE404" w14:textId="77777777" w:rsidTr="006A40A4">
        <w:trPr>
          <w:trHeight w:val="666"/>
        </w:trPr>
        <w:tc>
          <w:tcPr>
            <w:tcW w:w="828" w:type="dxa"/>
            <w:vAlign w:val="center"/>
          </w:tcPr>
          <w:p w14:paraId="77B4C538" w14:textId="77777777" w:rsidR="006435E5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113" w:type="dxa"/>
            <w:vAlign w:val="bottom"/>
          </w:tcPr>
          <w:p w14:paraId="6CFEDF11" w14:textId="77777777" w:rsidR="006435E5" w:rsidRPr="006435E5" w:rsidRDefault="006435E5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35E5">
              <w:rPr>
                <w:rFonts w:ascii="Arial" w:hAnsi="Arial" w:cs="Arial"/>
                <w:b/>
                <w:sz w:val="20"/>
                <w:szCs w:val="20"/>
              </w:rPr>
              <w:t>Projeto Básico</w:t>
            </w:r>
          </w:p>
          <w:p w14:paraId="08C07468" w14:textId="77777777" w:rsidR="006435E5" w:rsidRPr="006435E5" w:rsidRDefault="006435E5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5E5">
              <w:rPr>
                <w:rFonts w:ascii="Arial" w:hAnsi="Arial" w:cs="Arial"/>
                <w:sz w:val="20"/>
                <w:szCs w:val="20"/>
              </w:rPr>
              <w:t xml:space="preserve">Nome, SIAPE e assinatura </w:t>
            </w:r>
            <w:proofErr w:type="gramStart"/>
            <w:r w:rsidRPr="006435E5">
              <w:rPr>
                <w:rFonts w:ascii="Arial" w:hAnsi="Arial" w:cs="Arial"/>
                <w:sz w:val="20"/>
                <w:szCs w:val="20"/>
              </w:rPr>
              <w:t>do(</w:t>
            </w:r>
            <w:proofErr w:type="gramEnd"/>
            <w:r w:rsidRPr="006435E5">
              <w:rPr>
                <w:rFonts w:ascii="Arial" w:hAnsi="Arial" w:cs="Arial"/>
                <w:sz w:val="20"/>
                <w:szCs w:val="20"/>
              </w:rPr>
              <w:t>s) elaborador(es) (requisitantes).</w:t>
            </w:r>
          </w:p>
          <w:p w14:paraId="5A3E7C8B" w14:textId="77777777" w:rsidR="006435E5" w:rsidRPr="006435E5" w:rsidRDefault="006435E5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5E5">
              <w:rPr>
                <w:rFonts w:ascii="Arial" w:hAnsi="Arial" w:cs="Arial"/>
                <w:sz w:val="20"/>
                <w:szCs w:val="20"/>
              </w:rPr>
              <w:t>Autorização e aprovação motivada da autoridade competente, para contratação direta no projeto básico (Art.50, IV, Lei 9.784/99):</w:t>
            </w:r>
          </w:p>
          <w:p w14:paraId="2A3CB445" w14:textId="77777777" w:rsidR="006435E5" w:rsidRPr="006435E5" w:rsidRDefault="006435E5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5E5">
              <w:rPr>
                <w:rFonts w:ascii="Arial" w:hAnsi="Arial" w:cs="Arial"/>
                <w:sz w:val="20"/>
                <w:szCs w:val="20"/>
              </w:rPr>
              <w:t>Data, nome, SIAPE, assinatura e Portaria da Autoridade Competente.</w:t>
            </w:r>
          </w:p>
          <w:p w14:paraId="75DC7163" w14:textId="77777777" w:rsidR="006435E5" w:rsidRPr="00A817D2" w:rsidRDefault="006435E5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ECB">
              <w:rPr>
                <w:rFonts w:ascii="Arial" w:hAnsi="Arial" w:cs="Arial"/>
                <w:sz w:val="20"/>
                <w:szCs w:val="20"/>
              </w:rPr>
              <w:t xml:space="preserve">(Reitor na Reitoria ou Diretor Geral nos </w:t>
            </w:r>
            <w:r w:rsidRPr="002F3ECB">
              <w:rPr>
                <w:rFonts w:ascii="Arial" w:hAnsi="Arial" w:cs="Arial"/>
                <w:i/>
                <w:sz w:val="20"/>
                <w:szCs w:val="20"/>
              </w:rPr>
              <w:t>campi</w:t>
            </w:r>
            <w:r w:rsidRPr="002F3E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4F6D741" w14:textId="77777777" w:rsidR="006435E5" w:rsidRPr="00A817D2" w:rsidRDefault="006435E5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2CACAEDB" w14:textId="77777777" w:rsidR="006435E5" w:rsidRPr="00A817D2" w:rsidRDefault="006435E5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10DD07FC" w14:textId="77777777" w:rsidTr="006A40A4">
        <w:trPr>
          <w:trHeight w:val="552"/>
        </w:trPr>
        <w:tc>
          <w:tcPr>
            <w:tcW w:w="828" w:type="dxa"/>
            <w:vAlign w:val="center"/>
          </w:tcPr>
          <w:p w14:paraId="24847334" w14:textId="77777777" w:rsidR="00A10038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13" w:type="dxa"/>
            <w:vAlign w:val="bottom"/>
          </w:tcPr>
          <w:p w14:paraId="08444E36" w14:textId="77777777" w:rsidR="00A10038" w:rsidRPr="00A10038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038">
              <w:rPr>
                <w:rFonts w:ascii="Arial" w:hAnsi="Arial" w:cs="Arial"/>
                <w:sz w:val="20"/>
                <w:szCs w:val="20"/>
              </w:rPr>
              <w:t>Minuta de Contrato</w:t>
            </w:r>
            <w:r w:rsidRPr="00A100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10038">
              <w:rPr>
                <w:rFonts w:ascii="Arial" w:hAnsi="Arial" w:cs="Arial"/>
                <w:sz w:val="20"/>
                <w:szCs w:val="20"/>
              </w:rPr>
              <w:t>(quando houver necessidade)</w:t>
            </w:r>
          </w:p>
          <w:p w14:paraId="3F79298F" w14:textId="77777777" w:rsidR="00A10038" w:rsidRPr="00A817D2" w:rsidRDefault="00A10038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i/>
                <w:sz w:val="20"/>
                <w:szCs w:val="20"/>
                <w:u w:val="single"/>
              </w:rPr>
              <w:t>Legislação:</w:t>
            </w:r>
            <w:r w:rsidRPr="00A817D2">
              <w:rPr>
                <w:rFonts w:ascii="Arial" w:hAnsi="Arial" w:cs="Arial"/>
                <w:sz w:val="20"/>
                <w:szCs w:val="20"/>
              </w:rPr>
              <w:t xml:space="preserve"> Art. 62 da Lei 8.666/93</w:t>
            </w:r>
          </w:p>
        </w:tc>
        <w:tc>
          <w:tcPr>
            <w:tcW w:w="1134" w:type="dxa"/>
          </w:tcPr>
          <w:p w14:paraId="263C38C7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6F5AFE5C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3E1F1B0B" w14:textId="77777777" w:rsidTr="006A40A4">
        <w:trPr>
          <w:trHeight w:val="666"/>
        </w:trPr>
        <w:tc>
          <w:tcPr>
            <w:tcW w:w="828" w:type="dxa"/>
            <w:vAlign w:val="center"/>
          </w:tcPr>
          <w:p w14:paraId="0A880C11" w14:textId="77777777" w:rsidR="00A10038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113" w:type="dxa"/>
            <w:vAlign w:val="bottom"/>
          </w:tcPr>
          <w:p w14:paraId="2043A086" w14:textId="77777777" w:rsidR="00A10038" w:rsidRPr="00A817D2" w:rsidRDefault="00A10038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No caso de aquisição de bens, consta documento contendo as especificações e a quantidade estimada do objeto, observadas as demais diretrizes do art. 15 da Lei 8.666/93? (Projeto Básico)</w:t>
            </w:r>
          </w:p>
        </w:tc>
        <w:tc>
          <w:tcPr>
            <w:tcW w:w="1134" w:type="dxa"/>
          </w:tcPr>
          <w:p w14:paraId="5D71FEEF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794DF0E3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017514EC" w14:textId="77777777" w:rsidTr="006A40A4">
        <w:trPr>
          <w:trHeight w:val="752"/>
        </w:trPr>
        <w:tc>
          <w:tcPr>
            <w:tcW w:w="828" w:type="dxa"/>
            <w:vAlign w:val="center"/>
          </w:tcPr>
          <w:p w14:paraId="4A5D4219" w14:textId="77777777" w:rsidR="00A10038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113" w:type="dxa"/>
            <w:vAlign w:val="bottom"/>
          </w:tcPr>
          <w:p w14:paraId="61331F7C" w14:textId="2517424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Na contratação de obra ou serviço, consta Projeto Básico simplificado constando aprovação motivada pela autoridade competente (art. 6°, IX, 7°, § 2°, I, e § 9°, Lei 8.666/93)?</w:t>
            </w:r>
          </w:p>
        </w:tc>
        <w:tc>
          <w:tcPr>
            <w:tcW w:w="1134" w:type="dxa"/>
          </w:tcPr>
          <w:p w14:paraId="014BB363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502DA08D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5E5" w:rsidRPr="00A817D2" w14:paraId="09389989" w14:textId="77777777" w:rsidTr="006A40A4">
        <w:trPr>
          <w:trHeight w:val="730"/>
        </w:trPr>
        <w:tc>
          <w:tcPr>
            <w:tcW w:w="828" w:type="dxa"/>
            <w:vAlign w:val="center"/>
          </w:tcPr>
          <w:p w14:paraId="03B05C8F" w14:textId="77777777" w:rsidR="006435E5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113" w:type="dxa"/>
            <w:vAlign w:val="bottom"/>
          </w:tcPr>
          <w:p w14:paraId="1FDB7D9E" w14:textId="77777777" w:rsidR="006435E5" w:rsidRPr="00A817D2" w:rsidRDefault="006435E5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Para contratação de obras ou serviços, foi elaborado, se for o caso, o projeto executivo (art. 6°, X e 7° II e § 9°, Lei n° 8.666/93), ou autorizado que seja realizado concomitantemente com a execução das obras/serviços (art. 7°, §§1° e 9°, Lei 8.666/93)?</w:t>
            </w:r>
          </w:p>
        </w:tc>
        <w:tc>
          <w:tcPr>
            <w:tcW w:w="1134" w:type="dxa"/>
          </w:tcPr>
          <w:p w14:paraId="426EE70E" w14:textId="77777777" w:rsidR="006435E5" w:rsidRPr="00A817D2" w:rsidRDefault="006435E5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33A2D7AB" w14:textId="77777777" w:rsidR="006435E5" w:rsidRPr="00A817D2" w:rsidRDefault="006435E5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4B213DB1" w14:textId="77777777" w:rsidTr="006A40A4">
        <w:trPr>
          <w:trHeight w:val="283"/>
        </w:trPr>
        <w:tc>
          <w:tcPr>
            <w:tcW w:w="828" w:type="dxa"/>
            <w:vAlign w:val="center"/>
          </w:tcPr>
          <w:p w14:paraId="5B66CB26" w14:textId="77777777" w:rsidR="00A10038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113" w:type="dxa"/>
          </w:tcPr>
          <w:p w14:paraId="118C5B5B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Na contratação de obras e serviços, existe orçamento detalhado em planilhas que expressem a composição de todos os seus custos unitários baseado em pesquisa de preços praticados no mercado do ramo do objeto da contratação (art. 7º, § 2º, II e art. 15, XII, “a”, IN/SLTI 02/2008), assim como a respectiva pesquisa de preços realizada (art. 43, IV da Lei nº 8.666/93 e art. 15, XII, “b”, IN/SLTI 02/2008 e IN/SLTI 05/2014)?</w:t>
            </w:r>
          </w:p>
        </w:tc>
        <w:tc>
          <w:tcPr>
            <w:tcW w:w="1134" w:type="dxa"/>
            <w:vAlign w:val="bottom"/>
          </w:tcPr>
          <w:p w14:paraId="509970C6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88370B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69B4760A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363EDD42" w14:textId="77777777" w:rsidTr="006A40A4">
        <w:trPr>
          <w:trHeight w:val="283"/>
        </w:trPr>
        <w:tc>
          <w:tcPr>
            <w:tcW w:w="828" w:type="dxa"/>
            <w:shd w:val="clear" w:color="auto" w:fill="EAF1DD" w:themeFill="accent3" w:themeFillTint="33"/>
            <w:vAlign w:val="center"/>
          </w:tcPr>
          <w:p w14:paraId="554883E5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3" w:type="dxa"/>
            <w:shd w:val="clear" w:color="auto" w:fill="EAF1DD" w:themeFill="accent3" w:themeFillTint="33"/>
            <w:vAlign w:val="center"/>
          </w:tcPr>
          <w:p w14:paraId="59F8C4CD" w14:textId="77777777" w:rsidR="00A10038" w:rsidRPr="00A817D2" w:rsidRDefault="00A10038" w:rsidP="00A817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PORTARIAS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7A2D9CB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EAF1DD" w:themeFill="accent3" w:themeFillTint="33"/>
            <w:vAlign w:val="bottom"/>
          </w:tcPr>
          <w:p w14:paraId="7D8A1B1B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6009997E" w14:textId="77777777" w:rsidTr="006A40A4">
        <w:trPr>
          <w:trHeight w:val="283"/>
        </w:trPr>
        <w:tc>
          <w:tcPr>
            <w:tcW w:w="828" w:type="dxa"/>
            <w:vAlign w:val="center"/>
          </w:tcPr>
          <w:p w14:paraId="24BB0FF5" w14:textId="77777777" w:rsidR="00A10038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13" w:type="dxa"/>
            <w:vAlign w:val="center"/>
          </w:tcPr>
          <w:p w14:paraId="376001D2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 xml:space="preserve">Portaria da Autoridade Competente </w:t>
            </w:r>
            <w:r w:rsidR="001864BF" w:rsidRPr="00A817D2">
              <w:rPr>
                <w:rFonts w:ascii="Arial" w:hAnsi="Arial" w:cs="Arial"/>
                <w:sz w:val="20"/>
                <w:szCs w:val="20"/>
              </w:rPr>
              <w:t>que assinou Projeto Básico</w:t>
            </w:r>
          </w:p>
        </w:tc>
        <w:tc>
          <w:tcPr>
            <w:tcW w:w="1134" w:type="dxa"/>
          </w:tcPr>
          <w:p w14:paraId="7932AAA1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27C8DE6C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300A226E" w14:textId="77777777" w:rsidTr="006A40A4">
        <w:trPr>
          <w:trHeight w:val="283"/>
        </w:trPr>
        <w:tc>
          <w:tcPr>
            <w:tcW w:w="828" w:type="dxa"/>
            <w:vAlign w:val="center"/>
          </w:tcPr>
          <w:p w14:paraId="6B5262D1" w14:textId="77777777" w:rsidR="00A10038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</w:t>
            </w:r>
          </w:p>
        </w:tc>
        <w:tc>
          <w:tcPr>
            <w:tcW w:w="6113" w:type="dxa"/>
            <w:vAlign w:val="center"/>
          </w:tcPr>
          <w:p w14:paraId="52A5E948" w14:textId="77777777" w:rsidR="00A10038" w:rsidRPr="00A817D2" w:rsidRDefault="00A10038" w:rsidP="00A817D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 xml:space="preserve">Portaria(s) Substituto(s) </w:t>
            </w:r>
            <w:r w:rsidR="001864BF" w:rsidRPr="00A817D2">
              <w:rPr>
                <w:rFonts w:ascii="Arial" w:hAnsi="Arial" w:cs="Arial"/>
                <w:sz w:val="20"/>
                <w:szCs w:val="20"/>
              </w:rPr>
              <w:t>quando for o caso</w:t>
            </w:r>
          </w:p>
        </w:tc>
        <w:tc>
          <w:tcPr>
            <w:tcW w:w="1134" w:type="dxa"/>
          </w:tcPr>
          <w:p w14:paraId="41F344A6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2C9D77D0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2B5EADC9" w14:textId="77777777" w:rsidTr="006A40A4">
        <w:trPr>
          <w:trHeight w:val="283"/>
        </w:trPr>
        <w:tc>
          <w:tcPr>
            <w:tcW w:w="828" w:type="dxa"/>
            <w:shd w:val="clear" w:color="auto" w:fill="EAF1DD" w:themeFill="accent3" w:themeFillTint="33"/>
            <w:vAlign w:val="center"/>
          </w:tcPr>
          <w:p w14:paraId="0FD7B4D3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3" w:type="dxa"/>
            <w:shd w:val="clear" w:color="auto" w:fill="EAF1DD" w:themeFill="accent3" w:themeFillTint="33"/>
            <w:vAlign w:val="bottom"/>
          </w:tcPr>
          <w:p w14:paraId="6140B47A" w14:textId="77777777" w:rsidR="00A10038" w:rsidRPr="00A817D2" w:rsidRDefault="001864BF" w:rsidP="00A817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 xml:space="preserve">HABILITAÇÃO </w:t>
            </w:r>
            <w:r w:rsidR="00A10038" w:rsidRPr="00A817D2">
              <w:rPr>
                <w:rFonts w:ascii="Arial" w:hAnsi="Arial" w:cs="Arial"/>
                <w:b/>
                <w:sz w:val="20"/>
                <w:szCs w:val="20"/>
              </w:rPr>
              <w:t>DA EMPRESA VENCEDORA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A58A482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EAF1DD" w:themeFill="accent3" w:themeFillTint="33"/>
            <w:vAlign w:val="bottom"/>
          </w:tcPr>
          <w:p w14:paraId="05ABD031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5745773B" w14:textId="77777777" w:rsidTr="006A40A4">
        <w:trPr>
          <w:trHeight w:val="283"/>
        </w:trPr>
        <w:tc>
          <w:tcPr>
            <w:tcW w:w="828" w:type="dxa"/>
            <w:vAlign w:val="center"/>
          </w:tcPr>
          <w:p w14:paraId="6A3DC485" w14:textId="77777777" w:rsidR="00A10038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113" w:type="dxa"/>
            <w:vAlign w:val="bottom"/>
          </w:tcPr>
          <w:p w14:paraId="5EA90D9D" w14:textId="77777777" w:rsidR="001864BF" w:rsidRPr="00A817D2" w:rsidRDefault="001864BF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SICAF ou emissão das seguintes certidões:</w:t>
            </w:r>
          </w:p>
          <w:p w14:paraId="167C1E13" w14:textId="77777777" w:rsidR="001864BF" w:rsidRPr="00A817D2" w:rsidRDefault="001864BF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a) regularidade fiscal federal conjunta com INSS (art. 193, Lei 5.172/66 e art. 195, §3°, CF 1988);</w:t>
            </w:r>
          </w:p>
          <w:p w14:paraId="329A70CE" w14:textId="77777777" w:rsidR="001864BF" w:rsidRPr="00A817D2" w:rsidRDefault="001864BF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b) regularidade com o Fundo de Garantia por Tempo de Serviço (FGTS – art. 2°, Lei 9.012/95);</w:t>
            </w:r>
          </w:p>
          <w:p w14:paraId="69E667A0" w14:textId="77777777" w:rsidR="001864BF" w:rsidRPr="00A817D2" w:rsidRDefault="001864BF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c) regularidade trabalhista CNDT (Lei 12.440/11).</w:t>
            </w:r>
          </w:p>
          <w:p w14:paraId="47224854" w14:textId="77777777" w:rsidR="001864BF" w:rsidRPr="00A817D2" w:rsidRDefault="001864BF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3DAB3E" w14:textId="77777777" w:rsidR="001864BF" w:rsidRPr="00A817D2" w:rsidRDefault="001864BF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lastRenderedPageBreak/>
              <w:t>Declaração</w:t>
            </w:r>
            <w:r w:rsidRPr="00A817D2">
              <w:rPr>
                <w:rFonts w:ascii="Arial" w:hAnsi="Arial" w:cs="Arial"/>
                <w:sz w:val="20"/>
                <w:szCs w:val="20"/>
              </w:rPr>
              <w:t xml:space="preserve"> de cumprimento aos termos da Lei 9.854/99 e que </w:t>
            </w:r>
            <w:r w:rsidRPr="00A817D2">
              <w:rPr>
                <w:rFonts w:ascii="Arial" w:eastAsia="Calibri" w:hAnsi="Arial" w:cs="Arial"/>
                <w:sz w:val="20"/>
                <w:szCs w:val="20"/>
              </w:rPr>
              <w:t>inexistem fatos impeditivos</w:t>
            </w:r>
            <w:r w:rsidRPr="00A817D2">
              <w:rPr>
                <w:rFonts w:ascii="Arial" w:hAnsi="Arial" w:cs="Arial"/>
                <w:sz w:val="20"/>
                <w:szCs w:val="20"/>
              </w:rPr>
              <w:t>? (</w:t>
            </w:r>
            <w:proofErr w:type="gramStart"/>
            <w:r w:rsidRPr="00A817D2">
              <w:rPr>
                <w:rFonts w:ascii="Arial" w:hAnsi="Arial" w:cs="Arial"/>
                <w:sz w:val="20"/>
                <w:szCs w:val="20"/>
              </w:rPr>
              <w:t>solicitar</w:t>
            </w:r>
            <w:proofErr w:type="gramEnd"/>
            <w:r w:rsidRPr="00A817D2">
              <w:rPr>
                <w:rFonts w:ascii="Arial" w:hAnsi="Arial" w:cs="Arial"/>
                <w:sz w:val="20"/>
                <w:szCs w:val="20"/>
              </w:rPr>
              <w:t xml:space="preserve"> por e-mail declaração assinada).</w:t>
            </w:r>
          </w:p>
          <w:p w14:paraId="1DDF0C25" w14:textId="77777777" w:rsidR="001864BF" w:rsidRPr="00A817D2" w:rsidRDefault="001864BF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E197C6" w14:textId="34C5F7B7" w:rsidR="001864BF" w:rsidRPr="00A817D2" w:rsidRDefault="006A40A4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bookmarkStart w:id="0" w:name="_GoBack"/>
            <w:bookmarkEnd w:id="0"/>
            <w:r w:rsidR="001864BF" w:rsidRPr="00A817D2">
              <w:rPr>
                <w:rFonts w:ascii="Arial" w:hAnsi="Arial" w:cs="Arial"/>
                <w:b/>
                <w:sz w:val="20"/>
                <w:szCs w:val="20"/>
              </w:rPr>
              <w:t xml:space="preserve">onsulta de registro de penalidades: </w:t>
            </w:r>
          </w:p>
          <w:p w14:paraId="3988407A" w14:textId="77777777" w:rsidR="001864BF" w:rsidRPr="00A817D2" w:rsidRDefault="001864BF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(a) Cadastro Nacional de Empresas Inidôneas e Suspensas – CEIS (http://www.portaltransparencia.gov.br);</w:t>
            </w:r>
          </w:p>
          <w:p w14:paraId="3B1E4EFA" w14:textId="77777777" w:rsidR="001864BF" w:rsidRPr="00A817D2" w:rsidRDefault="001864BF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 xml:space="preserve">(b) Lista de Inidôneos do Tribunal de Contas da União (https://contas.tcu.gov.br); </w:t>
            </w:r>
          </w:p>
          <w:p w14:paraId="14C8B1AD" w14:textId="77777777" w:rsidR="001864BF" w:rsidRPr="00A817D2" w:rsidRDefault="001864BF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(c) Sistema de Cadastro Unificado de Fornecedores – SICAF;</w:t>
            </w:r>
          </w:p>
          <w:p w14:paraId="7255000D" w14:textId="77777777" w:rsidR="001864BF" w:rsidRPr="00A817D2" w:rsidRDefault="001864BF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(d) Cadastro Informativo de créditos não quitados do setor público federal – CADIN (ADI n° 1454/DF); e</w:t>
            </w:r>
          </w:p>
          <w:p w14:paraId="41EFFA7E" w14:textId="77777777" w:rsidR="001864BF" w:rsidRPr="00A817D2" w:rsidRDefault="001864BF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(d) Conselho Nacional de Justiça - CNJ (http://www.cnj.jus.br).</w:t>
            </w:r>
          </w:p>
          <w:p w14:paraId="2E6992B5" w14:textId="77777777" w:rsidR="001864BF" w:rsidRPr="00A817D2" w:rsidRDefault="001864BF" w:rsidP="00A817D2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817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32E08EA" w14:textId="77777777" w:rsidR="001864BF" w:rsidRPr="00A817D2" w:rsidRDefault="001864BF" w:rsidP="00A817D2">
            <w:pPr>
              <w:pStyle w:val="Textodenotaderodap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817D2">
              <w:rPr>
                <w:rFonts w:ascii="Arial" w:hAnsi="Arial" w:cs="Arial"/>
                <w:i/>
                <w:sz w:val="20"/>
                <w:szCs w:val="20"/>
                <w:u w:val="single"/>
              </w:rPr>
              <w:t>Obs</w:t>
            </w:r>
            <w:proofErr w:type="spellEnd"/>
            <w:r w:rsidRPr="00A817D2">
              <w:rPr>
                <w:rFonts w:ascii="Arial" w:hAnsi="Arial" w:cs="Arial"/>
                <w:i/>
                <w:sz w:val="20"/>
                <w:szCs w:val="20"/>
              </w:rPr>
              <w:t>: ACÓRDÃO Nº 260/2002 TCU – Plenário (trecho)</w:t>
            </w:r>
          </w:p>
          <w:p w14:paraId="3818C6B6" w14:textId="77777777" w:rsidR="001864BF" w:rsidRPr="00A817D2" w:rsidRDefault="001864BF" w:rsidP="00A817D2">
            <w:pPr>
              <w:pStyle w:val="Textodenotaderodap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817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“8.3. </w:t>
            </w:r>
            <w:proofErr w:type="gramStart"/>
            <w:r w:rsidRPr="00A817D2">
              <w:rPr>
                <w:rFonts w:ascii="Arial" w:hAnsi="Arial" w:cs="Arial"/>
                <w:i/>
                <w:iCs/>
                <w:sz w:val="20"/>
                <w:szCs w:val="20"/>
              </w:rPr>
              <w:t>determinar</w:t>
            </w:r>
            <w:proofErr w:type="gramEnd"/>
            <w:r w:rsidRPr="00A817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ao Superior Tribunal de Justiça que:</w:t>
            </w:r>
          </w:p>
          <w:p w14:paraId="298BF575" w14:textId="77777777" w:rsidR="00A10038" w:rsidRPr="00A817D2" w:rsidRDefault="001864BF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i/>
                <w:iCs/>
                <w:sz w:val="20"/>
                <w:szCs w:val="20"/>
              </w:rPr>
              <w:t>8.3.1. observe a exigência legal (art. 29, inciso IV, da Lei nº 8.666/93) e constitucional (art. 195, § 3º) de que nas licitações públicas, mesmo em casos de dispensa ou inexigibilidade, é obrigatória a comprovação por parte da empresa contratada, da regularidade para com a seguridade social, por meio da apresentação de Certidão Negativa de Débito (INSS – art. 47-I-a, da Lei nº 8.212/91); Certidão Negativa de Débitos de Tributos e Contribuições Federais (SRF-IN nº 80/97) e Certificado de Regularidade do FGTS (CEF – art.27.a da Lei nº 8.036/90);”</w:t>
            </w:r>
          </w:p>
        </w:tc>
        <w:tc>
          <w:tcPr>
            <w:tcW w:w="1134" w:type="dxa"/>
          </w:tcPr>
          <w:p w14:paraId="79544BF6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31F320FE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4A7" w:rsidRPr="00A817D2" w14:paraId="32EF81F0" w14:textId="77777777" w:rsidTr="006A40A4">
        <w:trPr>
          <w:trHeight w:val="283"/>
        </w:trPr>
        <w:tc>
          <w:tcPr>
            <w:tcW w:w="828" w:type="dxa"/>
            <w:vAlign w:val="center"/>
          </w:tcPr>
          <w:p w14:paraId="5342E3DD" w14:textId="2D826A3A" w:rsidR="005344A7" w:rsidRDefault="005344A7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16.1</w:t>
            </w:r>
          </w:p>
        </w:tc>
        <w:tc>
          <w:tcPr>
            <w:tcW w:w="6113" w:type="dxa"/>
            <w:vAlign w:val="bottom"/>
          </w:tcPr>
          <w:p w14:paraId="0E7F2F82" w14:textId="77777777" w:rsidR="005344A7" w:rsidRPr="005344A7" w:rsidRDefault="005344A7" w:rsidP="005344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44A7">
              <w:rPr>
                <w:rFonts w:ascii="Arial" w:hAnsi="Arial" w:cs="Arial"/>
                <w:b/>
                <w:sz w:val="20"/>
                <w:szCs w:val="20"/>
              </w:rPr>
              <w:t xml:space="preserve">IN RFB Nº 1234/2012 (NÃO RETENÇÃO). Estes 2 (dois) documentos não são para fins </w:t>
            </w:r>
            <w:proofErr w:type="spellStart"/>
            <w:r w:rsidRPr="005344A7">
              <w:rPr>
                <w:rFonts w:ascii="Arial" w:hAnsi="Arial" w:cs="Arial"/>
                <w:b/>
                <w:sz w:val="20"/>
                <w:szCs w:val="20"/>
              </w:rPr>
              <w:t>habilitatórios</w:t>
            </w:r>
            <w:proofErr w:type="spellEnd"/>
            <w:r w:rsidRPr="005344A7">
              <w:rPr>
                <w:rFonts w:ascii="Arial" w:hAnsi="Arial" w:cs="Arial"/>
                <w:b/>
                <w:sz w:val="20"/>
                <w:szCs w:val="20"/>
              </w:rPr>
              <w:t xml:space="preserve">, podendo ser apresentados pela empresa até o momento do pagamento. </w:t>
            </w:r>
            <w:proofErr w:type="spellStart"/>
            <w:r w:rsidRPr="005344A7">
              <w:rPr>
                <w:rFonts w:ascii="Arial" w:hAnsi="Arial" w:cs="Arial"/>
                <w:b/>
                <w:sz w:val="20"/>
                <w:szCs w:val="20"/>
              </w:rPr>
              <w:t>Ex</w:t>
            </w:r>
            <w:proofErr w:type="spellEnd"/>
            <w:r w:rsidRPr="005344A7">
              <w:rPr>
                <w:rFonts w:ascii="Arial" w:hAnsi="Arial" w:cs="Arial"/>
                <w:b/>
                <w:sz w:val="20"/>
                <w:szCs w:val="20"/>
              </w:rPr>
              <w:t>: casos de pagamento de anuidades.</w:t>
            </w:r>
          </w:p>
          <w:p w14:paraId="482C6742" w14:textId="404E5050" w:rsidR="005344A7" w:rsidRPr="005344A7" w:rsidRDefault="005344A7" w:rsidP="0053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4A7">
              <w:rPr>
                <w:rFonts w:ascii="Arial" w:hAnsi="Arial" w:cs="Arial"/>
                <w:sz w:val="20"/>
                <w:szCs w:val="20"/>
              </w:rPr>
              <w:t xml:space="preserve">As entidades beneficentes de assistência social previstas nos incisos III (instituições de educação e de assistência social, sem fins lucrativos) e IV (instituições de caráter filantrópico, recreativo, cultural e às associações civis) do art. 4º da IN RFB 1.234/2012, que atuam nas áreas de saúde, da educação e da assistência social deverão apresentar </w:t>
            </w:r>
            <w:r w:rsidRPr="005344A7">
              <w:rPr>
                <w:rFonts w:ascii="Arial" w:hAnsi="Arial" w:cs="Arial"/>
                <w:b/>
                <w:sz w:val="20"/>
                <w:szCs w:val="20"/>
              </w:rPr>
              <w:t>declaração de imune/isenta e Certificado de Entidade Beneficente de Assistência Social (</w:t>
            </w:r>
            <w:proofErr w:type="spellStart"/>
            <w:r w:rsidRPr="005344A7">
              <w:rPr>
                <w:rFonts w:ascii="Arial" w:hAnsi="Arial" w:cs="Arial"/>
                <w:b/>
                <w:sz w:val="20"/>
                <w:szCs w:val="20"/>
              </w:rPr>
              <w:t>Cebas</w:t>
            </w:r>
            <w:proofErr w:type="spellEnd"/>
            <w:r w:rsidRPr="005344A7">
              <w:rPr>
                <w:rFonts w:ascii="Arial" w:hAnsi="Arial" w:cs="Arial"/>
                <w:b/>
                <w:sz w:val="20"/>
                <w:szCs w:val="20"/>
              </w:rPr>
              <w:t>), expedido pelos Ministérios</w:t>
            </w:r>
            <w:r w:rsidRPr="005344A7">
              <w:rPr>
                <w:rFonts w:ascii="Arial" w:hAnsi="Arial" w:cs="Arial"/>
                <w:sz w:val="20"/>
                <w:szCs w:val="20"/>
              </w:rPr>
              <w:t xml:space="preserve"> das respectivas áreas de atuação da entidade ( § 6º, art. 6º, IN RFB 1.234/2012) e, no caso de não apresentação do </w:t>
            </w:r>
            <w:proofErr w:type="spellStart"/>
            <w:r w:rsidRPr="005344A7">
              <w:rPr>
                <w:rFonts w:ascii="Arial" w:hAnsi="Arial" w:cs="Arial"/>
                <w:sz w:val="20"/>
                <w:szCs w:val="20"/>
              </w:rPr>
              <w:t>Cebas</w:t>
            </w:r>
            <w:proofErr w:type="spellEnd"/>
            <w:r w:rsidRPr="005344A7">
              <w:rPr>
                <w:rFonts w:ascii="Arial" w:hAnsi="Arial" w:cs="Arial"/>
                <w:sz w:val="20"/>
                <w:szCs w:val="20"/>
              </w:rPr>
              <w:t>, na forma prevista pelo § 6º, torna-se obrigatória a retenção do IR e das contribuições sobre o valor total da NF ou fatura no percentual de 9,45%, no código de arrecadação 6190 - demais serviços  ( § 8º, art. 6º, IN RFB 1.234/2012).</w:t>
            </w:r>
          </w:p>
        </w:tc>
        <w:tc>
          <w:tcPr>
            <w:tcW w:w="1134" w:type="dxa"/>
          </w:tcPr>
          <w:p w14:paraId="6A821DE0" w14:textId="77777777" w:rsidR="005344A7" w:rsidRPr="00A817D2" w:rsidRDefault="005344A7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1CC0FE7B" w14:textId="77777777" w:rsidR="005344A7" w:rsidRPr="00A817D2" w:rsidRDefault="005344A7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3236416E" w14:textId="77777777" w:rsidTr="006A40A4">
        <w:trPr>
          <w:trHeight w:val="283"/>
        </w:trPr>
        <w:tc>
          <w:tcPr>
            <w:tcW w:w="828" w:type="dxa"/>
            <w:vAlign w:val="center"/>
          </w:tcPr>
          <w:p w14:paraId="1EFBECCD" w14:textId="77777777" w:rsidR="00A10038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113" w:type="dxa"/>
          </w:tcPr>
          <w:p w14:paraId="41B82A32" w14:textId="77777777" w:rsidR="00A10038" w:rsidRPr="00A817D2" w:rsidRDefault="001864BF" w:rsidP="003450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color w:val="FF0000"/>
                <w:sz w:val="20"/>
                <w:szCs w:val="20"/>
              </w:rPr>
              <w:t>Para os processos em que não haja dúvida jurídica do gestor ou que não haja minuta de contrato não padronizada, incluir no relatório da etapa 1</w:t>
            </w:r>
            <w:r w:rsidR="00345006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Pr="00A817D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a citação da ON AGU nº 46, de 26/02/2014 indicando a desnecessidade de encaminhamento do processo para análise jurídica nas aquisições com base no Art. </w:t>
            </w:r>
            <w:r w:rsidR="00345006">
              <w:rPr>
                <w:rFonts w:ascii="Arial" w:hAnsi="Arial" w:cs="Arial"/>
                <w:b/>
                <w:color w:val="FF0000"/>
                <w:sz w:val="20"/>
                <w:szCs w:val="20"/>
              </w:rPr>
              <w:t>24</w:t>
            </w:r>
            <w:r w:rsidRPr="00A817D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da Lei 8.666/93, </w:t>
            </w:r>
            <w:r w:rsidR="00345006">
              <w:rPr>
                <w:rFonts w:ascii="Arial" w:hAnsi="Arial" w:cs="Arial"/>
                <w:b/>
                <w:color w:val="FF0000"/>
                <w:sz w:val="20"/>
                <w:szCs w:val="20"/>
              </w:rPr>
              <w:t>i</w:t>
            </w:r>
            <w:r w:rsidRPr="00A817D2">
              <w:rPr>
                <w:rFonts w:ascii="Arial" w:hAnsi="Arial" w:cs="Arial"/>
                <w:b/>
                <w:color w:val="FF0000"/>
                <w:sz w:val="20"/>
                <w:szCs w:val="20"/>
              </w:rPr>
              <w:t>nciso</w:t>
            </w:r>
            <w:r w:rsidR="00345006">
              <w:rPr>
                <w:rFonts w:ascii="Arial" w:hAnsi="Arial" w:cs="Arial"/>
                <w:b/>
                <w:color w:val="FF0000"/>
                <w:sz w:val="20"/>
                <w:szCs w:val="20"/>
              </w:rPr>
              <w:t>s I e II</w:t>
            </w:r>
            <w:r w:rsidRPr="00A817D2">
              <w:rPr>
                <w:rFonts w:ascii="Arial" w:hAnsi="Arial" w:cs="Arial"/>
                <w:b/>
                <w:color w:val="FF0000"/>
                <w:sz w:val="20"/>
                <w:szCs w:val="20"/>
              </w:rPr>
              <w:t>. Neste caso, desconsiderar as etapas</w:t>
            </w:r>
            <w:r w:rsidRPr="00A817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5A5B">
              <w:rPr>
                <w:rFonts w:ascii="Arial" w:hAnsi="Arial" w:cs="Arial"/>
                <w:b/>
                <w:color w:val="FF0000"/>
                <w:sz w:val="20"/>
                <w:szCs w:val="20"/>
              </w:rPr>
              <w:t>20 a 24</w:t>
            </w:r>
            <w:r w:rsidRPr="00A817D2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137A312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5E77BA63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2463C4B1" w14:textId="77777777" w:rsidTr="006A40A4">
        <w:trPr>
          <w:trHeight w:val="596"/>
        </w:trPr>
        <w:tc>
          <w:tcPr>
            <w:tcW w:w="828" w:type="dxa"/>
            <w:vAlign w:val="center"/>
          </w:tcPr>
          <w:p w14:paraId="6678EE27" w14:textId="77777777" w:rsidR="00A10038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113" w:type="dxa"/>
            <w:vAlign w:val="center"/>
          </w:tcPr>
          <w:p w14:paraId="48553C2A" w14:textId="77777777" w:rsidR="00A10038" w:rsidRPr="00A817D2" w:rsidRDefault="00A10038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Relatório da Dispensa de Licitação</w:t>
            </w:r>
          </w:p>
          <w:p w14:paraId="08F1E39D" w14:textId="77777777" w:rsidR="001864BF" w:rsidRPr="00A817D2" w:rsidRDefault="001864BF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Assinado pelo Coordenador de Licitações e Compras</w:t>
            </w:r>
          </w:p>
          <w:p w14:paraId="42B5B508" w14:textId="77777777" w:rsidR="00A10038" w:rsidRPr="00A817D2" w:rsidRDefault="00A10038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EEDA2F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19351498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4BF" w:rsidRPr="00A817D2" w14:paraId="3CAF204F" w14:textId="77777777" w:rsidTr="006A40A4">
        <w:trPr>
          <w:trHeight w:val="283"/>
        </w:trPr>
        <w:tc>
          <w:tcPr>
            <w:tcW w:w="828" w:type="dxa"/>
            <w:vAlign w:val="center"/>
          </w:tcPr>
          <w:p w14:paraId="227D79FE" w14:textId="77777777" w:rsidR="001864BF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113" w:type="dxa"/>
            <w:vAlign w:val="center"/>
          </w:tcPr>
          <w:p w14:paraId="42BDC7E3" w14:textId="52C1D0E7" w:rsidR="001864BF" w:rsidRPr="00A817D2" w:rsidRDefault="001864BF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Atestado de Conformidade assinado pelo Ordenador de Despesas</w:t>
            </w:r>
            <w:r w:rsidR="006170C0">
              <w:rPr>
                <w:rFonts w:ascii="Arial" w:hAnsi="Arial" w:cs="Arial"/>
                <w:b/>
                <w:sz w:val="20"/>
                <w:szCs w:val="20"/>
              </w:rPr>
              <w:t xml:space="preserve"> – Parecer referencial 01/2019 IFRS/PGF/AGU</w:t>
            </w:r>
            <w:r w:rsidRPr="00A817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17D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(Quando processo não vai para análise jurídica, conforme etapa </w:t>
            </w:r>
            <w:r w:rsidR="00895A5B">
              <w:rPr>
                <w:rFonts w:ascii="Arial" w:hAnsi="Arial" w:cs="Arial"/>
                <w:b/>
                <w:color w:val="FF0000"/>
                <w:sz w:val="20"/>
                <w:szCs w:val="20"/>
              </w:rPr>
              <w:t>17</w:t>
            </w:r>
            <w:r w:rsidRPr="00A817D2">
              <w:rPr>
                <w:rFonts w:ascii="Arial" w:hAnsi="Arial" w:cs="Arial"/>
                <w:b/>
                <w:color w:val="FF0000"/>
                <w:sz w:val="20"/>
                <w:szCs w:val="20"/>
              </w:rPr>
              <w:t>).</w:t>
            </w:r>
          </w:p>
        </w:tc>
        <w:tc>
          <w:tcPr>
            <w:tcW w:w="1134" w:type="dxa"/>
          </w:tcPr>
          <w:p w14:paraId="05AA154D" w14:textId="77777777" w:rsidR="001864BF" w:rsidRPr="00A817D2" w:rsidRDefault="001864BF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68FFE989" w14:textId="77777777" w:rsidR="001864BF" w:rsidRPr="00A817D2" w:rsidRDefault="001864BF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24E946EC" w14:textId="77777777" w:rsidTr="006A40A4">
        <w:trPr>
          <w:trHeight w:val="432"/>
        </w:trPr>
        <w:tc>
          <w:tcPr>
            <w:tcW w:w="828" w:type="dxa"/>
            <w:vAlign w:val="center"/>
          </w:tcPr>
          <w:p w14:paraId="257753FD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2</w:t>
            </w:r>
            <w:r w:rsidR="00A817D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13" w:type="dxa"/>
            <w:vAlign w:val="center"/>
          </w:tcPr>
          <w:p w14:paraId="6DDDC9DA" w14:textId="04580C5D" w:rsidR="001864BF" w:rsidRPr="00A817D2" w:rsidRDefault="005344A7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Ofício interno</w:t>
            </w:r>
            <w:r w:rsidR="001864BF" w:rsidRPr="00A817D2">
              <w:rPr>
                <w:rFonts w:ascii="Arial" w:hAnsi="Arial" w:cs="Arial"/>
                <w:sz w:val="20"/>
                <w:szCs w:val="20"/>
              </w:rPr>
              <w:t xml:space="preserve"> de encaminhamento à Procuradoria Jurídica para análise e parecer.</w:t>
            </w:r>
          </w:p>
          <w:p w14:paraId="7095B231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E207B3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2F4E2848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6C2C38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30128118" w14:textId="77777777" w:rsidTr="006A40A4">
        <w:trPr>
          <w:trHeight w:val="736"/>
        </w:trPr>
        <w:tc>
          <w:tcPr>
            <w:tcW w:w="828" w:type="dxa"/>
            <w:vAlign w:val="center"/>
          </w:tcPr>
          <w:p w14:paraId="245298C3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A817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13" w:type="dxa"/>
            <w:vAlign w:val="center"/>
          </w:tcPr>
          <w:p w14:paraId="0FBB4031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Análise e aprovação da minuta de edital e seus anexos pela assessoria jurídica</w:t>
            </w:r>
          </w:p>
          <w:p w14:paraId="1D9A58FE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i/>
                <w:sz w:val="20"/>
                <w:szCs w:val="20"/>
              </w:rPr>
              <w:t>Legislação: (art. 38, parágrafo único, da Lei nº 8.666/93</w:t>
            </w:r>
            <w:r w:rsidRPr="00A817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554BCCC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5EDBC49C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61936958" w14:textId="77777777" w:rsidTr="006A40A4">
        <w:trPr>
          <w:trHeight w:val="283"/>
        </w:trPr>
        <w:tc>
          <w:tcPr>
            <w:tcW w:w="828" w:type="dxa"/>
            <w:vAlign w:val="center"/>
          </w:tcPr>
          <w:p w14:paraId="50EF4930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2</w:t>
            </w:r>
            <w:r w:rsidR="00A817D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3" w:type="dxa"/>
            <w:vAlign w:val="center"/>
          </w:tcPr>
          <w:p w14:paraId="06D79D9E" w14:textId="77777777" w:rsidR="001864BF" w:rsidRPr="00A817D2" w:rsidRDefault="001864BF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 xml:space="preserve">Havendo apontamentos quanto ao processo pela Assessoria Jurídica. </w:t>
            </w:r>
          </w:p>
          <w:p w14:paraId="18C66E73" w14:textId="77777777" w:rsidR="00A10038" w:rsidRPr="00A817D2" w:rsidRDefault="001864BF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Foram procedidos os ajustes, complementação e respectivo relatório de procedimentos, ações e explicações após análise Jurídica?</w:t>
            </w:r>
          </w:p>
        </w:tc>
        <w:tc>
          <w:tcPr>
            <w:tcW w:w="1134" w:type="dxa"/>
          </w:tcPr>
          <w:p w14:paraId="0F87E029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6AAF4914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0C0" w:rsidRPr="00A817D2" w14:paraId="79291040" w14:textId="77777777" w:rsidTr="006A40A4">
        <w:trPr>
          <w:trHeight w:val="283"/>
        </w:trPr>
        <w:tc>
          <w:tcPr>
            <w:tcW w:w="828" w:type="dxa"/>
            <w:vAlign w:val="center"/>
          </w:tcPr>
          <w:p w14:paraId="6F3D3014" w14:textId="77777777" w:rsidR="006170C0" w:rsidRPr="00A817D2" w:rsidRDefault="006170C0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13" w:type="dxa"/>
            <w:vAlign w:val="center"/>
          </w:tcPr>
          <w:p w14:paraId="196A6AAD" w14:textId="43E90E52" w:rsidR="006170C0" w:rsidRPr="00A817D2" w:rsidRDefault="005344A7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Ofício interno</w:t>
            </w:r>
            <w:r w:rsidR="006170C0" w:rsidRPr="00A817D2">
              <w:rPr>
                <w:rFonts w:ascii="Arial" w:hAnsi="Arial" w:cs="Arial"/>
                <w:sz w:val="20"/>
                <w:szCs w:val="20"/>
              </w:rPr>
              <w:t xml:space="preserve"> de encaminhamento à Procuradoria Jurídica (caso seja necessário restituir o processo).</w:t>
            </w:r>
          </w:p>
        </w:tc>
        <w:tc>
          <w:tcPr>
            <w:tcW w:w="1134" w:type="dxa"/>
          </w:tcPr>
          <w:p w14:paraId="228B289F" w14:textId="77777777" w:rsidR="006170C0" w:rsidRPr="00A817D2" w:rsidRDefault="006170C0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177185DC" w14:textId="77777777" w:rsidR="006170C0" w:rsidRPr="00A817D2" w:rsidRDefault="006170C0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26032E61" w14:textId="77777777" w:rsidTr="006A40A4">
        <w:trPr>
          <w:trHeight w:val="335"/>
        </w:trPr>
        <w:tc>
          <w:tcPr>
            <w:tcW w:w="828" w:type="dxa"/>
            <w:vAlign w:val="center"/>
          </w:tcPr>
          <w:p w14:paraId="37616475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2</w:t>
            </w:r>
            <w:r w:rsidR="00A817D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13" w:type="dxa"/>
            <w:vAlign w:val="center"/>
          </w:tcPr>
          <w:p w14:paraId="2E57A410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Reanálise e aprovação pela assessoria jurídica.</w:t>
            </w:r>
          </w:p>
          <w:p w14:paraId="733DBF31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DCC2A6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0A2419EC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3B11745B" w14:textId="77777777" w:rsidTr="006A40A4">
        <w:trPr>
          <w:trHeight w:val="283"/>
        </w:trPr>
        <w:tc>
          <w:tcPr>
            <w:tcW w:w="828" w:type="dxa"/>
            <w:vAlign w:val="center"/>
          </w:tcPr>
          <w:p w14:paraId="63170931" w14:textId="77777777" w:rsidR="00A10038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113" w:type="dxa"/>
          </w:tcPr>
          <w:p w14:paraId="05C8815C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Homologação e Ratificação</w:t>
            </w:r>
            <w:r w:rsidRPr="00A817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1750C1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(Autoridade competente – Reitor ou Diretor Geral)</w:t>
            </w:r>
          </w:p>
        </w:tc>
        <w:tc>
          <w:tcPr>
            <w:tcW w:w="1134" w:type="dxa"/>
          </w:tcPr>
          <w:p w14:paraId="3181EE01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609479CC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1788580F" w14:textId="77777777" w:rsidTr="006A40A4">
        <w:trPr>
          <w:trHeight w:val="283"/>
        </w:trPr>
        <w:tc>
          <w:tcPr>
            <w:tcW w:w="828" w:type="dxa"/>
            <w:shd w:val="clear" w:color="auto" w:fill="EAF1DD" w:themeFill="accent3" w:themeFillTint="33"/>
            <w:vAlign w:val="center"/>
          </w:tcPr>
          <w:p w14:paraId="27A99A75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3" w:type="dxa"/>
            <w:shd w:val="clear" w:color="auto" w:fill="EAF1DD" w:themeFill="accent3" w:themeFillTint="33"/>
            <w:vAlign w:val="bottom"/>
          </w:tcPr>
          <w:p w14:paraId="3097345A" w14:textId="77777777" w:rsidR="00A10038" w:rsidRPr="00A817D2" w:rsidRDefault="00A10038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C01CDD" w14:textId="77777777" w:rsidR="00A10038" w:rsidRPr="00A817D2" w:rsidRDefault="00A10038" w:rsidP="00A817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FASE INTERNA – OPERACIONALIZAÇÃO PELO SETOR DE COMPRAS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C201EA7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EAF1DD" w:themeFill="accent3" w:themeFillTint="33"/>
            <w:vAlign w:val="bottom"/>
          </w:tcPr>
          <w:p w14:paraId="2744DABD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34ACB74B" w14:textId="77777777" w:rsidTr="006A40A4">
        <w:trPr>
          <w:trHeight w:val="778"/>
        </w:trPr>
        <w:tc>
          <w:tcPr>
            <w:tcW w:w="828" w:type="dxa"/>
            <w:vAlign w:val="center"/>
          </w:tcPr>
          <w:p w14:paraId="64A6F14B" w14:textId="77777777" w:rsidR="00A10038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113" w:type="dxa"/>
            <w:vAlign w:val="bottom"/>
          </w:tcPr>
          <w:p w14:paraId="7383ACC6" w14:textId="77777777" w:rsidR="00A10038" w:rsidRPr="00A817D2" w:rsidRDefault="001864BF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 xml:space="preserve">Classificação Contábil quanto à natureza de despesa dos itens, junto a área contábil (consta na disponibilidade orçamentária). Consulta no sistema quanto ao Código CATSER ref. subitem e elemento de despesa, para lançamento correto no </w:t>
            </w:r>
            <w:proofErr w:type="spellStart"/>
            <w:r w:rsidRPr="00A817D2">
              <w:rPr>
                <w:rFonts w:ascii="Arial" w:hAnsi="Arial" w:cs="Arial"/>
                <w:sz w:val="20"/>
                <w:szCs w:val="20"/>
              </w:rPr>
              <w:t>Siasgnet</w:t>
            </w:r>
            <w:proofErr w:type="spellEnd"/>
            <w:r w:rsidRPr="00A817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D8822AA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0AA69B9E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4BF" w:rsidRPr="00A817D2" w14:paraId="063B7FC2" w14:textId="77777777" w:rsidTr="006A40A4">
        <w:trPr>
          <w:trHeight w:val="283"/>
        </w:trPr>
        <w:tc>
          <w:tcPr>
            <w:tcW w:w="828" w:type="dxa"/>
            <w:vAlign w:val="center"/>
          </w:tcPr>
          <w:p w14:paraId="0643054F" w14:textId="4617EFE2" w:rsidR="001864BF" w:rsidRPr="00A817D2" w:rsidRDefault="005344A7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113" w:type="dxa"/>
            <w:vAlign w:val="center"/>
          </w:tcPr>
          <w:p w14:paraId="542F62AB" w14:textId="77777777" w:rsidR="001864BF" w:rsidRPr="00A817D2" w:rsidRDefault="001864BF" w:rsidP="00AC0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 xml:space="preserve">Incluir no processo cópia da tela do encerramento do lançamento da </w:t>
            </w:r>
            <w:r w:rsidR="00AC080E">
              <w:rPr>
                <w:rFonts w:ascii="Arial" w:hAnsi="Arial" w:cs="Arial"/>
                <w:sz w:val="20"/>
                <w:szCs w:val="20"/>
              </w:rPr>
              <w:t>Dispensa</w:t>
            </w:r>
            <w:r w:rsidRPr="00A817D2">
              <w:rPr>
                <w:rFonts w:ascii="Arial" w:hAnsi="Arial" w:cs="Arial"/>
                <w:sz w:val="20"/>
                <w:szCs w:val="20"/>
              </w:rPr>
              <w:t xml:space="preserve"> no </w:t>
            </w:r>
            <w:proofErr w:type="spellStart"/>
            <w:r w:rsidRPr="00A817D2">
              <w:rPr>
                <w:rFonts w:ascii="Arial" w:hAnsi="Arial" w:cs="Arial"/>
                <w:sz w:val="20"/>
                <w:szCs w:val="20"/>
              </w:rPr>
              <w:t>Siasgnet</w:t>
            </w:r>
            <w:proofErr w:type="spellEnd"/>
            <w:r w:rsidRPr="00A817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8E91216" w14:textId="77777777" w:rsidR="001864BF" w:rsidRPr="00A817D2" w:rsidRDefault="001864BF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6067B945" w14:textId="77777777" w:rsidR="001864BF" w:rsidRPr="00A817D2" w:rsidRDefault="001864BF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7EAFD781" w14:textId="77777777" w:rsidTr="006A40A4">
        <w:trPr>
          <w:trHeight w:val="283"/>
        </w:trPr>
        <w:tc>
          <w:tcPr>
            <w:tcW w:w="828" w:type="dxa"/>
            <w:vAlign w:val="center"/>
          </w:tcPr>
          <w:p w14:paraId="33A0FA56" w14:textId="1CAC6807" w:rsidR="00A10038" w:rsidRPr="00A817D2" w:rsidRDefault="004701AC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113" w:type="dxa"/>
          </w:tcPr>
          <w:p w14:paraId="41B08C4F" w14:textId="77777777" w:rsidR="00A10038" w:rsidRPr="00A817D2" w:rsidRDefault="001864BF" w:rsidP="00AC0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Publicação da Homologação</w:t>
            </w:r>
            <w:r w:rsidR="00AC080E">
              <w:rPr>
                <w:rFonts w:ascii="Arial" w:hAnsi="Arial" w:cs="Arial"/>
                <w:sz w:val="20"/>
                <w:szCs w:val="20"/>
              </w:rPr>
              <w:t xml:space="preserve"> no Diário Oficial – DOU (para dispensas</w:t>
            </w:r>
            <w:r w:rsidRPr="00A817D2">
              <w:rPr>
                <w:rFonts w:ascii="Arial" w:hAnsi="Arial" w:cs="Arial"/>
                <w:sz w:val="20"/>
                <w:szCs w:val="20"/>
              </w:rPr>
              <w:t xml:space="preserve"> com valores acima de R$ 17.600,00</w:t>
            </w:r>
            <w:r w:rsidR="00AC08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D038F16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7C951767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04A1296E" w14:textId="77777777" w:rsidTr="006A40A4">
        <w:trPr>
          <w:trHeight w:val="283"/>
        </w:trPr>
        <w:tc>
          <w:tcPr>
            <w:tcW w:w="828" w:type="dxa"/>
            <w:vAlign w:val="center"/>
          </w:tcPr>
          <w:p w14:paraId="3AEB7144" w14:textId="7CFD3E74" w:rsidR="00A10038" w:rsidRPr="00A817D2" w:rsidRDefault="004701AC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113" w:type="dxa"/>
          </w:tcPr>
          <w:p w14:paraId="75650BDA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 xml:space="preserve">E-mail para requisitante – informe Homologação, o número e valor do </w:t>
            </w:r>
            <w:proofErr w:type="spellStart"/>
            <w:r w:rsidRPr="00A817D2">
              <w:rPr>
                <w:rFonts w:ascii="Arial" w:hAnsi="Arial" w:cs="Arial"/>
                <w:sz w:val="20"/>
                <w:szCs w:val="20"/>
              </w:rPr>
              <w:t>pré</w:t>
            </w:r>
            <w:proofErr w:type="spellEnd"/>
            <w:r w:rsidRPr="00A817D2">
              <w:rPr>
                <w:rFonts w:ascii="Arial" w:hAnsi="Arial" w:cs="Arial"/>
                <w:sz w:val="20"/>
                <w:szCs w:val="20"/>
              </w:rPr>
              <w:t>-empenho para preenchimento da requisição de empenho.</w:t>
            </w:r>
          </w:p>
        </w:tc>
        <w:tc>
          <w:tcPr>
            <w:tcW w:w="1134" w:type="dxa"/>
          </w:tcPr>
          <w:p w14:paraId="40849558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39622138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305F3290" w14:textId="77777777" w:rsidTr="006A40A4">
        <w:trPr>
          <w:trHeight w:val="284"/>
        </w:trPr>
        <w:tc>
          <w:tcPr>
            <w:tcW w:w="828" w:type="dxa"/>
            <w:shd w:val="clear" w:color="auto" w:fill="EAF1DD" w:themeFill="accent3" w:themeFillTint="33"/>
            <w:vAlign w:val="bottom"/>
          </w:tcPr>
          <w:p w14:paraId="35BF0A66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3" w:type="dxa"/>
            <w:shd w:val="clear" w:color="auto" w:fill="EAF1DD" w:themeFill="accent3" w:themeFillTint="33"/>
            <w:vAlign w:val="bottom"/>
          </w:tcPr>
          <w:p w14:paraId="7CFEAFB0" w14:textId="77777777" w:rsidR="00A10038" w:rsidRPr="00A817D2" w:rsidRDefault="00A10038" w:rsidP="00A817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CONTROLES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1A6DB76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EAF1DD" w:themeFill="accent3" w:themeFillTint="33"/>
            <w:vAlign w:val="bottom"/>
          </w:tcPr>
          <w:p w14:paraId="093E26B2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3B6587D0" w14:textId="77777777" w:rsidTr="006A40A4">
        <w:trPr>
          <w:trHeight w:val="284"/>
        </w:trPr>
        <w:tc>
          <w:tcPr>
            <w:tcW w:w="828" w:type="dxa"/>
            <w:vAlign w:val="bottom"/>
          </w:tcPr>
          <w:p w14:paraId="4F23851E" w14:textId="37666826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3</w:t>
            </w:r>
            <w:r w:rsidR="00470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13" w:type="dxa"/>
            <w:vAlign w:val="bottom"/>
          </w:tcPr>
          <w:p w14:paraId="20B6C2B1" w14:textId="77777777" w:rsidR="00A10038" w:rsidRPr="00A817D2" w:rsidRDefault="00A817D2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Relatório dos dados da Dispensa na Planilha no Drive  PROCESSOS REALIZADOS DO IFRS</w:t>
            </w:r>
          </w:p>
        </w:tc>
        <w:tc>
          <w:tcPr>
            <w:tcW w:w="1134" w:type="dxa"/>
          </w:tcPr>
          <w:p w14:paraId="1E57BE45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272B18DC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038" w:rsidRPr="00A817D2" w14:paraId="36AEE6F7" w14:textId="77777777" w:rsidTr="006A40A4">
        <w:trPr>
          <w:trHeight w:val="283"/>
        </w:trPr>
        <w:tc>
          <w:tcPr>
            <w:tcW w:w="828" w:type="dxa"/>
            <w:vAlign w:val="bottom"/>
          </w:tcPr>
          <w:p w14:paraId="411812E0" w14:textId="40058EF8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3</w:t>
            </w:r>
            <w:r w:rsidR="004701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13" w:type="dxa"/>
            <w:vAlign w:val="bottom"/>
          </w:tcPr>
          <w:p w14:paraId="5398ECD2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 xml:space="preserve">Relatório dos dados da Dispensa na Planilha </w:t>
            </w:r>
            <w:r w:rsidR="00A817D2" w:rsidRPr="00A817D2">
              <w:rPr>
                <w:rFonts w:ascii="Arial" w:hAnsi="Arial" w:cs="Arial"/>
                <w:sz w:val="20"/>
                <w:szCs w:val="20"/>
              </w:rPr>
              <w:t>de controle de fracionamento do ano por ND (limite R$ 17.600,00)</w:t>
            </w:r>
          </w:p>
        </w:tc>
        <w:tc>
          <w:tcPr>
            <w:tcW w:w="1134" w:type="dxa"/>
          </w:tcPr>
          <w:p w14:paraId="2CC21F23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Align w:val="bottom"/>
          </w:tcPr>
          <w:p w14:paraId="2E315C4E" w14:textId="77777777" w:rsidR="00A10038" w:rsidRPr="00A817D2" w:rsidRDefault="00A10038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DF6845" w14:textId="77777777" w:rsidR="00B863AF" w:rsidRDefault="00B863AF" w:rsidP="00A817D2">
      <w:pPr>
        <w:jc w:val="both"/>
        <w:rPr>
          <w:rFonts w:ascii="Arial" w:hAnsi="Arial" w:cs="Arial"/>
          <w:sz w:val="20"/>
          <w:szCs w:val="20"/>
        </w:rPr>
      </w:pPr>
    </w:p>
    <w:p w14:paraId="0BB01768" w14:textId="77777777" w:rsidR="00E6548F" w:rsidRDefault="00E6548F" w:rsidP="00A817D2">
      <w:pPr>
        <w:jc w:val="both"/>
        <w:rPr>
          <w:rFonts w:ascii="Arial" w:hAnsi="Arial" w:cs="Arial"/>
          <w:sz w:val="20"/>
          <w:szCs w:val="20"/>
        </w:rPr>
      </w:pPr>
    </w:p>
    <w:p w14:paraId="7D7E9977" w14:textId="77777777" w:rsidR="00E6548F" w:rsidRDefault="00F93C5B" w:rsidP="00A817D2">
      <w:pPr>
        <w:jc w:val="both"/>
        <w:rPr>
          <w:rFonts w:ascii="Arial" w:hAnsi="Arial" w:cs="Arial"/>
          <w:sz w:val="20"/>
          <w:szCs w:val="20"/>
        </w:rPr>
      </w:pPr>
      <w:r w:rsidRPr="00EF6278">
        <w:rPr>
          <w:rFonts w:ascii="Arial" w:hAnsi="Arial" w:cs="Arial"/>
          <w:b/>
          <w:sz w:val="20"/>
          <w:szCs w:val="20"/>
        </w:rPr>
        <w:t>Visto</w:t>
      </w:r>
      <w:r w:rsidR="00E6548F" w:rsidRPr="00EF6278">
        <w:rPr>
          <w:rFonts w:ascii="Arial" w:hAnsi="Arial" w:cs="Arial"/>
          <w:b/>
          <w:sz w:val="20"/>
          <w:szCs w:val="20"/>
        </w:rPr>
        <w:t xml:space="preserve"> da chefia:</w:t>
      </w:r>
      <w:r w:rsidR="00E6548F">
        <w:rPr>
          <w:rFonts w:ascii="Arial" w:hAnsi="Arial" w:cs="Arial"/>
          <w:sz w:val="20"/>
          <w:szCs w:val="20"/>
        </w:rPr>
        <w:t xml:space="preserve"> __________________________________</w:t>
      </w:r>
    </w:p>
    <w:p w14:paraId="7CD25C45" w14:textId="77777777" w:rsidR="00E6548F" w:rsidRDefault="00E6548F" w:rsidP="00A817D2">
      <w:pPr>
        <w:jc w:val="both"/>
        <w:rPr>
          <w:rFonts w:ascii="Arial" w:hAnsi="Arial" w:cs="Arial"/>
          <w:sz w:val="20"/>
          <w:szCs w:val="20"/>
        </w:rPr>
      </w:pPr>
    </w:p>
    <w:p w14:paraId="2D2AAE97" w14:textId="77777777" w:rsidR="00E6548F" w:rsidRPr="00A817D2" w:rsidRDefault="00E6548F" w:rsidP="00A817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Data: ___________</w:t>
      </w:r>
    </w:p>
    <w:sectPr w:rsidR="00E6548F" w:rsidRPr="00A817D2" w:rsidSect="00567B33">
      <w:headerReference w:type="default" r:id="rId10"/>
      <w:footerReference w:type="default" r:id="rId11"/>
      <w:pgSz w:w="11906" w:h="16838"/>
      <w:pgMar w:top="919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3E633" w14:textId="77777777" w:rsidR="00D431C9" w:rsidRDefault="00D431C9" w:rsidP="00227D18">
      <w:r>
        <w:separator/>
      </w:r>
    </w:p>
  </w:endnote>
  <w:endnote w:type="continuationSeparator" w:id="0">
    <w:p w14:paraId="5CA5E66C" w14:textId="77777777" w:rsidR="00D431C9" w:rsidRDefault="00D431C9" w:rsidP="0022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AF31F" w14:textId="77777777" w:rsidR="00452D15" w:rsidRPr="00631AF2" w:rsidRDefault="00452D15" w:rsidP="001E669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631AF2">
      <w:rPr>
        <w:rFonts w:ascii="Times New Roman" w:hAnsi="Times New Roman" w:cs="Times New Roman"/>
        <w:sz w:val="20"/>
        <w:szCs w:val="20"/>
      </w:rPr>
      <w:t>Instituto Federal de Educação Ciência e Tecnologia do Rio Grande do Sul</w:t>
    </w:r>
  </w:p>
  <w:p w14:paraId="67EDBC5C" w14:textId="77777777" w:rsidR="00452D15" w:rsidRDefault="00452D15" w:rsidP="001E669E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Diretoria de Licitação e Contratos – DLC / Coordenadoria </w:t>
    </w:r>
    <w:r w:rsidRPr="00631AF2">
      <w:rPr>
        <w:rFonts w:ascii="Times New Roman" w:hAnsi="Times New Roman" w:cs="Times New Roman"/>
        <w:sz w:val="20"/>
        <w:szCs w:val="20"/>
      </w:rPr>
      <w:t xml:space="preserve">de Licitações e </w:t>
    </w:r>
    <w:r>
      <w:rPr>
        <w:rFonts w:ascii="Times New Roman" w:hAnsi="Times New Roman" w:cs="Times New Roman"/>
        <w:sz w:val="20"/>
        <w:szCs w:val="20"/>
      </w:rPr>
      <w:t>Compras - Reitoria</w:t>
    </w:r>
  </w:p>
  <w:p w14:paraId="265FF5EE" w14:textId="77777777" w:rsidR="00452D15" w:rsidRPr="00631AF2" w:rsidRDefault="00452D15" w:rsidP="001E669E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  <w:p w14:paraId="4A6A8380" w14:textId="31C429A7" w:rsidR="00452D15" w:rsidRPr="00923845" w:rsidRDefault="00452D15" w:rsidP="001E669E">
    <w:pPr>
      <w:pStyle w:val="Rodap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Revisado </w:t>
    </w:r>
    <w:proofErr w:type="gramStart"/>
    <w:r w:rsidR="005344A7">
      <w:rPr>
        <w:rFonts w:ascii="Times New Roman" w:hAnsi="Times New Roman" w:cs="Times New Roman"/>
        <w:sz w:val="16"/>
        <w:szCs w:val="16"/>
      </w:rPr>
      <w:t>ABRIL</w:t>
    </w:r>
    <w:proofErr w:type="gramEnd"/>
    <w:r w:rsidR="004701AC">
      <w:rPr>
        <w:rFonts w:ascii="Times New Roman" w:hAnsi="Times New Roman" w:cs="Times New Roman"/>
        <w:sz w:val="16"/>
        <w:szCs w:val="16"/>
      </w:rPr>
      <w:t>/2019</w:t>
    </w:r>
  </w:p>
  <w:sdt>
    <w:sdtPr>
      <w:id w:val="1701610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252092263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7343AFBF" w14:textId="62FB898C" w:rsidR="00452D15" w:rsidRPr="001E669E" w:rsidRDefault="00452D15">
            <w:pPr>
              <w:pStyle w:val="Rodap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69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B3131" w:rsidRPr="001E669E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1E669E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FB3131" w:rsidRPr="001E66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A40A4">
              <w:rPr>
                <w:rFonts w:ascii="Arial" w:hAnsi="Arial" w:cs="Arial"/>
                <w:b/>
                <w:noProof/>
                <w:sz w:val="16"/>
                <w:szCs w:val="16"/>
              </w:rPr>
              <w:t>4</w:t>
            </w:r>
            <w:r w:rsidR="00FB3131" w:rsidRPr="001E66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E669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B3131" w:rsidRPr="001E669E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1E669E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FB3131" w:rsidRPr="001E66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A40A4">
              <w:rPr>
                <w:rFonts w:ascii="Arial" w:hAnsi="Arial" w:cs="Arial"/>
                <w:b/>
                <w:noProof/>
                <w:sz w:val="16"/>
                <w:szCs w:val="16"/>
              </w:rPr>
              <w:t>4</w:t>
            </w:r>
            <w:r w:rsidR="00FB3131" w:rsidRPr="001E66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06BA21F5" w14:textId="77777777" w:rsidR="00452D15" w:rsidRDefault="00452D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07A4C" w14:textId="77777777" w:rsidR="00D431C9" w:rsidRDefault="00D431C9" w:rsidP="00227D18">
      <w:r>
        <w:separator/>
      </w:r>
    </w:p>
  </w:footnote>
  <w:footnote w:type="continuationSeparator" w:id="0">
    <w:p w14:paraId="2978CDF6" w14:textId="77777777" w:rsidR="00D431C9" w:rsidRDefault="00D431C9" w:rsidP="0022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ED737" w14:textId="77777777" w:rsidR="00452D15" w:rsidRDefault="00452D15">
    <w:pPr>
      <w:pStyle w:val="Cabealho"/>
    </w:pPr>
  </w:p>
  <w:p w14:paraId="71F30DE1" w14:textId="77777777" w:rsidR="00452D15" w:rsidRDefault="00452D15" w:rsidP="00227D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C32"/>
    <w:multiLevelType w:val="hybridMultilevel"/>
    <w:tmpl w:val="C1E2A2B0"/>
    <w:lvl w:ilvl="0" w:tplc="97E6BD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530B"/>
    <w:multiLevelType w:val="multilevel"/>
    <w:tmpl w:val="FB9E6EF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781FA2"/>
    <w:multiLevelType w:val="multilevel"/>
    <w:tmpl w:val="179617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645DF4"/>
    <w:multiLevelType w:val="multilevel"/>
    <w:tmpl w:val="26EC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pacing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89299F"/>
    <w:multiLevelType w:val="hybridMultilevel"/>
    <w:tmpl w:val="DFC40F3A"/>
    <w:lvl w:ilvl="0" w:tplc="F66C17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12677"/>
    <w:multiLevelType w:val="hybridMultilevel"/>
    <w:tmpl w:val="71D44ECA"/>
    <w:lvl w:ilvl="0" w:tplc="B31A6CC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86DB8"/>
    <w:multiLevelType w:val="multilevel"/>
    <w:tmpl w:val="6856472A"/>
    <w:lvl w:ilvl="0">
      <w:start w:val="1"/>
      <w:numFmt w:val="upperRoman"/>
      <w:lvlText w:val="%1."/>
      <w:lvlJc w:val="left"/>
      <w:pPr>
        <w:ind w:left="851" w:hanging="851"/>
      </w:pPr>
      <w:rPr>
        <w:rFonts w:cs="Times New Roman" w:hint="default"/>
        <w:b w:val="0"/>
      </w:rPr>
    </w:lvl>
    <w:lvl w:ilvl="1">
      <w:start w:val="1"/>
      <w:numFmt w:val="none"/>
      <w:lvlText w:val="II."/>
      <w:lvlJc w:val="left"/>
      <w:pPr>
        <w:ind w:left="851" w:hanging="851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cs="Times New Roman" w:hint="default"/>
      </w:rPr>
    </w:lvl>
  </w:abstractNum>
  <w:abstractNum w:abstractNumId="7" w15:restartNumberingAfterBreak="0">
    <w:nsid w:val="46920481"/>
    <w:multiLevelType w:val="hybridMultilevel"/>
    <w:tmpl w:val="8918D246"/>
    <w:lvl w:ilvl="0" w:tplc="89DC3C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67B49"/>
    <w:multiLevelType w:val="hybridMultilevel"/>
    <w:tmpl w:val="B35C564E"/>
    <w:lvl w:ilvl="0" w:tplc="29527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A2296"/>
    <w:multiLevelType w:val="hybridMultilevel"/>
    <w:tmpl w:val="CA4EC01E"/>
    <w:lvl w:ilvl="0" w:tplc="98486C8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F2B53"/>
    <w:multiLevelType w:val="hybridMultilevel"/>
    <w:tmpl w:val="31529C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E04C9"/>
    <w:multiLevelType w:val="hybridMultilevel"/>
    <w:tmpl w:val="DDDE16AC"/>
    <w:lvl w:ilvl="0" w:tplc="96ACE7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AF"/>
    <w:rsid w:val="0002109E"/>
    <w:rsid w:val="0002347A"/>
    <w:rsid w:val="00051DBE"/>
    <w:rsid w:val="00057135"/>
    <w:rsid w:val="00064569"/>
    <w:rsid w:val="0008018A"/>
    <w:rsid w:val="0008430B"/>
    <w:rsid w:val="000A749E"/>
    <w:rsid w:val="000B276B"/>
    <w:rsid w:val="000D3810"/>
    <w:rsid w:val="000E15DA"/>
    <w:rsid w:val="000E434E"/>
    <w:rsid w:val="000F34CC"/>
    <w:rsid w:val="00103D53"/>
    <w:rsid w:val="00126725"/>
    <w:rsid w:val="001441F4"/>
    <w:rsid w:val="00144E74"/>
    <w:rsid w:val="00152CBE"/>
    <w:rsid w:val="0016366E"/>
    <w:rsid w:val="00175C88"/>
    <w:rsid w:val="001824AA"/>
    <w:rsid w:val="001864BF"/>
    <w:rsid w:val="00186CCD"/>
    <w:rsid w:val="00190309"/>
    <w:rsid w:val="00195B0C"/>
    <w:rsid w:val="001C33AB"/>
    <w:rsid w:val="001D26C0"/>
    <w:rsid w:val="001E669E"/>
    <w:rsid w:val="001F0775"/>
    <w:rsid w:val="001F0FFB"/>
    <w:rsid w:val="001F24E3"/>
    <w:rsid w:val="00212CA7"/>
    <w:rsid w:val="00227D18"/>
    <w:rsid w:val="002312F3"/>
    <w:rsid w:val="00232BC1"/>
    <w:rsid w:val="002427E4"/>
    <w:rsid w:val="00265B5E"/>
    <w:rsid w:val="00272FE4"/>
    <w:rsid w:val="00277A9E"/>
    <w:rsid w:val="00282F86"/>
    <w:rsid w:val="00283883"/>
    <w:rsid w:val="00283C6E"/>
    <w:rsid w:val="0028774D"/>
    <w:rsid w:val="00296E31"/>
    <w:rsid w:val="0029799C"/>
    <w:rsid w:val="002A53DE"/>
    <w:rsid w:val="002B5269"/>
    <w:rsid w:val="002B77B5"/>
    <w:rsid w:val="002C73FB"/>
    <w:rsid w:val="002D668B"/>
    <w:rsid w:val="002F3ECB"/>
    <w:rsid w:val="002F5B45"/>
    <w:rsid w:val="00345006"/>
    <w:rsid w:val="0034563A"/>
    <w:rsid w:val="0034564E"/>
    <w:rsid w:val="003515DC"/>
    <w:rsid w:val="003609DA"/>
    <w:rsid w:val="0036276A"/>
    <w:rsid w:val="00364670"/>
    <w:rsid w:val="0037634C"/>
    <w:rsid w:val="0038296B"/>
    <w:rsid w:val="00397AC4"/>
    <w:rsid w:val="003A3EE0"/>
    <w:rsid w:val="003A6D4D"/>
    <w:rsid w:val="003B4B5B"/>
    <w:rsid w:val="003F0922"/>
    <w:rsid w:val="00402ED5"/>
    <w:rsid w:val="004145B0"/>
    <w:rsid w:val="00421EBB"/>
    <w:rsid w:val="00427385"/>
    <w:rsid w:val="00443B59"/>
    <w:rsid w:val="00452D15"/>
    <w:rsid w:val="00456B44"/>
    <w:rsid w:val="004701AC"/>
    <w:rsid w:val="00474074"/>
    <w:rsid w:val="004801D7"/>
    <w:rsid w:val="00490F42"/>
    <w:rsid w:val="00491438"/>
    <w:rsid w:val="004A0E7D"/>
    <w:rsid w:val="004A172B"/>
    <w:rsid w:val="004B0194"/>
    <w:rsid w:val="004B0BAB"/>
    <w:rsid w:val="004C017C"/>
    <w:rsid w:val="004E0596"/>
    <w:rsid w:val="004F1447"/>
    <w:rsid w:val="0050643E"/>
    <w:rsid w:val="0051756D"/>
    <w:rsid w:val="00521386"/>
    <w:rsid w:val="00526F53"/>
    <w:rsid w:val="00530F59"/>
    <w:rsid w:val="005344A7"/>
    <w:rsid w:val="0053718C"/>
    <w:rsid w:val="0055012B"/>
    <w:rsid w:val="00550BFF"/>
    <w:rsid w:val="00550E2C"/>
    <w:rsid w:val="00567B33"/>
    <w:rsid w:val="0057162D"/>
    <w:rsid w:val="00581A9C"/>
    <w:rsid w:val="005870EA"/>
    <w:rsid w:val="00590EFF"/>
    <w:rsid w:val="00592348"/>
    <w:rsid w:val="005C3779"/>
    <w:rsid w:val="005C6A1F"/>
    <w:rsid w:val="005D4397"/>
    <w:rsid w:val="005D516E"/>
    <w:rsid w:val="005D6D4F"/>
    <w:rsid w:val="005E1EB1"/>
    <w:rsid w:val="005E62DA"/>
    <w:rsid w:val="005F2D59"/>
    <w:rsid w:val="006170C0"/>
    <w:rsid w:val="006222EA"/>
    <w:rsid w:val="00631AF2"/>
    <w:rsid w:val="00636897"/>
    <w:rsid w:val="006374BD"/>
    <w:rsid w:val="006435E5"/>
    <w:rsid w:val="00646F89"/>
    <w:rsid w:val="00662D4A"/>
    <w:rsid w:val="00663A5E"/>
    <w:rsid w:val="006824C8"/>
    <w:rsid w:val="006A40A4"/>
    <w:rsid w:val="006A76AC"/>
    <w:rsid w:val="006C51B6"/>
    <w:rsid w:val="006E7030"/>
    <w:rsid w:val="0072158A"/>
    <w:rsid w:val="00737546"/>
    <w:rsid w:val="0074309C"/>
    <w:rsid w:val="00746000"/>
    <w:rsid w:val="00752F3F"/>
    <w:rsid w:val="00766941"/>
    <w:rsid w:val="00770160"/>
    <w:rsid w:val="007701E5"/>
    <w:rsid w:val="0077752B"/>
    <w:rsid w:val="00781350"/>
    <w:rsid w:val="007D2D86"/>
    <w:rsid w:val="007E4384"/>
    <w:rsid w:val="00810891"/>
    <w:rsid w:val="008407A9"/>
    <w:rsid w:val="0084545F"/>
    <w:rsid w:val="0084664C"/>
    <w:rsid w:val="00860EBE"/>
    <w:rsid w:val="00871A56"/>
    <w:rsid w:val="0087260D"/>
    <w:rsid w:val="008741FF"/>
    <w:rsid w:val="00880D9A"/>
    <w:rsid w:val="0088353F"/>
    <w:rsid w:val="00885E2B"/>
    <w:rsid w:val="00895A5B"/>
    <w:rsid w:val="008A42D5"/>
    <w:rsid w:val="008A6FD3"/>
    <w:rsid w:val="008C53A1"/>
    <w:rsid w:val="008C6AF5"/>
    <w:rsid w:val="008E46D6"/>
    <w:rsid w:val="008F00C4"/>
    <w:rsid w:val="009046DF"/>
    <w:rsid w:val="00912302"/>
    <w:rsid w:val="00916E6C"/>
    <w:rsid w:val="00923845"/>
    <w:rsid w:val="00925234"/>
    <w:rsid w:val="0093307D"/>
    <w:rsid w:val="009377E2"/>
    <w:rsid w:val="00944DB7"/>
    <w:rsid w:val="00964873"/>
    <w:rsid w:val="00964A11"/>
    <w:rsid w:val="00966661"/>
    <w:rsid w:val="009711D2"/>
    <w:rsid w:val="009875EC"/>
    <w:rsid w:val="009A5941"/>
    <w:rsid w:val="009D54FE"/>
    <w:rsid w:val="009E3B90"/>
    <w:rsid w:val="009E45D8"/>
    <w:rsid w:val="009E5D2E"/>
    <w:rsid w:val="009F75A6"/>
    <w:rsid w:val="00A10038"/>
    <w:rsid w:val="00A1150C"/>
    <w:rsid w:val="00A146CE"/>
    <w:rsid w:val="00A16F70"/>
    <w:rsid w:val="00A1797F"/>
    <w:rsid w:val="00A2086C"/>
    <w:rsid w:val="00A33797"/>
    <w:rsid w:val="00A40123"/>
    <w:rsid w:val="00A42016"/>
    <w:rsid w:val="00A62BDC"/>
    <w:rsid w:val="00A659D7"/>
    <w:rsid w:val="00A7488B"/>
    <w:rsid w:val="00A817D2"/>
    <w:rsid w:val="00A846F7"/>
    <w:rsid w:val="00AB191D"/>
    <w:rsid w:val="00AC0127"/>
    <w:rsid w:val="00AC080E"/>
    <w:rsid w:val="00AC787E"/>
    <w:rsid w:val="00AD2CCE"/>
    <w:rsid w:val="00AE234C"/>
    <w:rsid w:val="00B3390E"/>
    <w:rsid w:val="00B506D3"/>
    <w:rsid w:val="00B63DD7"/>
    <w:rsid w:val="00B709EA"/>
    <w:rsid w:val="00B863AF"/>
    <w:rsid w:val="00B871A5"/>
    <w:rsid w:val="00B87F51"/>
    <w:rsid w:val="00B92A05"/>
    <w:rsid w:val="00B942A0"/>
    <w:rsid w:val="00BA6B81"/>
    <w:rsid w:val="00BB2F90"/>
    <w:rsid w:val="00BC2398"/>
    <w:rsid w:val="00BC583E"/>
    <w:rsid w:val="00BD6EA1"/>
    <w:rsid w:val="00BE54B2"/>
    <w:rsid w:val="00BF5953"/>
    <w:rsid w:val="00C471A3"/>
    <w:rsid w:val="00C67885"/>
    <w:rsid w:val="00C72089"/>
    <w:rsid w:val="00C8698D"/>
    <w:rsid w:val="00CA47F6"/>
    <w:rsid w:val="00CC3814"/>
    <w:rsid w:val="00CD7F05"/>
    <w:rsid w:val="00CF2E65"/>
    <w:rsid w:val="00D16F88"/>
    <w:rsid w:val="00D400AF"/>
    <w:rsid w:val="00D431C9"/>
    <w:rsid w:val="00D4734F"/>
    <w:rsid w:val="00D571AF"/>
    <w:rsid w:val="00D57D95"/>
    <w:rsid w:val="00D64968"/>
    <w:rsid w:val="00D64BE9"/>
    <w:rsid w:val="00D66D1F"/>
    <w:rsid w:val="00D81BAF"/>
    <w:rsid w:val="00DB28E8"/>
    <w:rsid w:val="00DB50DD"/>
    <w:rsid w:val="00DB5ABC"/>
    <w:rsid w:val="00DD2AB8"/>
    <w:rsid w:val="00DD63D9"/>
    <w:rsid w:val="00DF2615"/>
    <w:rsid w:val="00DF3528"/>
    <w:rsid w:val="00E00A79"/>
    <w:rsid w:val="00E04F81"/>
    <w:rsid w:val="00E24572"/>
    <w:rsid w:val="00E2535C"/>
    <w:rsid w:val="00E36032"/>
    <w:rsid w:val="00E53A79"/>
    <w:rsid w:val="00E6548F"/>
    <w:rsid w:val="00E65F4D"/>
    <w:rsid w:val="00E8406D"/>
    <w:rsid w:val="00E932F2"/>
    <w:rsid w:val="00EA01C1"/>
    <w:rsid w:val="00EA3725"/>
    <w:rsid w:val="00EB14FF"/>
    <w:rsid w:val="00EC32C4"/>
    <w:rsid w:val="00EC7DEA"/>
    <w:rsid w:val="00ED5902"/>
    <w:rsid w:val="00EE1CD4"/>
    <w:rsid w:val="00EF29FA"/>
    <w:rsid w:val="00EF2FBB"/>
    <w:rsid w:val="00EF6278"/>
    <w:rsid w:val="00F0454A"/>
    <w:rsid w:val="00F152C0"/>
    <w:rsid w:val="00F153E7"/>
    <w:rsid w:val="00F20494"/>
    <w:rsid w:val="00F221BB"/>
    <w:rsid w:val="00F321FE"/>
    <w:rsid w:val="00F357E1"/>
    <w:rsid w:val="00F530E6"/>
    <w:rsid w:val="00F56C51"/>
    <w:rsid w:val="00F57C9E"/>
    <w:rsid w:val="00F621D6"/>
    <w:rsid w:val="00F7358F"/>
    <w:rsid w:val="00F866F0"/>
    <w:rsid w:val="00F93C5B"/>
    <w:rsid w:val="00F93EEC"/>
    <w:rsid w:val="00FA23D8"/>
    <w:rsid w:val="00FA32B2"/>
    <w:rsid w:val="00FB3131"/>
    <w:rsid w:val="00FC4FED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66C52B7"/>
  <w15:docId w15:val="{8B6B71FD-CEA7-485A-8916-09E1065C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3AF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265B5E"/>
    <w:pPr>
      <w:keepNext/>
      <w:framePr w:wrap="around" w:vAnchor="text" w:hAnchor="text" w:y="1"/>
      <w:numPr>
        <w:numId w:val="3"/>
      </w:numPr>
      <w:spacing w:line="360" w:lineRule="auto"/>
      <w:jc w:val="both"/>
      <w:outlineLvl w:val="0"/>
    </w:pPr>
    <w:rPr>
      <w:rFonts w:ascii="Arial" w:eastAsia="Times New Roman" w:hAnsi="Arial" w:cs="Arial"/>
      <w:b/>
      <w:kern w:val="32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9"/>
    <w:qFormat/>
    <w:rsid w:val="00F153E7"/>
    <w:pPr>
      <w:keepNext/>
      <w:numPr>
        <w:ilvl w:val="1"/>
        <w:numId w:val="3"/>
      </w:numPr>
      <w:spacing w:line="360" w:lineRule="auto"/>
      <w:jc w:val="both"/>
      <w:outlineLvl w:val="1"/>
    </w:pPr>
    <w:rPr>
      <w:rFonts w:ascii="Arial" w:hAnsi="Arial" w:cs="Arial"/>
      <w:color w:val="000000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41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65B5E"/>
    <w:rPr>
      <w:rFonts w:ascii="Arial" w:eastAsia="Times New Roman" w:hAnsi="Arial" w:cs="Arial"/>
      <w:b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F153E7"/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8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863AF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330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07D"/>
    <w:pPr>
      <w:spacing w:after="20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07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0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0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27D18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227D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7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D18"/>
  </w:style>
  <w:style w:type="paragraph" w:customStyle="1" w:styleId="western">
    <w:name w:val="western"/>
    <w:basedOn w:val="Normal"/>
    <w:rsid w:val="005923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92348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8018A"/>
  </w:style>
  <w:style w:type="character" w:customStyle="1" w:styleId="Ttulo9Char">
    <w:name w:val="Título 9 Char"/>
    <w:basedOn w:val="Fontepargpadro"/>
    <w:link w:val="Ttulo9"/>
    <w:uiPriority w:val="9"/>
    <w:rsid w:val="00144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3528"/>
    <w:pPr>
      <w:spacing w:after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3528"/>
    <w:rPr>
      <w:b/>
      <w:bCs/>
      <w:sz w:val="20"/>
      <w:szCs w:val="20"/>
    </w:rPr>
  </w:style>
  <w:style w:type="character" w:customStyle="1" w:styleId="TextodenotaderodapChar">
    <w:name w:val="Texto de nota de rodapé Char"/>
    <w:aliases w:val="Char Char"/>
    <w:basedOn w:val="Fontepargpadro"/>
    <w:link w:val="Textodenotaderodap"/>
    <w:uiPriority w:val="99"/>
    <w:locked/>
    <w:rsid w:val="001864BF"/>
  </w:style>
  <w:style w:type="paragraph" w:styleId="Textodenotaderodap">
    <w:name w:val="footnote text"/>
    <w:aliases w:val="Char"/>
    <w:basedOn w:val="Normal"/>
    <w:link w:val="TextodenotaderodapChar"/>
    <w:uiPriority w:val="99"/>
    <w:unhideWhenUsed/>
    <w:rsid w:val="001864BF"/>
    <w:pPr>
      <w:spacing w:after="200" w:line="276" w:lineRule="auto"/>
    </w:pPr>
  </w:style>
  <w:style w:type="character" w:customStyle="1" w:styleId="TextodenotaderodapChar1">
    <w:name w:val="Texto de nota de rodapé Char1"/>
    <w:basedOn w:val="Fontepargpadro"/>
    <w:uiPriority w:val="99"/>
    <w:semiHidden/>
    <w:rsid w:val="001864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gu.gov.br/page/content/detail/id_conteudo/19183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A2477-614D-487D-ACBE-2BC66F14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1578</Words>
  <Characters>8525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Caroline Fornesier Sanches</cp:lastModifiedBy>
  <cp:revision>13</cp:revision>
  <cp:lastPrinted>2018-12-03T11:09:00Z</cp:lastPrinted>
  <dcterms:created xsi:type="dcterms:W3CDTF">2019-03-26T12:51:00Z</dcterms:created>
  <dcterms:modified xsi:type="dcterms:W3CDTF">2019-04-29T17:56:00Z</dcterms:modified>
</cp:coreProperties>
</file>