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_25001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ascii="Arial" w:eastAsia="Calibri" w:hAnsi="Arial" w:cs="Calibri"/>
          <w:b/>
          <w:bCs/>
          <w:color w:val="000000"/>
          <w:sz w:val="22"/>
          <w:szCs w:val="22"/>
          <w:lang w:eastAsia="pt-BR"/>
        </w:rPr>
      </w:sdtEndPr>
      <w:sdtContent>
        <w:p w14:paraId="78B5181F" w14:textId="77777777" w:rsidR="00816F51" w:rsidRPr="002F795D" w:rsidRDefault="00816F51" w:rsidP="001A72CC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2F795D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bookmarkStart w:id="1" w:name="_GoBack"/>
        <w:bookmarkEnd w:id="1"/>
        <w:p w14:paraId="13B28A8B" w14:textId="058016A4" w:rsidR="00CD266D" w:rsidRDefault="00816F51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2093042" w:history="1">
            <w:r w:rsidR="00CD266D" w:rsidRPr="00AB3B37">
              <w:rPr>
                <w:rStyle w:val="Hyperlink"/>
                <w:noProof/>
              </w:rPr>
              <w:t>CAPÍTULO 12</w:t>
            </w:r>
            <w:r w:rsidR="00CD266D">
              <w:rPr>
                <w:noProof/>
                <w:webHidden/>
              </w:rPr>
              <w:tab/>
            </w:r>
            <w:r w:rsidR="00CD266D">
              <w:rPr>
                <w:noProof/>
                <w:webHidden/>
              </w:rPr>
              <w:fldChar w:fldCharType="begin"/>
            </w:r>
            <w:r w:rsidR="00CD266D">
              <w:rPr>
                <w:noProof/>
                <w:webHidden/>
              </w:rPr>
              <w:instrText xml:space="preserve"> PAGEREF _Toc2093042 \h </w:instrText>
            </w:r>
            <w:r w:rsidR="00CD266D">
              <w:rPr>
                <w:noProof/>
                <w:webHidden/>
              </w:rPr>
            </w:r>
            <w:r w:rsidR="00CD266D">
              <w:rPr>
                <w:noProof/>
                <w:webHidden/>
              </w:rPr>
              <w:fldChar w:fldCharType="separate"/>
            </w:r>
            <w:r w:rsidR="00CD266D">
              <w:rPr>
                <w:noProof/>
                <w:webHidden/>
              </w:rPr>
              <w:t>2</w:t>
            </w:r>
            <w:r w:rsidR="00CD266D">
              <w:rPr>
                <w:noProof/>
                <w:webHidden/>
              </w:rPr>
              <w:fldChar w:fldCharType="end"/>
            </w:r>
          </w:hyperlink>
        </w:p>
        <w:p w14:paraId="4379A793" w14:textId="4B9F9FB0" w:rsidR="00CD266D" w:rsidRDefault="00CD266D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43" w:history="1">
            <w:r w:rsidRPr="00AB3B37">
              <w:rPr>
                <w:rStyle w:val="Hyperlink"/>
                <w:noProof/>
              </w:rPr>
              <w:t>ACOMPANHAMENTO E AVALIAÇÃO INSTITUCIONAL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E8B45" w14:textId="27B64C04" w:rsidR="00CD266D" w:rsidRDefault="00CD266D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44" w:history="1">
            <w:r w:rsidRPr="00AB3B37">
              <w:rPr>
                <w:rStyle w:val="Hyperlink"/>
                <w:noProof/>
              </w:rPr>
              <w:t>12.1 Previsões e Planejamentos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199E1" w14:textId="6142BBDB" w:rsidR="00CD266D" w:rsidRDefault="00CD266D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45" w:history="1">
            <w:r w:rsidRPr="00AB3B37">
              <w:rPr>
                <w:rStyle w:val="Hyperlink"/>
                <w:noProof/>
              </w:rPr>
              <w:t>12.2 Programa de Autoavaliação – PAIIFRS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90EFA" w14:textId="692FC539" w:rsidR="00CD266D" w:rsidRDefault="00CD266D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46" w:history="1">
            <w:r w:rsidRPr="00AB3B37">
              <w:rPr>
                <w:rStyle w:val="Hyperlink"/>
                <w:noProof/>
              </w:rPr>
              <w:t>12.3 Instrumentos de Autoavaliação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0562C" w14:textId="790D1B5A" w:rsidR="00CD266D" w:rsidRDefault="00CD266D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47" w:history="1">
            <w:r w:rsidRPr="00AB3B37">
              <w:rPr>
                <w:rStyle w:val="Hyperlink"/>
                <w:noProof/>
              </w:rPr>
              <w:t>12.3.1 Autoavaliação Institucional - Comunidade Interna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6CF84" w14:textId="3B75F615" w:rsidR="00CD266D" w:rsidRDefault="00CD266D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48" w:history="1">
            <w:r w:rsidRPr="00AB3B37">
              <w:rPr>
                <w:rStyle w:val="Hyperlink"/>
                <w:noProof/>
              </w:rPr>
              <w:t>12.3.2 Autoavaliação do 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3EC9E" w14:textId="2126E935" w:rsidR="00CD266D" w:rsidRDefault="00CD266D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49" w:history="1">
            <w:r w:rsidRPr="00AB3B37">
              <w:rPr>
                <w:rStyle w:val="Hyperlink"/>
                <w:noProof/>
              </w:rPr>
              <w:t>12.3.3 Autoavaliação Discente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9584A" w14:textId="1B5E736D" w:rsidR="00CD266D" w:rsidRDefault="00CD266D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50" w:history="1">
            <w:r w:rsidRPr="00AB3B37">
              <w:rPr>
                <w:rStyle w:val="Hyperlink"/>
                <w:noProof/>
              </w:rPr>
              <w:t>12.3.4 Avaliação docente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D087E" w14:textId="4B17E285" w:rsidR="00CD266D" w:rsidRDefault="00CD266D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51" w:history="1">
            <w:r w:rsidRPr="00AB3B37">
              <w:rPr>
                <w:rStyle w:val="Hyperlink"/>
                <w:noProof/>
              </w:rPr>
              <w:t>12.3.5 Avaliação de egressos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B9C0C" w14:textId="095169B1" w:rsidR="00CD266D" w:rsidRDefault="00CD266D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52" w:history="1">
            <w:r w:rsidRPr="00AB3B37">
              <w:rPr>
                <w:rStyle w:val="Hyperlink"/>
                <w:noProof/>
              </w:rPr>
              <w:t>12.3.6 Autoavaliação da Reitoria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E3CC6" w14:textId="0ACCE6F0" w:rsidR="00CD266D" w:rsidRDefault="00CD266D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53" w:history="1">
            <w:r w:rsidRPr="00AB3B37">
              <w:rPr>
                <w:rStyle w:val="Hyperlink"/>
                <w:noProof/>
              </w:rPr>
              <w:t>12.4 Ações da Autoavaliação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E252F" w14:textId="10096012" w:rsidR="00CD266D" w:rsidRDefault="00CD266D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54" w:history="1">
            <w:r w:rsidRPr="00AB3B37">
              <w:rPr>
                <w:rStyle w:val="Hyperlink"/>
                <w:noProof/>
              </w:rPr>
              <w:t>12.5 Acompanhamento do PDI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5712F" w14:textId="5D254C31" w:rsidR="00CD266D" w:rsidRDefault="00CD266D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55" w:history="1">
            <w:r w:rsidRPr="00AB3B37">
              <w:rPr>
                <w:rStyle w:val="Hyperlink"/>
                <w:noProof/>
              </w:rPr>
              <w:t>12.6 Avaliação do processo de criação do PDI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414AE" w14:textId="51900DF4" w:rsidR="00CD266D" w:rsidRDefault="00CD266D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3056" w:history="1">
            <w:r w:rsidRPr="00AB3B37">
              <w:rPr>
                <w:rStyle w:val="Hyperlink"/>
                <w:noProof/>
              </w:rPr>
              <w:t>12.7 Meta-Avaliação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_Toc2093056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F01E6" w14:textId="6A0D1A30" w:rsidR="00E83339" w:rsidRDefault="00816F51" w:rsidP="005B524C">
          <w:r w:rsidRPr="00816F51">
            <w:rPr>
              <w:b/>
              <w:bCs/>
            </w:rPr>
            <w:fldChar w:fldCharType="end"/>
          </w:r>
        </w:p>
      </w:sdtContent>
    </w:sdt>
    <w:p w14:paraId="1ABC3C24" w14:textId="425BFFE7" w:rsidR="00E83339" w:rsidRDefault="00E83339" w:rsidP="005B524C"/>
    <w:p w14:paraId="77E3EF40" w14:textId="77777777" w:rsidR="00683EE5" w:rsidRDefault="00683EE5" w:rsidP="005B524C"/>
    <w:p w14:paraId="48ACE331" w14:textId="77777777" w:rsidR="005B524C" w:rsidRDefault="005B524C" w:rsidP="00066DFA">
      <w:pPr>
        <w:spacing w:line="276" w:lineRule="auto"/>
      </w:pPr>
    </w:p>
    <w:p w14:paraId="7B1A481A" w14:textId="4B6073EB" w:rsidR="00400F93" w:rsidRDefault="00400F93" w:rsidP="00066DFA">
      <w:pPr>
        <w:spacing w:line="276" w:lineRule="auto"/>
      </w:pPr>
    </w:p>
    <w:p w14:paraId="5DBAAFD9" w14:textId="4C711083" w:rsidR="00A720FF" w:rsidRDefault="00A720FF" w:rsidP="00066DFA">
      <w:pPr>
        <w:spacing w:line="276" w:lineRule="auto"/>
        <w:jc w:val="center"/>
        <w:rPr>
          <w:b/>
          <w:sz w:val="32"/>
          <w:szCs w:val="48"/>
        </w:rPr>
        <w:sectPr w:rsidR="00A720FF" w:rsidSect="004336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242" w:bottom="1702" w:left="881" w:header="709" w:footer="709" w:gutter="0"/>
          <w:pgNumType w:start="1"/>
          <w:cols w:space="720"/>
          <w:titlePg/>
          <w:docGrid w:linePitch="326"/>
        </w:sectPr>
      </w:pPr>
    </w:p>
    <w:p w14:paraId="0A071A7D" w14:textId="77777777" w:rsidR="00C67031" w:rsidRPr="00636978" w:rsidRDefault="00C67031" w:rsidP="0028547F">
      <w:pPr>
        <w:pStyle w:val="Ttulo1"/>
        <w:jc w:val="center"/>
      </w:pPr>
      <w:bookmarkStart w:id="2" w:name="_Toc2093042"/>
      <w:bookmarkEnd w:id="0"/>
      <w:r w:rsidRPr="00636978">
        <w:lastRenderedPageBreak/>
        <w:t>CAPÍTULO 12</w:t>
      </w:r>
      <w:bookmarkEnd w:id="2"/>
    </w:p>
    <w:p w14:paraId="4D8FEBE6" w14:textId="77777777" w:rsidR="00C67031" w:rsidRPr="00636978" w:rsidRDefault="00C67031" w:rsidP="0028547F">
      <w:pPr>
        <w:pStyle w:val="Ttulo1"/>
        <w:jc w:val="center"/>
      </w:pPr>
      <w:bookmarkStart w:id="3" w:name="_Toc2093043"/>
      <w:r w:rsidRPr="00636978">
        <w:t>ACOMPANHAMENTO E AVALIAÇÃO INSTITUCIONAL</w:t>
      </w:r>
      <w:bookmarkEnd w:id="3"/>
    </w:p>
    <w:p w14:paraId="2559C321" w14:textId="77777777" w:rsidR="00C67031" w:rsidRPr="00F04AB1" w:rsidRDefault="00C67031" w:rsidP="0028547F">
      <w:pPr>
        <w:pStyle w:val="NormalWeb"/>
        <w:spacing w:before="0" w:beforeAutospacing="0" w:after="200" w:afterAutospacing="0"/>
        <w:ind w:firstLine="708"/>
        <w:jc w:val="both"/>
      </w:pPr>
    </w:p>
    <w:p w14:paraId="7F9F8407" w14:textId="0DAF48E9" w:rsidR="00C67031" w:rsidRPr="00F04AB1" w:rsidRDefault="00C67031" w:rsidP="0028547F">
      <w:pPr>
        <w:pStyle w:val="NormalWeb"/>
        <w:spacing w:before="0" w:beforeAutospacing="0" w:after="200" w:afterAutospacing="0"/>
        <w:ind w:firstLine="708"/>
        <w:jc w:val="both"/>
      </w:pPr>
      <w:r w:rsidRPr="00F04AB1">
        <w:t>No ano de 2004</w:t>
      </w:r>
      <w:r w:rsidR="000169EE">
        <w:t>,</w:t>
      </w:r>
      <w:r w:rsidRPr="00F04AB1">
        <w:t xml:space="preserve"> por meio da </w:t>
      </w:r>
      <w:r w:rsidR="00C152CD">
        <w:t>L</w:t>
      </w:r>
      <w:r w:rsidRPr="00F04AB1">
        <w:t>ei n° 10.861</w:t>
      </w:r>
      <w:r w:rsidR="000169EE">
        <w:t>,</w:t>
      </w:r>
      <w:r w:rsidRPr="00F04AB1">
        <w:t xml:space="preserve"> foi formalizado o SINAES. Apenas quatro anos depois, em 2008, por meio da </w:t>
      </w:r>
      <w:r w:rsidR="000169EE">
        <w:t>L</w:t>
      </w:r>
      <w:r w:rsidRPr="00F04AB1">
        <w:t>ei n° 11.892, de 29 de dezembro</w:t>
      </w:r>
      <w:r w:rsidR="000169EE">
        <w:t>,</w:t>
      </w:r>
      <w:r w:rsidRPr="00F04AB1">
        <w:t xml:space="preserve"> foram criados os </w:t>
      </w:r>
      <w:proofErr w:type="spellStart"/>
      <w:r w:rsidR="000169EE">
        <w:t>IFs</w:t>
      </w:r>
      <w:proofErr w:type="spellEnd"/>
      <w:r w:rsidRPr="00F04AB1">
        <w:t xml:space="preserve">, dentre eles o </w:t>
      </w:r>
      <w:r w:rsidR="000169EE">
        <w:t>IFRS</w:t>
      </w:r>
      <w:r w:rsidRPr="00F04AB1">
        <w:t>. Assim, com a necessidade e objetivo de garantir uma educação de qualidade, através da avaliação garantida na lei de SINAES no ano de 2009</w:t>
      </w:r>
      <w:r w:rsidR="002B5EEB">
        <w:t>,</w:t>
      </w:r>
      <w:r w:rsidRPr="00F04AB1">
        <w:t xml:space="preserve"> foi criada a CPA do IFRS. </w:t>
      </w:r>
      <w:r w:rsidRPr="00F04AB1">
        <w:rPr>
          <w:rStyle w:val="apple-tab-span"/>
        </w:rPr>
        <w:tab/>
      </w:r>
    </w:p>
    <w:p w14:paraId="259905D8" w14:textId="368B764B" w:rsidR="00C67031" w:rsidRPr="00F04AB1" w:rsidRDefault="00C67031" w:rsidP="0028547F">
      <w:pPr>
        <w:pStyle w:val="NormalWeb"/>
        <w:spacing w:before="0" w:beforeAutospacing="0" w:after="200" w:afterAutospacing="0"/>
        <w:ind w:firstLine="708"/>
        <w:jc w:val="both"/>
      </w:pPr>
      <w:r w:rsidRPr="00F04AB1">
        <w:t>A CPA do IFRS optou por uma estrutura dividida em comissões locais que naquele momento foram designadas de SPA. Posteriormente a designação des</w:t>
      </w:r>
      <w:r w:rsidR="00AF534F">
        <w:t>s</w:t>
      </w:r>
      <w:r w:rsidRPr="00F04AB1">
        <w:t>as comissões foi modificada para Comissão Própria de Avaliação Local - CPA-Local. Es</w:t>
      </w:r>
      <w:r w:rsidR="00AF534F">
        <w:t>s</w:t>
      </w:r>
      <w:r w:rsidRPr="00F04AB1">
        <w:t xml:space="preserve">a mudança visou elucidar o caráter unitário da CPA, não hierárquico. </w:t>
      </w:r>
      <w:r w:rsidR="001C7D2F">
        <w:t xml:space="preserve">A CPA-Central é composta por </w:t>
      </w:r>
      <w:r w:rsidRPr="00F04AB1">
        <w:t xml:space="preserve">um membro de cada segmento que é escolhido entre os membros de todas as </w:t>
      </w:r>
      <w:proofErr w:type="spellStart"/>
      <w:r w:rsidRPr="00F04AB1">
        <w:t>CPAs</w:t>
      </w:r>
      <w:proofErr w:type="spellEnd"/>
      <w:r w:rsidRPr="00F04AB1">
        <w:t>-Locais (es</w:t>
      </w:r>
      <w:r w:rsidR="00AF534F">
        <w:t>s</w:t>
      </w:r>
      <w:r w:rsidRPr="00F04AB1">
        <w:t xml:space="preserve">as compostas por dois membros eleitos de cada segmento). </w:t>
      </w:r>
    </w:p>
    <w:p w14:paraId="7A81E856" w14:textId="3C2B6B46" w:rsidR="00C67031" w:rsidRPr="00F04AB1" w:rsidRDefault="00C67031" w:rsidP="0028547F">
      <w:pPr>
        <w:pStyle w:val="NormalWeb"/>
        <w:spacing w:before="0" w:beforeAutospacing="0" w:after="200" w:afterAutospacing="0"/>
        <w:jc w:val="both"/>
      </w:pPr>
      <w:r w:rsidRPr="00F04AB1">
        <w:rPr>
          <w:rStyle w:val="apple-tab-span"/>
        </w:rPr>
        <w:tab/>
      </w:r>
      <w:r w:rsidRPr="00F04AB1">
        <w:t>Os membros da CPA</w:t>
      </w:r>
      <w:r w:rsidR="00AF534F">
        <w:t>,</w:t>
      </w:r>
      <w:r w:rsidRPr="00F04AB1">
        <w:t xml:space="preserve"> inovando e considerando os aspectos próprios do IFRS</w:t>
      </w:r>
      <w:r w:rsidR="00AF534F">
        <w:t>,</w:t>
      </w:r>
      <w:r w:rsidRPr="00F04AB1">
        <w:t xml:space="preserve"> optou por utilizar a avaliação institucional interna de forma a buscar balanços e informações não apenas do ensino superior</w:t>
      </w:r>
      <w:r w:rsidR="00AF534F">
        <w:t>,</w:t>
      </w:r>
      <w:r w:rsidRPr="00F04AB1">
        <w:t xml:space="preserve"> mas também dos cursos técnicos oferecidos pela </w:t>
      </w:r>
      <w:r w:rsidR="00AF534F">
        <w:t>I</w:t>
      </w:r>
      <w:r w:rsidRPr="00F04AB1">
        <w:t xml:space="preserve">nstituição. O IFRS opta por um ensino com proposta </w:t>
      </w:r>
      <w:proofErr w:type="spellStart"/>
      <w:r w:rsidRPr="00F04AB1">
        <w:t>verticalizante</w:t>
      </w:r>
      <w:proofErr w:type="spellEnd"/>
      <w:r w:rsidRPr="00F04AB1">
        <w:t xml:space="preserve">. Ou seja, a hierarquização do conhecimento ou das modalidades de ensino são evitadas em prol de ensino de qualidade em todos os níveis e estes em consonância entre si. </w:t>
      </w:r>
    </w:p>
    <w:p w14:paraId="64BB2646" w14:textId="117617B6" w:rsidR="00C67031" w:rsidRDefault="00C67031" w:rsidP="0028547F">
      <w:pPr>
        <w:pStyle w:val="NormalWeb"/>
        <w:spacing w:before="0" w:beforeAutospacing="0" w:after="200" w:afterAutospacing="0"/>
        <w:jc w:val="both"/>
      </w:pPr>
      <w:r w:rsidRPr="00F04AB1">
        <w:rPr>
          <w:rStyle w:val="apple-tab-span"/>
        </w:rPr>
        <w:tab/>
      </w:r>
      <w:r w:rsidRPr="00F04AB1">
        <w:t xml:space="preserve">A CPA optou pela utilização dos seguintes instrumentos de avaliação interna para realizar o objetivo da mencionada </w:t>
      </w:r>
      <w:r w:rsidR="00B245CD">
        <w:t>Verticalização</w:t>
      </w:r>
      <w:r w:rsidRPr="00F04AB1">
        <w:t xml:space="preserve">: </w:t>
      </w:r>
      <w:proofErr w:type="spellStart"/>
      <w:r w:rsidRPr="00F04AB1">
        <w:t>Autoavaliação</w:t>
      </w:r>
      <w:proofErr w:type="spellEnd"/>
      <w:r w:rsidRPr="00F04AB1">
        <w:t xml:space="preserve"> - Comunidade Interna, </w:t>
      </w:r>
      <w:proofErr w:type="spellStart"/>
      <w:r w:rsidRPr="00F04AB1">
        <w:t>Autoavaliação</w:t>
      </w:r>
      <w:proofErr w:type="spellEnd"/>
      <w:r w:rsidRPr="00F04AB1">
        <w:t xml:space="preserve"> do Curso, </w:t>
      </w:r>
      <w:proofErr w:type="spellStart"/>
      <w:r w:rsidRPr="00F04AB1">
        <w:t>Autoavaliação</w:t>
      </w:r>
      <w:proofErr w:type="spellEnd"/>
      <w:r w:rsidRPr="00F04AB1">
        <w:t xml:space="preserve"> Discente, Avaliação Pela Comunidade Externa, Avaliação Docente e a Avaliação dos Egressos.  Es</w:t>
      </w:r>
      <w:r w:rsidR="00AF534F">
        <w:t>s</w:t>
      </w:r>
      <w:r w:rsidRPr="00F04AB1">
        <w:t xml:space="preserve">es instrumentos são revisados com periodicidade trienal, sendo propostos e apresentados para a comunidade que tem ampla possibilidade para participar da construção dos instrumentos. Após a realização da avaliação com periodicidade anual e/ou semestral são produzidos um relatório por </w:t>
      </w:r>
      <w:r w:rsidRPr="003202A3">
        <w:rPr>
          <w:i/>
        </w:rPr>
        <w:t>campi</w:t>
      </w:r>
      <w:r w:rsidR="00AF534F">
        <w:rPr>
          <w:i/>
        </w:rPr>
        <w:t>,</w:t>
      </w:r>
      <w:r w:rsidRPr="003202A3">
        <w:rPr>
          <w:i/>
        </w:rPr>
        <w:t xml:space="preserve"> </w:t>
      </w:r>
      <w:r w:rsidRPr="00F04AB1">
        <w:t xml:space="preserve">contemplando a realidade local de maneira mais específica e um relatório central, contemplando a realidade do IFRS como um todo e produzido pela </w:t>
      </w:r>
      <w:r w:rsidR="00AF534F">
        <w:t>CPA</w:t>
      </w:r>
      <w:r w:rsidRPr="00F04AB1">
        <w:t xml:space="preserve"> Central. </w:t>
      </w:r>
    </w:p>
    <w:p w14:paraId="7AB82F28" w14:textId="53B1E82F" w:rsidR="003917C5" w:rsidRPr="00DE274B" w:rsidRDefault="003917C5" w:rsidP="0028547F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>
        <w:lastRenderedPageBreak/>
        <w:t xml:space="preserve">Além da </w:t>
      </w:r>
      <w:proofErr w:type="spellStart"/>
      <w:r>
        <w:t>autoavaliação</w:t>
      </w:r>
      <w:proofErr w:type="spellEnd"/>
      <w:r>
        <w:t xml:space="preserve"> realizada pela CPA, o Departamento de Avaliação Institucional vinculado à </w:t>
      </w:r>
      <w:r w:rsidR="00AF534F">
        <w:t>PRODI</w:t>
      </w:r>
      <w:r w:rsidR="00AE70D1">
        <w:t>,</w:t>
      </w:r>
      <w:r>
        <w:t xml:space="preserve"> está </w:t>
      </w:r>
      <w:r w:rsidR="00E57E16">
        <w:t xml:space="preserve">redefinindo os objetivos do Programa de </w:t>
      </w:r>
      <w:proofErr w:type="spellStart"/>
      <w:r w:rsidR="00E57E16">
        <w:t>Autoavaliação</w:t>
      </w:r>
      <w:proofErr w:type="spellEnd"/>
      <w:r w:rsidR="00E57E16">
        <w:t xml:space="preserve"> Institucional do IFRS (PAIIFRS), criado em 2012. O</w:t>
      </w:r>
      <w:r>
        <w:t xml:space="preserve"> </w:t>
      </w:r>
      <w:r w:rsidR="00AF534F">
        <w:t>PAIIFRS</w:t>
      </w:r>
      <w:r w:rsidR="00AF534F" w:rsidDel="00AF534F">
        <w:t xml:space="preserve"> </w:t>
      </w:r>
      <w:r w:rsidR="00E57E16">
        <w:t xml:space="preserve">passa a ter </w:t>
      </w:r>
      <w:r>
        <w:t>como principal objetivo g</w:t>
      </w:r>
      <w:r w:rsidRPr="00DE274B">
        <w:t xml:space="preserve">arantir a qualidade dos cursos no âmbito do ensino, da pesquisa e da extensão, em todos os níveis de oferta, nas modalidades presencial e a distância, de modo a consolidar na </w:t>
      </w:r>
      <w:r w:rsidR="00AF534F">
        <w:t>I</w:t>
      </w:r>
      <w:r w:rsidRPr="00DE274B">
        <w:t>nstituição uma cultura de avaliação participativa, envolvendo toda a comunidade acadêmica nos processos avaliativos</w:t>
      </w:r>
      <w:r w:rsidRPr="003917C5">
        <w:t xml:space="preserve"> </w:t>
      </w:r>
      <w:r>
        <w:t>e implantando</w:t>
      </w:r>
      <w:r w:rsidRPr="00DE274B">
        <w:t xml:space="preserve"> uma política de avaliação que leve </w:t>
      </w:r>
      <w:r w:rsidR="00AF534F">
        <w:t>à</w:t>
      </w:r>
      <w:r w:rsidRPr="00DE274B">
        <w:t xml:space="preserve"> transformação da educação profissional, científica e tecnológica</w:t>
      </w:r>
      <w:r>
        <w:t>.</w:t>
      </w:r>
      <w:r w:rsidR="00E57E16">
        <w:t xml:space="preserve"> O</w:t>
      </w:r>
      <w:r w:rsidR="00AE70D1">
        <w:t>s</w:t>
      </w:r>
      <w:r>
        <w:t xml:space="preserve"> objetivos e</w:t>
      </w:r>
      <w:r w:rsidRPr="00DE274B">
        <w:t>specíficos da Avaliação Institucional do IFRS</w:t>
      </w:r>
      <w:r w:rsidR="00E57E16">
        <w:t xml:space="preserve"> são</w:t>
      </w:r>
      <w:r>
        <w:t>:</w:t>
      </w:r>
      <w:bookmarkStart w:id="4" w:name="m_-3897694846698375789__bookmark8"/>
      <w:bookmarkEnd w:id="4"/>
    </w:p>
    <w:p w14:paraId="06F608AC" w14:textId="6B254783" w:rsidR="003917C5" w:rsidRPr="00DE274B" w:rsidRDefault="007C2677" w:rsidP="0028547F">
      <w:pPr>
        <w:pStyle w:val="NormalWeb"/>
        <w:spacing w:before="0" w:beforeAutospacing="0" w:after="0" w:afterAutospacing="0"/>
        <w:ind w:left="360"/>
        <w:jc w:val="both"/>
        <w:textAlignment w:val="baseline"/>
      </w:pPr>
      <w:r>
        <w:t xml:space="preserve">- </w:t>
      </w:r>
      <w:proofErr w:type="gramStart"/>
      <w:r w:rsidR="00AF534F">
        <w:t>f</w:t>
      </w:r>
      <w:r w:rsidR="003917C5" w:rsidRPr="00DE274B">
        <w:t>ortalecer</w:t>
      </w:r>
      <w:proofErr w:type="gramEnd"/>
      <w:r w:rsidR="003917C5" w:rsidRPr="00DE274B">
        <w:t xml:space="preserve"> os processos de Avaliação Institucional (interna e externa)</w:t>
      </w:r>
      <w:r w:rsidR="00AF534F">
        <w:t>,</w:t>
      </w:r>
      <w:r w:rsidR="003917C5" w:rsidRPr="00DE274B">
        <w:t xml:space="preserve"> consolidando a identidade institucional, a missão, a visão e os valores</w:t>
      </w:r>
      <w:r w:rsidR="003917C5">
        <w:t>;</w:t>
      </w:r>
    </w:p>
    <w:p w14:paraId="27B75AC5" w14:textId="103550C6" w:rsidR="003917C5" w:rsidRPr="00DE274B" w:rsidRDefault="007C2677" w:rsidP="0028547F">
      <w:pPr>
        <w:pStyle w:val="NormalWeb"/>
        <w:spacing w:before="0" w:beforeAutospacing="0" w:after="0" w:afterAutospacing="0"/>
        <w:ind w:left="360"/>
        <w:jc w:val="both"/>
        <w:textAlignment w:val="baseline"/>
      </w:pPr>
      <w:r>
        <w:t xml:space="preserve">- </w:t>
      </w:r>
      <w:proofErr w:type="gramStart"/>
      <w:r w:rsidR="00AF534F">
        <w:t>p</w:t>
      </w:r>
      <w:r w:rsidR="003917C5" w:rsidRPr="00DE274B">
        <w:t>ropiciar</w:t>
      </w:r>
      <w:proofErr w:type="gramEnd"/>
      <w:r w:rsidR="003917C5" w:rsidRPr="00DE274B">
        <w:t xml:space="preserve"> à comunidade acadêmica a autoconsciência de suas qualidades, problemas e desafios;</w:t>
      </w:r>
    </w:p>
    <w:p w14:paraId="4021F874" w14:textId="08B20407" w:rsidR="003917C5" w:rsidRPr="00DE274B" w:rsidRDefault="007C2677" w:rsidP="0028547F">
      <w:pPr>
        <w:pStyle w:val="NormalWeb"/>
        <w:spacing w:before="0" w:beforeAutospacing="0" w:after="0" w:afterAutospacing="0"/>
        <w:ind w:left="360"/>
        <w:jc w:val="both"/>
        <w:textAlignment w:val="baseline"/>
      </w:pPr>
      <w:r>
        <w:t xml:space="preserve">- </w:t>
      </w:r>
      <w:proofErr w:type="gramStart"/>
      <w:r w:rsidR="00AF534F">
        <w:t>c</w:t>
      </w:r>
      <w:r w:rsidR="003917C5" w:rsidRPr="00DE274B">
        <w:t>ontribuir</w:t>
      </w:r>
      <w:proofErr w:type="gramEnd"/>
      <w:r w:rsidR="003917C5" w:rsidRPr="00DE274B">
        <w:t xml:space="preserve"> para a transformação qualitativa dos cursos ofertados, a reorientação das práticas pedagógicas e maior eficiência na gestão da </w:t>
      </w:r>
      <w:r w:rsidR="00AF534F">
        <w:t>I</w:t>
      </w:r>
      <w:r w:rsidR="003917C5" w:rsidRPr="00DE274B">
        <w:t>nstituição;</w:t>
      </w:r>
    </w:p>
    <w:p w14:paraId="72455F84" w14:textId="3051319F" w:rsidR="003917C5" w:rsidRPr="00DE274B" w:rsidRDefault="007C2677" w:rsidP="0028547F">
      <w:pPr>
        <w:pStyle w:val="NormalWeb"/>
        <w:spacing w:before="0" w:beforeAutospacing="0" w:after="0" w:afterAutospacing="0"/>
        <w:ind w:left="360"/>
        <w:jc w:val="both"/>
        <w:textAlignment w:val="baseline"/>
      </w:pPr>
      <w:r>
        <w:t xml:space="preserve">- </w:t>
      </w:r>
      <w:proofErr w:type="gramStart"/>
      <w:r w:rsidR="00AF534F">
        <w:t>c</w:t>
      </w:r>
      <w:r w:rsidR="003917C5" w:rsidRPr="00DE274B">
        <w:t>olaborar</w:t>
      </w:r>
      <w:proofErr w:type="gramEnd"/>
      <w:r w:rsidR="003917C5" w:rsidRPr="00DE274B">
        <w:t xml:space="preserve"> para a transparência da Instituição em seus diversos</w:t>
      </w:r>
      <w:r w:rsidR="00AE70D1">
        <w:t xml:space="preserve"> </w:t>
      </w:r>
      <w:r w:rsidR="003917C5" w:rsidRPr="00DE274B">
        <w:t>níveis;</w:t>
      </w:r>
    </w:p>
    <w:p w14:paraId="6A6E41F0" w14:textId="35E979A1" w:rsidR="003917C5" w:rsidRPr="00DE274B" w:rsidRDefault="00AB77D5" w:rsidP="0028547F">
      <w:pPr>
        <w:pStyle w:val="NormalWeb"/>
        <w:spacing w:before="0" w:beforeAutospacing="0" w:after="0" w:afterAutospacing="0"/>
        <w:ind w:left="360"/>
        <w:jc w:val="both"/>
        <w:textAlignment w:val="baseline"/>
      </w:pPr>
      <w:r>
        <w:t xml:space="preserve">- </w:t>
      </w:r>
      <w:proofErr w:type="gramStart"/>
      <w:r w:rsidR="00AF534F">
        <w:t>c</w:t>
      </w:r>
      <w:r w:rsidR="003917C5" w:rsidRPr="00DE274B">
        <w:t>ontribuir</w:t>
      </w:r>
      <w:proofErr w:type="gramEnd"/>
      <w:r w:rsidR="003917C5" w:rsidRPr="00DE274B">
        <w:t xml:space="preserve"> com o Planejamento Estratégico do IFRS, fortalecendo as políticas institucionais, seu compromisso social e</w:t>
      </w:r>
      <w:r w:rsidR="00932720">
        <w:t xml:space="preserve"> melhorando sua comunicação com</w:t>
      </w:r>
      <w:r w:rsidR="003917C5" w:rsidRPr="00DE274B">
        <w:t xml:space="preserve"> a sociedade;</w:t>
      </w:r>
    </w:p>
    <w:p w14:paraId="22E47F1D" w14:textId="58EBD94C" w:rsidR="003917C5" w:rsidRPr="00DE274B" w:rsidRDefault="007C2677" w:rsidP="0028547F">
      <w:pPr>
        <w:pStyle w:val="NormalWeb"/>
        <w:spacing w:before="0" w:beforeAutospacing="0" w:after="0" w:afterAutospacing="0"/>
        <w:ind w:left="360"/>
        <w:jc w:val="both"/>
        <w:textAlignment w:val="baseline"/>
      </w:pPr>
      <w:r>
        <w:t xml:space="preserve">- </w:t>
      </w:r>
      <w:proofErr w:type="gramStart"/>
      <w:r w:rsidR="00AF534F">
        <w:t>c</w:t>
      </w:r>
      <w:r w:rsidR="003917C5" w:rsidRPr="00DE274B">
        <w:t>riar</w:t>
      </w:r>
      <w:proofErr w:type="gramEnd"/>
      <w:r w:rsidR="003917C5" w:rsidRPr="00DE274B">
        <w:t xml:space="preserve"> um painel de indicadores que proporcionem à gestão ferramenta para a tomada de decisões.</w:t>
      </w:r>
    </w:p>
    <w:p w14:paraId="32ED36BB" w14:textId="77777777" w:rsidR="003917C5" w:rsidRPr="00F04AB1" w:rsidRDefault="003917C5" w:rsidP="0028547F">
      <w:pPr>
        <w:pStyle w:val="NormalWeb"/>
        <w:spacing w:before="0" w:beforeAutospacing="0" w:after="0" w:afterAutospacing="0"/>
        <w:jc w:val="both"/>
      </w:pPr>
    </w:p>
    <w:p w14:paraId="51596A71" w14:textId="71009731" w:rsidR="00C67031" w:rsidRDefault="00C67031" w:rsidP="0028547F">
      <w:pPr>
        <w:pStyle w:val="Ttulo2"/>
        <w:rPr>
          <w:szCs w:val="24"/>
        </w:rPr>
      </w:pPr>
      <w:bookmarkStart w:id="5" w:name="_Toc2093044"/>
      <w:r w:rsidRPr="00F04AB1">
        <w:rPr>
          <w:szCs w:val="24"/>
        </w:rPr>
        <w:t>12.1 Previsões e Planejamentos</w:t>
      </w:r>
      <w:bookmarkEnd w:id="5"/>
    </w:p>
    <w:p w14:paraId="3EB5181B" w14:textId="77777777" w:rsidR="007304CE" w:rsidRPr="007304CE" w:rsidRDefault="007304CE" w:rsidP="0028547F"/>
    <w:p w14:paraId="6E5547F7" w14:textId="4E5A6CB4" w:rsidR="00C67031" w:rsidRPr="00F04AB1" w:rsidRDefault="00C67031" w:rsidP="0028547F">
      <w:pPr>
        <w:pStyle w:val="NormalWeb"/>
        <w:spacing w:before="0" w:beforeAutospacing="0" w:after="200" w:afterAutospacing="0"/>
        <w:jc w:val="both"/>
      </w:pPr>
      <w:r w:rsidRPr="00F04AB1">
        <w:rPr>
          <w:rStyle w:val="apple-tab-span"/>
        </w:rPr>
        <w:tab/>
      </w:r>
      <w:r w:rsidRPr="00F04AB1">
        <w:t xml:space="preserve">Seguindo </w:t>
      </w:r>
      <w:r w:rsidR="00AE70D1">
        <w:t xml:space="preserve">o </w:t>
      </w:r>
      <w:r w:rsidR="006C26DD">
        <w:t>PAIIFRS</w:t>
      </w:r>
      <w:r w:rsidRPr="00F04AB1">
        <w:t xml:space="preserve">, a Avaliação Institucional realizada </w:t>
      </w:r>
      <w:r w:rsidR="00925186" w:rsidRPr="00F04AB1">
        <w:t xml:space="preserve">na </w:t>
      </w:r>
      <w:r w:rsidR="006C26DD">
        <w:t>I</w:t>
      </w:r>
      <w:r w:rsidR="00925186" w:rsidRPr="00F04AB1">
        <w:t>nstituição</w:t>
      </w:r>
      <w:r w:rsidRPr="00F04AB1">
        <w:t xml:space="preserve"> possui a perspectiva de contribuição com as propostas definidas no PDI. Para tal, os instrumentos presentes nas avaliações da CPA e até mesmo o Programa devem ser constantemente alinhados e revisados para que es</w:t>
      </w:r>
      <w:r w:rsidR="006C26DD">
        <w:t>s</w:t>
      </w:r>
      <w:r w:rsidRPr="00F04AB1">
        <w:t>a premissa siga conforme o planejado.</w:t>
      </w:r>
    </w:p>
    <w:p w14:paraId="58B6C38B" w14:textId="7E0907A9" w:rsidR="00C67031" w:rsidRPr="00F04AB1" w:rsidRDefault="00C67031" w:rsidP="0028547F">
      <w:pPr>
        <w:pStyle w:val="NormalWeb"/>
        <w:spacing w:before="0" w:beforeAutospacing="0" w:after="200" w:afterAutospacing="0"/>
        <w:jc w:val="both"/>
      </w:pPr>
      <w:r w:rsidRPr="00F04AB1">
        <w:rPr>
          <w:rStyle w:val="apple-tab-span"/>
        </w:rPr>
        <w:tab/>
      </w:r>
      <w:r w:rsidRPr="00F04AB1">
        <w:t>Acreditando sempre na base da meta</w:t>
      </w:r>
      <w:r w:rsidR="006C26DD">
        <w:t>-</w:t>
      </w:r>
      <w:r w:rsidRPr="00F04AB1">
        <w:t xml:space="preserve">avaliação, os processos realizados pela Comissão deverão ser monitorados e frequentemente avaliados, garantindo que </w:t>
      </w:r>
      <w:r w:rsidR="003B60E8" w:rsidRPr="00F04AB1">
        <w:t>as evoluções dos métodos aplicados atendam</w:t>
      </w:r>
      <w:r w:rsidRPr="00F04AB1">
        <w:t xml:space="preserve"> sempre às demandas recebidas da comunidade do IFRS. Através da análise dos resultados de pesquisas e avaliações anteriores, </w:t>
      </w:r>
      <w:r w:rsidR="003B60E8" w:rsidRPr="00F04AB1">
        <w:t>a CPA Central junto às suas Comissões Locais deve</w:t>
      </w:r>
      <w:r w:rsidRPr="00F04AB1">
        <w:t xml:space="preserve"> propor melhoramentos em todas as seções </w:t>
      </w:r>
      <w:r w:rsidR="006C26DD">
        <w:t xml:space="preserve">em </w:t>
      </w:r>
      <w:r w:rsidRPr="00F04AB1">
        <w:t>que sejam encontradas ineficiências.</w:t>
      </w:r>
    </w:p>
    <w:p w14:paraId="76788C3A" w14:textId="088BEC7E" w:rsidR="00C67031" w:rsidRPr="00F04AB1" w:rsidRDefault="00C67031" w:rsidP="0028547F">
      <w:pPr>
        <w:pStyle w:val="NormalWeb"/>
        <w:spacing w:before="0" w:beforeAutospacing="0" w:after="200" w:afterAutospacing="0"/>
        <w:jc w:val="both"/>
      </w:pPr>
      <w:r w:rsidRPr="00F04AB1">
        <w:rPr>
          <w:rStyle w:val="apple-tab-span"/>
        </w:rPr>
        <w:lastRenderedPageBreak/>
        <w:tab/>
      </w:r>
      <w:r w:rsidRPr="00F04AB1">
        <w:t>A periodicidade da comissão, definida pelo</w:t>
      </w:r>
      <w:r w:rsidR="006C26DD">
        <w:t xml:space="preserve"> seu</w:t>
      </w:r>
      <w:r w:rsidRPr="00F04AB1">
        <w:t xml:space="preserve"> Regimento interno, propõe que a cada três anos seja realizada uma nova escolha de quais membros irão compor a comissão, seja es</w:t>
      </w:r>
      <w:r w:rsidR="006C26DD">
        <w:t>t</w:t>
      </w:r>
      <w:r w:rsidRPr="00F04AB1">
        <w:t>a a local ou central. O início do intervalo é dado a partir da publicação da portaria que compõe a CPA. Além da rotatividade, os triênios das avaliações também poderão ser definidos pelas Notas Técnicas do INEP. Es</w:t>
      </w:r>
      <w:r w:rsidR="006C26DD">
        <w:t>s</w:t>
      </w:r>
      <w:r w:rsidRPr="00F04AB1">
        <w:t xml:space="preserve">es documentos determinam um roteiro de </w:t>
      </w:r>
      <w:proofErr w:type="spellStart"/>
      <w:r w:rsidRPr="00F04AB1">
        <w:t>autoavaliação</w:t>
      </w:r>
      <w:proofErr w:type="spellEnd"/>
      <w:r w:rsidRPr="00F04AB1">
        <w:t xml:space="preserve"> a ser seguido pela instituição, causando possíveis mudanças nos instrumentos de </w:t>
      </w:r>
      <w:proofErr w:type="spellStart"/>
      <w:r w:rsidRPr="00F04AB1">
        <w:t>autoavaliação</w:t>
      </w:r>
      <w:proofErr w:type="spellEnd"/>
      <w:r w:rsidRPr="00F04AB1">
        <w:t>.</w:t>
      </w:r>
    </w:p>
    <w:p w14:paraId="09A87A05" w14:textId="3C2D7CC7" w:rsidR="00C67031" w:rsidRPr="00F04AB1" w:rsidRDefault="00C67031" w:rsidP="0028547F">
      <w:pPr>
        <w:pStyle w:val="NormalWeb"/>
        <w:spacing w:before="0" w:beforeAutospacing="0" w:after="200" w:afterAutospacing="0"/>
        <w:jc w:val="both"/>
      </w:pPr>
      <w:r w:rsidRPr="00F04AB1">
        <w:rPr>
          <w:rStyle w:val="apple-tab-span"/>
        </w:rPr>
        <w:tab/>
      </w:r>
      <w:r w:rsidRPr="00F04AB1">
        <w:t>Anualmente, a CPA organiza eventos buscando capacitar os membros de sua comissão acerca da Avaliação Institucional. Nes</w:t>
      </w:r>
      <w:r w:rsidR="006C26DD">
        <w:t>s</w:t>
      </w:r>
      <w:r w:rsidRPr="00F04AB1">
        <w:t>es eventos, assuntos como a meta</w:t>
      </w:r>
      <w:r w:rsidR="006C26DD">
        <w:t>-</w:t>
      </w:r>
      <w:r w:rsidRPr="00F04AB1">
        <w:t>avaliação também poderão ser discutidos, havendo então apresentação de propostas, projetos e ideias. Em 2018</w:t>
      </w:r>
      <w:r w:rsidR="006C26DD">
        <w:t>,</w:t>
      </w:r>
      <w:r w:rsidRPr="00F04AB1">
        <w:t xml:space="preserve"> a CPA organizou um encontro voltado aos coordenadores de curso, diretores de ensino e demais membros interessados, com objetivo de instruir os servidores ao desenvolvimento de instrumentos de </w:t>
      </w:r>
      <w:proofErr w:type="spellStart"/>
      <w:r w:rsidRPr="00F04AB1">
        <w:t>autoavaliação</w:t>
      </w:r>
      <w:proofErr w:type="spellEnd"/>
      <w:r w:rsidRPr="00F04AB1">
        <w:t>.</w:t>
      </w:r>
    </w:p>
    <w:p w14:paraId="1F5DC97E" w14:textId="116B51D9" w:rsidR="00C67031" w:rsidRDefault="00C67031" w:rsidP="0028547F">
      <w:pPr>
        <w:pStyle w:val="NormalWeb"/>
        <w:spacing w:before="0" w:beforeAutospacing="0" w:after="200" w:afterAutospacing="0"/>
        <w:jc w:val="both"/>
      </w:pPr>
      <w:r w:rsidRPr="00F04AB1">
        <w:rPr>
          <w:rStyle w:val="apple-tab-span"/>
        </w:rPr>
        <w:tab/>
      </w:r>
      <w:r w:rsidRPr="00F04AB1">
        <w:t xml:space="preserve">A partir deste último evento, a Comissão se organizou de forma a desenvolver novos instrumentos de </w:t>
      </w:r>
      <w:proofErr w:type="spellStart"/>
      <w:r w:rsidRPr="00F04AB1">
        <w:t>autoavaliação</w:t>
      </w:r>
      <w:proofErr w:type="spellEnd"/>
      <w:r w:rsidRPr="00F04AB1">
        <w:t>, projetados para atender à nova organização do PDI</w:t>
      </w:r>
      <w:r w:rsidR="006C26DD">
        <w:t>,</w:t>
      </w:r>
      <w:r w:rsidRPr="00F04AB1">
        <w:t xml:space="preserve"> cuja construção se dá em consonância ao projeto da CPA. A alteração dos instrumentos pode acarretar em uma reorganização do PAIIFRS, devendo es</w:t>
      </w:r>
      <w:r w:rsidR="006C26DD">
        <w:t>s</w:t>
      </w:r>
      <w:r w:rsidRPr="00F04AB1">
        <w:t>e descrever como é dado o processo de avaliação interna.</w:t>
      </w:r>
    </w:p>
    <w:p w14:paraId="5D2FAFF2" w14:textId="77777777" w:rsidR="001B1138" w:rsidRPr="00F04AB1" w:rsidRDefault="001B1138" w:rsidP="0028547F">
      <w:pPr>
        <w:pStyle w:val="NormalWeb"/>
        <w:spacing w:before="0" w:beforeAutospacing="0" w:after="200" w:afterAutospacing="0"/>
        <w:jc w:val="both"/>
      </w:pPr>
    </w:p>
    <w:p w14:paraId="6C0798AC" w14:textId="2CB42BB1" w:rsidR="00C67031" w:rsidRDefault="00C67031" w:rsidP="0028547F">
      <w:pPr>
        <w:pStyle w:val="Ttulo1"/>
        <w:rPr>
          <w:sz w:val="24"/>
          <w:szCs w:val="24"/>
        </w:rPr>
      </w:pPr>
      <w:bookmarkStart w:id="6" w:name="_Toc2093045"/>
      <w:r w:rsidRPr="00F04AB1">
        <w:rPr>
          <w:sz w:val="24"/>
          <w:szCs w:val="24"/>
        </w:rPr>
        <w:t xml:space="preserve">12.2 Programa de </w:t>
      </w:r>
      <w:proofErr w:type="spellStart"/>
      <w:r w:rsidRPr="00F04AB1">
        <w:rPr>
          <w:sz w:val="24"/>
          <w:szCs w:val="24"/>
        </w:rPr>
        <w:t>Autoavaliação</w:t>
      </w:r>
      <w:proofErr w:type="spellEnd"/>
      <w:r w:rsidRPr="00F04AB1">
        <w:rPr>
          <w:sz w:val="24"/>
          <w:szCs w:val="24"/>
        </w:rPr>
        <w:t xml:space="preserve"> </w:t>
      </w:r>
      <w:r w:rsidR="007304CE">
        <w:rPr>
          <w:sz w:val="24"/>
          <w:szCs w:val="24"/>
        </w:rPr>
        <w:t>–</w:t>
      </w:r>
      <w:r w:rsidRPr="00F04AB1">
        <w:rPr>
          <w:sz w:val="24"/>
          <w:szCs w:val="24"/>
        </w:rPr>
        <w:t xml:space="preserve"> PAIIFRS</w:t>
      </w:r>
      <w:bookmarkEnd w:id="6"/>
    </w:p>
    <w:p w14:paraId="3E57675F" w14:textId="77777777" w:rsidR="007304CE" w:rsidRPr="007304CE" w:rsidRDefault="007304CE" w:rsidP="0028547F"/>
    <w:p w14:paraId="7A78FDA2" w14:textId="04C528D5" w:rsidR="00C67031" w:rsidRPr="00F04AB1" w:rsidRDefault="00C67031" w:rsidP="0028547F">
      <w:pPr>
        <w:pStyle w:val="NormalWeb"/>
        <w:spacing w:before="0" w:beforeAutospacing="0" w:after="200" w:afterAutospacing="0"/>
        <w:jc w:val="both"/>
      </w:pPr>
      <w:r w:rsidRPr="00F04AB1">
        <w:rPr>
          <w:rStyle w:val="apple-tab-span"/>
        </w:rPr>
        <w:tab/>
      </w:r>
      <w:r w:rsidRPr="00F04AB1">
        <w:t xml:space="preserve">O desenvolvimento do PAIIFRS foi dado de maneira a possuir estreita relação com as dimensões definidas na Lei dos SINAES. Para tanto, o roteiro do Relatório de </w:t>
      </w:r>
      <w:proofErr w:type="spellStart"/>
      <w:r w:rsidRPr="00F04AB1">
        <w:t>Autoavaliação</w:t>
      </w:r>
      <w:proofErr w:type="spellEnd"/>
      <w:r w:rsidRPr="00F04AB1">
        <w:t xml:space="preserve"> apresenta uma estrutura que permite à CPA (central e locais) registrar, de forma mais reflexiva, os processos efetivos que ocorreram anualmente em relação a cada uma das referidas dimensões: a coleta de dados junto aos gestores do IFRS (Reitoria, Direções de </w:t>
      </w:r>
      <w:r w:rsidRPr="003202A3">
        <w:rPr>
          <w:i/>
        </w:rPr>
        <w:t>campus</w:t>
      </w:r>
      <w:r w:rsidRPr="00F04AB1">
        <w:t xml:space="preserve"> e Coordenadores de cursos), instrumentos </w:t>
      </w:r>
      <w:r w:rsidRPr="003202A3">
        <w:rPr>
          <w:iCs/>
        </w:rPr>
        <w:t>on</w:t>
      </w:r>
      <w:r w:rsidR="006C26DD">
        <w:rPr>
          <w:iCs/>
        </w:rPr>
        <w:t>-</w:t>
      </w:r>
      <w:r w:rsidRPr="003202A3">
        <w:rPr>
          <w:iCs/>
        </w:rPr>
        <w:t>line</w:t>
      </w:r>
      <w:r w:rsidRPr="00F04AB1">
        <w:t xml:space="preserve">, bem como instrumento de avaliação pela comunidade externa (instrumento </w:t>
      </w:r>
      <w:r w:rsidRPr="003202A3">
        <w:rPr>
          <w:iCs/>
        </w:rPr>
        <w:t>off</w:t>
      </w:r>
      <w:r w:rsidR="006C26DD" w:rsidRPr="003202A3">
        <w:rPr>
          <w:iCs/>
        </w:rPr>
        <w:t>-</w:t>
      </w:r>
      <w:r w:rsidRPr="003202A3">
        <w:rPr>
          <w:iCs/>
        </w:rPr>
        <w:t>line</w:t>
      </w:r>
      <w:r w:rsidRPr="00F04AB1">
        <w:t>).</w:t>
      </w:r>
    </w:p>
    <w:p w14:paraId="0EA73980" w14:textId="77777777" w:rsidR="00C67031" w:rsidRPr="00F04AB1" w:rsidRDefault="00C67031" w:rsidP="0028547F">
      <w:pPr>
        <w:pStyle w:val="NormalWeb"/>
        <w:spacing w:before="0" w:beforeAutospacing="0" w:after="200" w:afterAutospacing="0"/>
        <w:jc w:val="both"/>
      </w:pPr>
      <w:r w:rsidRPr="00F04AB1">
        <w:rPr>
          <w:rStyle w:val="apple-tab-span"/>
        </w:rPr>
        <w:tab/>
      </w:r>
      <w:r w:rsidRPr="00F04AB1">
        <w:t xml:space="preserve">Os resultados da </w:t>
      </w:r>
      <w:proofErr w:type="spellStart"/>
      <w:r w:rsidRPr="00F04AB1">
        <w:t>autoavaliação</w:t>
      </w:r>
      <w:proofErr w:type="spellEnd"/>
      <w:r w:rsidRPr="00F04AB1">
        <w:t xml:space="preserve">, a cada ano, geram um relatório geral do IFRS e outro específico para cada </w:t>
      </w:r>
      <w:r w:rsidRPr="003202A3">
        <w:rPr>
          <w:i/>
        </w:rPr>
        <w:t>campus</w:t>
      </w:r>
      <w:r w:rsidRPr="00F04AB1">
        <w:t xml:space="preserve">. Os dados expressos nesses relatórios são discutidos com os responsáveis pela gestão do IFRS, servindo de base para o planejamento institucional para o ano subsequente, além de serem discutidos com toda a comunidade escolar e acadêmica. </w:t>
      </w:r>
      <w:r w:rsidRPr="00F04AB1">
        <w:lastRenderedPageBreak/>
        <w:t xml:space="preserve">Sendo assim, além de produzir significados, a </w:t>
      </w:r>
      <w:proofErr w:type="spellStart"/>
      <w:r w:rsidRPr="00F04AB1">
        <w:t>autoavaliação</w:t>
      </w:r>
      <w:proofErr w:type="spellEnd"/>
      <w:r w:rsidRPr="00F04AB1">
        <w:t xml:space="preserve"> contribui efetivamente para o planejamento de gestão, contemplando os seguintes indicadores:</w:t>
      </w:r>
    </w:p>
    <w:p w14:paraId="40558A8A" w14:textId="721006AD" w:rsidR="00C67031" w:rsidRPr="00F04AB1" w:rsidRDefault="006C26DD" w:rsidP="0028547F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proofErr w:type="gramStart"/>
      <w:r>
        <w:t>a</w:t>
      </w:r>
      <w:proofErr w:type="gramEnd"/>
      <w:r w:rsidR="00C67031" w:rsidRPr="00F04AB1">
        <w:t xml:space="preserve"> Missão e o </w:t>
      </w:r>
      <w:r>
        <w:t>PDI</w:t>
      </w:r>
      <w:r w:rsidR="00C67031" w:rsidRPr="00F04AB1">
        <w:t xml:space="preserve">; </w:t>
      </w:r>
    </w:p>
    <w:p w14:paraId="2CB09BF6" w14:textId="1A610A8C" w:rsidR="00C67031" w:rsidRPr="00F04AB1" w:rsidRDefault="006C26DD" w:rsidP="0028547F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proofErr w:type="gramStart"/>
      <w:r>
        <w:t>a</w:t>
      </w:r>
      <w:proofErr w:type="gramEnd"/>
      <w:r w:rsidR="00C67031" w:rsidRPr="00F04AB1">
        <w:t xml:space="preserve"> Política para o ensino, a pesquisa, a extensão e as respectivas normas de operacionalização, incluídos os procedimentos para estímulo à produção acadêmica, </w:t>
      </w:r>
      <w:r>
        <w:t>à</w:t>
      </w:r>
      <w:r w:rsidR="00C67031" w:rsidRPr="00F04AB1">
        <w:t>s bolsas de pesquisa, de monitoria e demais modalidades;</w:t>
      </w:r>
    </w:p>
    <w:p w14:paraId="0E5BFF51" w14:textId="47FEB66E" w:rsidR="00C67031" w:rsidRPr="00F04AB1" w:rsidRDefault="006C26DD" w:rsidP="0028547F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proofErr w:type="gramStart"/>
      <w:r>
        <w:t>a</w:t>
      </w:r>
      <w:proofErr w:type="gramEnd"/>
      <w:r w:rsidR="00C67031" w:rsidRPr="00F04AB1">
        <w:t xml:space="preserve"> Responsabilidade Social da Instituição, no que se refere ao desenvolvimento econômico e social, considera</w:t>
      </w:r>
      <w:r>
        <w:t>-se,</w:t>
      </w:r>
      <w:r w:rsidR="00C67031" w:rsidRPr="00F04AB1">
        <w:t xml:space="preserve"> especialmente, </w:t>
      </w:r>
      <w:r>
        <w:t>a</w:t>
      </w:r>
      <w:r w:rsidR="00C67031" w:rsidRPr="00F04AB1">
        <w:t xml:space="preserve"> sua contribuição em relação à inclusão social, à defesa dos direitos humanos, do meio ambiente, da memória cultural, da produção artística e do patrimônio cultural;</w:t>
      </w:r>
    </w:p>
    <w:p w14:paraId="7A5E7CD2" w14:textId="11A97228" w:rsidR="00C67031" w:rsidRPr="00F04AB1" w:rsidRDefault="006C26DD" w:rsidP="0028547F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proofErr w:type="gramStart"/>
      <w:r>
        <w:t>a</w:t>
      </w:r>
      <w:proofErr w:type="gramEnd"/>
      <w:r w:rsidR="00C67031" w:rsidRPr="00F04AB1">
        <w:t xml:space="preserve"> Comunicação com a sociedade;</w:t>
      </w:r>
    </w:p>
    <w:p w14:paraId="15E77F8D" w14:textId="2C8D13FE" w:rsidR="00C67031" w:rsidRPr="00F04AB1" w:rsidRDefault="006C26DD" w:rsidP="0028547F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proofErr w:type="gramStart"/>
      <w:r>
        <w:t>a</w:t>
      </w:r>
      <w:r w:rsidR="00C67031" w:rsidRPr="00F04AB1">
        <w:t>s</w:t>
      </w:r>
      <w:proofErr w:type="gramEnd"/>
      <w:r w:rsidR="00C67031" w:rsidRPr="00F04AB1">
        <w:t xml:space="preserve"> Políticas de pessoal, de carreiras do corpo docente e corpo técnico-administrativo, seu aperfeiçoamento, desenvolvimento profissional e suas condições de trabalho;</w:t>
      </w:r>
    </w:p>
    <w:p w14:paraId="6D14F00E" w14:textId="46DC6772" w:rsidR="00C67031" w:rsidRPr="00F04AB1" w:rsidRDefault="006C26DD" w:rsidP="0028547F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proofErr w:type="gramStart"/>
      <w:r>
        <w:t>a</w:t>
      </w:r>
      <w:proofErr w:type="gramEnd"/>
      <w:r>
        <w:t xml:space="preserve"> </w:t>
      </w:r>
      <w:r w:rsidR="00C67031" w:rsidRPr="00F04AB1">
        <w:t>Organização e Gestão da Instituição, especialmente o funcionamento e representatividade dos colegiados, sua independência e autonomia na relação universitária nos processos decisórios;</w:t>
      </w:r>
    </w:p>
    <w:p w14:paraId="574A2CE4" w14:textId="26E8239F" w:rsidR="00C67031" w:rsidRPr="00F04AB1" w:rsidRDefault="006C26DD" w:rsidP="0028547F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proofErr w:type="gramStart"/>
      <w:r>
        <w:t>a</w:t>
      </w:r>
      <w:proofErr w:type="gramEnd"/>
      <w:r>
        <w:t xml:space="preserve"> </w:t>
      </w:r>
      <w:r w:rsidR="00C67031" w:rsidRPr="00F04AB1">
        <w:t>Infraestrutura física, especialmente a de ensino e de pesquisa, biblioteca, recursos de informação e comunicação;</w:t>
      </w:r>
    </w:p>
    <w:p w14:paraId="53A8FE91" w14:textId="4A8C9188" w:rsidR="00C67031" w:rsidRPr="00F04AB1" w:rsidRDefault="006C26DD" w:rsidP="0028547F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proofErr w:type="gramStart"/>
      <w:r>
        <w:t>o</w:t>
      </w:r>
      <w:proofErr w:type="gramEnd"/>
      <w:r>
        <w:t xml:space="preserve"> </w:t>
      </w:r>
      <w:r w:rsidR="00C67031" w:rsidRPr="00F04AB1">
        <w:t xml:space="preserve">Planejamento e avaliação, especialmente em relação aos processos, resultados e eficácia de </w:t>
      </w:r>
      <w:proofErr w:type="spellStart"/>
      <w:r w:rsidR="00C67031" w:rsidRPr="00F04AB1">
        <w:t>autoavaliação</w:t>
      </w:r>
      <w:proofErr w:type="spellEnd"/>
      <w:r w:rsidR="00C67031" w:rsidRPr="00F04AB1">
        <w:t xml:space="preserve"> institucional;</w:t>
      </w:r>
    </w:p>
    <w:p w14:paraId="153AF56B" w14:textId="17DF0512" w:rsidR="00C67031" w:rsidRPr="00F04AB1" w:rsidRDefault="006C26DD" w:rsidP="0028547F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proofErr w:type="gramStart"/>
      <w:r>
        <w:t>as</w:t>
      </w:r>
      <w:proofErr w:type="gramEnd"/>
      <w:r>
        <w:t xml:space="preserve"> </w:t>
      </w:r>
      <w:r w:rsidR="00C67031" w:rsidRPr="00F04AB1">
        <w:t>Políticas de Atendimento a estudantes e egressos;</w:t>
      </w:r>
    </w:p>
    <w:p w14:paraId="11E5BD33" w14:textId="26205AFF" w:rsidR="00C67031" w:rsidRDefault="006C26DD" w:rsidP="0028547F">
      <w:pPr>
        <w:pStyle w:val="NormalWeb"/>
        <w:numPr>
          <w:ilvl w:val="0"/>
          <w:numId w:val="41"/>
        </w:numPr>
        <w:spacing w:before="0" w:beforeAutospacing="0" w:after="200" w:afterAutospacing="0"/>
        <w:jc w:val="both"/>
        <w:textAlignment w:val="baseline"/>
      </w:pPr>
      <w:proofErr w:type="gramStart"/>
      <w:r>
        <w:t>a</w:t>
      </w:r>
      <w:proofErr w:type="gramEnd"/>
      <w:r>
        <w:t xml:space="preserve"> </w:t>
      </w:r>
      <w:r w:rsidR="00B245CD">
        <w:t>Sustentabilidade</w:t>
      </w:r>
      <w:r w:rsidR="00C67031" w:rsidRPr="00F04AB1">
        <w:t xml:space="preserve"> financeira, tendo em vista o significado social da continuidade dos compromissos na oferta da educação superior</w:t>
      </w:r>
      <w:r>
        <w:t>.</w:t>
      </w:r>
      <w:r w:rsidR="00C67031" w:rsidRPr="00F04AB1">
        <w:t xml:space="preserve"> </w:t>
      </w:r>
    </w:p>
    <w:p w14:paraId="424FAA0D" w14:textId="77777777" w:rsidR="001B1138" w:rsidRDefault="001B1138" w:rsidP="001B1138">
      <w:pPr>
        <w:pStyle w:val="NormalWeb"/>
        <w:spacing w:before="0" w:beforeAutospacing="0" w:after="200" w:afterAutospacing="0"/>
        <w:ind w:left="720"/>
        <w:jc w:val="both"/>
        <w:textAlignment w:val="baseline"/>
      </w:pPr>
    </w:p>
    <w:p w14:paraId="35981143" w14:textId="4A83881A" w:rsidR="00C67031" w:rsidRDefault="00C67031" w:rsidP="0028547F">
      <w:pPr>
        <w:pStyle w:val="Ttulo2"/>
        <w:jc w:val="both"/>
        <w:rPr>
          <w:szCs w:val="24"/>
        </w:rPr>
      </w:pPr>
      <w:bookmarkStart w:id="7" w:name="_Toc2093046"/>
      <w:r w:rsidRPr="00F04AB1">
        <w:rPr>
          <w:szCs w:val="24"/>
        </w:rPr>
        <w:t xml:space="preserve">12.3 Instrumentos de </w:t>
      </w:r>
      <w:proofErr w:type="spellStart"/>
      <w:r w:rsidRPr="00F04AB1">
        <w:rPr>
          <w:szCs w:val="24"/>
        </w:rPr>
        <w:t>Autoavaliação</w:t>
      </w:r>
      <w:bookmarkEnd w:id="7"/>
      <w:proofErr w:type="spellEnd"/>
    </w:p>
    <w:p w14:paraId="330926B0" w14:textId="77777777" w:rsidR="007304CE" w:rsidRPr="007304CE" w:rsidRDefault="007304CE" w:rsidP="0028547F"/>
    <w:p w14:paraId="25DB18F9" w14:textId="5FBA13EA" w:rsidR="00C67031" w:rsidRPr="00F04AB1" w:rsidRDefault="00C67031" w:rsidP="0028547F">
      <w:pPr>
        <w:pStyle w:val="NormalWeb"/>
        <w:spacing w:before="0" w:beforeAutospacing="0" w:after="200" w:afterAutospacing="0"/>
        <w:jc w:val="both"/>
      </w:pPr>
      <w:r w:rsidRPr="00F04AB1">
        <w:rPr>
          <w:rStyle w:val="apple-tab-span"/>
        </w:rPr>
        <w:tab/>
      </w:r>
      <w:r w:rsidRPr="00F04AB1">
        <w:t xml:space="preserve">Os instrumentos de </w:t>
      </w:r>
      <w:proofErr w:type="spellStart"/>
      <w:r w:rsidRPr="00F04AB1">
        <w:t>autoavaliação</w:t>
      </w:r>
      <w:proofErr w:type="spellEnd"/>
      <w:r w:rsidRPr="00F04AB1">
        <w:t xml:space="preserve"> que constituem o PAIIFRS são disponibilizados no formato </w:t>
      </w:r>
      <w:r w:rsidRPr="003202A3">
        <w:rPr>
          <w:iCs/>
        </w:rPr>
        <w:t>on</w:t>
      </w:r>
      <w:r w:rsidR="00686B08">
        <w:rPr>
          <w:iCs/>
        </w:rPr>
        <w:t>-</w:t>
      </w:r>
      <w:r w:rsidRPr="003202A3">
        <w:rPr>
          <w:iCs/>
        </w:rPr>
        <w:t>line</w:t>
      </w:r>
      <w:r w:rsidRPr="003202A3">
        <w:t xml:space="preserve"> </w:t>
      </w:r>
      <w:r w:rsidRPr="00F04AB1">
        <w:t xml:space="preserve">para a comunidade interna, em um </w:t>
      </w:r>
      <w:r w:rsidRPr="003202A3">
        <w:rPr>
          <w:iCs/>
        </w:rPr>
        <w:t>software</w:t>
      </w:r>
      <w:r w:rsidRPr="003202A3">
        <w:t xml:space="preserve"> </w:t>
      </w:r>
      <w:r w:rsidRPr="00F04AB1">
        <w:t xml:space="preserve">desenvolvido pela Diretoria de TI da Instituição. Para a comunidade externa, o instrumento é disponibilizado no formato </w:t>
      </w:r>
      <w:r w:rsidRPr="003202A3">
        <w:rPr>
          <w:iCs/>
        </w:rPr>
        <w:t>off</w:t>
      </w:r>
      <w:r w:rsidR="00686B08">
        <w:rPr>
          <w:iCs/>
        </w:rPr>
        <w:t>-</w:t>
      </w:r>
      <w:r w:rsidRPr="003202A3">
        <w:rPr>
          <w:iCs/>
        </w:rPr>
        <w:t>line</w:t>
      </w:r>
      <w:r w:rsidRPr="003202A3">
        <w:t xml:space="preserve"> </w:t>
      </w:r>
      <w:r w:rsidRPr="00F04AB1">
        <w:t xml:space="preserve">e enviado via correio eletrônico </w:t>
      </w:r>
      <w:r w:rsidR="00686B08">
        <w:t>às</w:t>
      </w:r>
      <w:r w:rsidRPr="00F04AB1">
        <w:t xml:space="preserve"> famílias dos alunos, bem como </w:t>
      </w:r>
      <w:r w:rsidR="00686B08">
        <w:t>às</w:t>
      </w:r>
      <w:r w:rsidRPr="00F04AB1">
        <w:t xml:space="preserve"> instituições públicas e privadas parceiras ou mesmo em formato físico quando necessário.</w:t>
      </w:r>
    </w:p>
    <w:p w14:paraId="6159D5EE" w14:textId="3DE15A08" w:rsidR="00C67031" w:rsidRDefault="00C67031" w:rsidP="0028547F">
      <w:pPr>
        <w:pStyle w:val="NormalWeb"/>
        <w:spacing w:before="0" w:beforeAutospacing="0" w:after="200" w:afterAutospacing="0"/>
        <w:ind w:firstLine="720"/>
        <w:jc w:val="both"/>
      </w:pPr>
      <w:r w:rsidRPr="00F04AB1">
        <w:t xml:space="preserve">Atualmente, os instrumentos utilizados pela comissão contemplam as áreas que seguem estes capítulos. Contudo, a </w:t>
      </w:r>
      <w:r w:rsidR="00686B08">
        <w:t xml:space="preserve">sua </w:t>
      </w:r>
      <w:r w:rsidRPr="00F04AB1">
        <w:t xml:space="preserve">imutabilidade não é garantida, uma vez que o </w:t>
      </w:r>
      <w:r w:rsidRPr="00F04AB1">
        <w:lastRenderedPageBreak/>
        <w:t>processo de meta</w:t>
      </w:r>
      <w:r w:rsidR="00686B08">
        <w:t>-</w:t>
      </w:r>
      <w:r w:rsidRPr="00F04AB1">
        <w:t>avaliação solicita que os processos da CPA sejam analisados constantemente em busca de evolução.</w:t>
      </w:r>
    </w:p>
    <w:p w14:paraId="0947C98A" w14:textId="77777777" w:rsidR="001B1138" w:rsidRPr="00F04AB1" w:rsidRDefault="001B1138" w:rsidP="001B1138">
      <w:pPr>
        <w:pStyle w:val="NormalWeb"/>
        <w:spacing w:before="0" w:beforeAutospacing="0" w:after="200" w:afterAutospacing="0"/>
        <w:jc w:val="both"/>
      </w:pPr>
    </w:p>
    <w:p w14:paraId="4E71049F" w14:textId="425C73E7" w:rsidR="00C67031" w:rsidRDefault="00A47922" w:rsidP="0028547F">
      <w:pPr>
        <w:pStyle w:val="Ttulo3"/>
        <w:rPr>
          <w:szCs w:val="24"/>
        </w:rPr>
      </w:pPr>
      <w:bookmarkStart w:id="8" w:name="_Toc2093047"/>
      <w:r w:rsidRPr="00F04AB1">
        <w:rPr>
          <w:szCs w:val="24"/>
        </w:rPr>
        <w:t xml:space="preserve">12.3.1 </w:t>
      </w:r>
      <w:proofErr w:type="spellStart"/>
      <w:r w:rsidR="00C67031" w:rsidRPr="00F04AB1">
        <w:rPr>
          <w:szCs w:val="24"/>
        </w:rPr>
        <w:t>Autoavaliação</w:t>
      </w:r>
      <w:proofErr w:type="spellEnd"/>
      <w:r w:rsidR="00C67031" w:rsidRPr="00F04AB1">
        <w:rPr>
          <w:szCs w:val="24"/>
        </w:rPr>
        <w:t xml:space="preserve"> Institucional - Comunidade Interna</w:t>
      </w:r>
      <w:bookmarkEnd w:id="8"/>
    </w:p>
    <w:p w14:paraId="6FD72D25" w14:textId="77777777" w:rsidR="007304CE" w:rsidRPr="007304CE" w:rsidRDefault="007304CE" w:rsidP="0028547F"/>
    <w:p w14:paraId="60CB1696" w14:textId="4FD098CF" w:rsidR="00C67031" w:rsidRPr="00C67031" w:rsidRDefault="00C67031" w:rsidP="0028547F">
      <w:pPr>
        <w:pStyle w:val="NormalWeb"/>
        <w:spacing w:before="0" w:beforeAutospacing="0" w:after="200" w:afterAutospacing="0"/>
        <w:jc w:val="both"/>
      </w:pPr>
      <w:r w:rsidRPr="00F04AB1">
        <w:rPr>
          <w:rStyle w:val="apple-tab-span"/>
        </w:rPr>
        <w:tab/>
      </w:r>
      <w:r w:rsidRPr="00F04AB1">
        <w:t xml:space="preserve">O instrumento de </w:t>
      </w:r>
      <w:proofErr w:type="spellStart"/>
      <w:r w:rsidRPr="00F04AB1">
        <w:t>autoavaliação</w:t>
      </w:r>
      <w:proofErr w:type="spellEnd"/>
      <w:r w:rsidRPr="00F04AB1">
        <w:t xml:space="preserve"> institucional foi implementado em 2010, através de instrumento </w:t>
      </w:r>
      <w:r w:rsidRPr="003202A3">
        <w:rPr>
          <w:iCs/>
        </w:rPr>
        <w:t>on</w:t>
      </w:r>
      <w:r w:rsidR="00686B08">
        <w:rPr>
          <w:iCs/>
        </w:rPr>
        <w:t>-</w:t>
      </w:r>
      <w:r w:rsidRPr="003202A3">
        <w:rPr>
          <w:iCs/>
        </w:rPr>
        <w:t>line</w:t>
      </w:r>
      <w:r w:rsidRPr="003202A3">
        <w:t xml:space="preserve"> </w:t>
      </w:r>
      <w:r w:rsidRPr="00F04AB1">
        <w:t xml:space="preserve">e conta com a participação de todos os segmentos da comunidade interna do IFRS. </w:t>
      </w:r>
      <w:r w:rsidRPr="00C67031">
        <w:t xml:space="preserve">O instrumento envolve a avaliação das seguintes dimensões: </w:t>
      </w:r>
    </w:p>
    <w:p w14:paraId="6A2E55A0" w14:textId="77777777" w:rsidR="00C67031" w:rsidRPr="00F04AB1" w:rsidRDefault="00C67031" w:rsidP="0028547F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</w:pPr>
      <w:r w:rsidRPr="00F04AB1">
        <w:t>PDI e Políticas de Ensino, Pesquisa e Extensão;</w:t>
      </w:r>
    </w:p>
    <w:p w14:paraId="0E97D2DD" w14:textId="77777777" w:rsidR="00C67031" w:rsidRPr="00C67031" w:rsidRDefault="00C67031" w:rsidP="0028547F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</w:pPr>
      <w:r w:rsidRPr="00C67031">
        <w:t>Comunicação com a Sociedade;</w:t>
      </w:r>
    </w:p>
    <w:p w14:paraId="718125CC" w14:textId="77777777" w:rsidR="00C67031" w:rsidRPr="00F04AB1" w:rsidRDefault="00C67031" w:rsidP="0028547F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</w:pPr>
      <w:r w:rsidRPr="00F04AB1">
        <w:t>Organização e gestão do IFRS;</w:t>
      </w:r>
    </w:p>
    <w:p w14:paraId="02940830" w14:textId="0573E6CA" w:rsidR="00C67031" w:rsidRDefault="00C67031" w:rsidP="0028547F">
      <w:pPr>
        <w:pStyle w:val="NormalWeb"/>
        <w:numPr>
          <w:ilvl w:val="0"/>
          <w:numId w:val="42"/>
        </w:numPr>
        <w:spacing w:before="0" w:beforeAutospacing="0" w:after="200" w:afterAutospacing="0"/>
        <w:textAlignment w:val="baseline"/>
      </w:pPr>
      <w:r w:rsidRPr="00C67031">
        <w:t>Infraestrutura e serviços.</w:t>
      </w:r>
    </w:p>
    <w:p w14:paraId="4A697699" w14:textId="77777777" w:rsidR="001B1138" w:rsidRPr="00C67031" w:rsidRDefault="001B1138" w:rsidP="001B1138">
      <w:pPr>
        <w:pStyle w:val="NormalWeb"/>
        <w:spacing w:before="0" w:beforeAutospacing="0" w:after="200" w:afterAutospacing="0"/>
        <w:ind w:left="720"/>
        <w:textAlignment w:val="baseline"/>
      </w:pPr>
    </w:p>
    <w:p w14:paraId="040ABD55" w14:textId="1B65A292" w:rsidR="00C67031" w:rsidRDefault="00A47922" w:rsidP="0028547F">
      <w:pPr>
        <w:pStyle w:val="Ttulo3"/>
        <w:rPr>
          <w:szCs w:val="24"/>
        </w:rPr>
      </w:pPr>
      <w:bookmarkStart w:id="9" w:name="_Toc2093048"/>
      <w:r>
        <w:rPr>
          <w:szCs w:val="24"/>
        </w:rPr>
        <w:t xml:space="preserve">12.3.2 </w:t>
      </w:r>
      <w:proofErr w:type="spellStart"/>
      <w:r w:rsidR="00C67031" w:rsidRPr="00C67031">
        <w:rPr>
          <w:szCs w:val="24"/>
        </w:rPr>
        <w:t>Autoavaliação</w:t>
      </w:r>
      <w:proofErr w:type="spellEnd"/>
      <w:r w:rsidR="00C67031" w:rsidRPr="00C67031">
        <w:rPr>
          <w:szCs w:val="24"/>
        </w:rPr>
        <w:t xml:space="preserve"> do Curso</w:t>
      </w:r>
      <w:bookmarkEnd w:id="9"/>
    </w:p>
    <w:p w14:paraId="251A7017" w14:textId="77777777" w:rsidR="001B1138" w:rsidRPr="001B1138" w:rsidRDefault="001B1138" w:rsidP="001B1138"/>
    <w:p w14:paraId="2B0E1995" w14:textId="3C18526A" w:rsidR="00C67031" w:rsidRDefault="00C67031" w:rsidP="0028547F">
      <w:pPr>
        <w:pStyle w:val="NormalWeb"/>
        <w:spacing w:before="0" w:beforeAutospacing="0" w:after="200" w:afterAutospacing="0"/>
        <w:jc w:val="both"/>
      </w:pPr>
      <w:r w:rsidRPr="00F04AB1">
        <w:rPr>
          <w:rStyle w:val="apple-tab-span"/>
        </w:rPr>
        <w:tab/>
      </w:r>
      <w:r w:rsidRPr="00F04AB1">
        <w:t xml:space="preserve">O processo de </w:t>
      </w:r>
      <w:proofErr w:type="spellStart"/>
      <w:r w:rsidRPr="00F04AB1">
        <w:t>autoavaliação</w:t>
      </w:r>
      <w:proofErr w:type="spellEnd"/>
      <w:r w:rsidRPr="00F04AB1">
        <w:t xml:space="preserve"> dos cursos foi implementado em 2011 através de instrumento </w:t>
      </w:r>
      <w:r w:rsidR="00014641" w:rsidRPr="009D092F">
        <w:rPr>
          <w:iCs/>
        </w:rPr>
        <w:t>on</w:t>
      </w:r>
      <w:r w:rsidR="00014641">
        <w:rPr>
          <w:iCs/>
        </w:rPr>
        <w:t>-</w:t>
      </w:r>
      <w:r w:rsidR="00014641" w:rsidRPr="009D092F">
        <w:rPr>
          <w:iCs/>
        </w:rPr>
        <w:t>line</w:t>
      </w:r>
      <w:r w:rsidR="00014641" w:rsidRPr="00F04AB1">
        <w:t>. Inicialmente</w:t>
      </w:r>
      <w:r w:rsidRPr="00F04AB1">
        <w:t>, contou com avaliações apenas dos alunos, cenário que foi modificado a partir de 2012 com a participação de docentes e técnicos. O objetivo a ser alcançado é que a CPA possa coletar dados relativos ao olhar de toda a comunidade escolar e acadêmica envolvida com os cursos.</w:t>
      </w:r>
    </w:p>
    <w:p w14:paraId="0C1E8959" w14:textId="77777777" w:rsidR="001B1138" w:rsidRPr="00F04AB1" w:rsidRDefault="001B1138" w:rsidP="0028547F">
      <w:pPr>
        <w:pStyle w:val="NormalWeb"/>
        <w:spacing w:before="0" w:beforeAutospacing="0" w:after="200" w:afterAutospacing="0"/>
        <w:jc w:val="both"/>
      </w:pPr>
    </w:p>
    <w:p w14:paraId="56F84056" w14:textId="2F11E808" w:rsidR="00C67031" w:rsidRDefault="00A47922" w:rsidP="0028547F">
      <w:pPr>
        <w:pStyle w:val="Ttulo3"/>
        <w:jc w:val="both"/>
        <w:rPr>
          <w:szCs w:val="24"/>
        </w:rPr>
      </w:pPr>
      <w:bookmarkStart w:id="10" w:name="_Toc2093049"/>
      <w:r w:rsidRPr="0087744E">
        <w:rPr>
          <w:szCs w:val="24"/>
        </w:rPr>
        <w:t xml:space="preserve">12.3.3 </w:t>
      </w:r>
      <w:proofErr w:type="spellStart"/>
      <w:r w:rsidR="00C67031" w:rsidRPr="0087744E">
        <w:rPr>
          <w:szCs w:val="24"/>
        </w:rPr>
        <w:t>Autoavaliação</w:t>
      </w:r>
      <w:proofErr w:type="spellEnd"/>
      <w:r w:rsidR="00C67031" w:rsidRPr="0087744E">
        <w:rPr>
          <w:szCs w:val="24"/>
        </w:rPr>
        <w:t xml:space="preserve"> Discente</w:t>
      </w:r>
      <w:bookmarkEnd w:id="10"/>
    </w:p>
    <w:p w14:paraId="5CFF37AC" w14:textId="77777777" w:rsidR="001B1138" w:rsidRPr="001B1138" w:rsidRDefault="001B1138" w:rsidP="001B1138"/>
    <w:p w14:paraId="0CC8FE52" w14:textId="7A1F61E8" w:rsidR="00C67031" w:rsidRDefault="00C67031" w:rsidP="0028547F">
      <w:pPr>
        <w:pStyle w:val="NormalWeb"/>
        <w:spacing w:before="0" w:beforeAutospacing="0" w:after="200" w:afterAutospacing="0"/>
        <w:jc w:val="both"/>
      </w:pPr>
      <w:r w:rsidRPr="0087744E">
        <w:rPr>
          <w:rStyle w:val="apple-tab-span"/>
        </w:rPr>
        <w:tab/>
      </w:r>
      <w:r w:rsidRPr="003902C2">
        <w:t xml:space="preserve">O instrumento de </w:t>
      </w:r>
      <w:proofErr w:type="spellStart"/>
      <w:r w:rsidRPr="003902C2">
        <w:t>autoavaliação</w:t>
      </w:r>
      <w:proofErr w:type="spellEnd"/>
      <w:r w:rsidRPr="003902C2">
        <w:t xml:space="preserve"> discente foi implementado em 2011 através de instrumento </w:t>
      </w:r>
      <w:r w:rsidR="00686B08" w:rsidRPr="009D092F">
        <w:rPr>
          <w:iCs/>
        </w:rPr>
        <w:t>on</w:t>
      </w:r>
      <w:r w:rsidR="00686B08">
        <w:rPr>
          <w:iCs/>
        </w:rPr>
        <w:t>-</w:t>
      </w:r>
      <w:r w:rsidR="00014641" w:rsidRPr="009D092F">
        <w:rPr>
          <w:iCs/>
        </w:rPr>
        <w:t>line</w:t>
      </w:r>
      <w:r w:rsidR="00014641" w:rsidRPr="009D092F">
        <w:t xml:space="preserve"> </w:t>
      </w:r>
      <w:r w:rsidR="00014641" w:rsidRPr="003902C2">
        <w:t>e</w:t>
      </w:r>
      <w:r w:rsidRPr="003902C2">
        <w:t xml:space="preserve"> prevê a participação do estudante de forma a avaliar sua percepção em relação aos indicadores alinhados ao PPI que representam o perfil do egresso do IFRS.</w:t>
      </w:r>
    </w:p>
    <w:p w14:paraId="20FBF02D" w14:textId="77777777" w:rsidR="001B1138" w:rsidRPr="003902C2" w:rsidRDefault="001B1138" w:rsidP="0028547F">
      <w:pPr>
        <w:pStyle w:val="NormalWeb"/>
        <w:spacing w:before="0" w:beforeAutospacing="0" w:after="200" w:afterAutospacing="0"/>
        <w:jc w:val="both"/>
      </w:pPr>
    </w:p>
    <w:p w14:paraId="15D14E22" w14:textId="5AFF1D65" w:rsidR="00C67031" w:rsidRDefault="00A47922" w:rsidP="0028547F">
      <w:pPr>
        <w:pStyle w:val="Ttulo3"/>
        <w:jc w:val="both"/>
        <w:rPr>
          <w:szCs w:val="24"/>
        </w:rPr>
      </w:pPr>
      <w:bookmarkStart w:id="11" w:name="_Toc2093050"/>
      <w:r w:rsidRPr="003902C2">
        <w:rPr>
          <w:szCs w:val="24"/>
        </w:rPr>
        <w:lastRenderedPageBreak/>
        <w:t xml:space="preserve">12.3.4 </w:t>
      </w:r>
      <w:r w:rsidR="00C67031" w:rsidRPr="003902C2">
        <w:rPr>
          <w:szCs w:val="24"/>
        </w:rPr>
        <w:t>Avaliação docente</w:t>
      </w:r>
      <w:bookmarkEnd w:id="11"/>
    </w:p>
    <w:p w14:paraId="08179053" w14:textId="77777777" w:rsidR="001B1138" w:rsidRPr="001B1138" w:rsidRDefault="001B1138" w:rsidP="001B1138"/>
    <w:p w14:paraId="19AF26A0" w14:textId="08A7EF57" w:rsidR="00C67031" w:rsidRDefault="00C67031" w:rsidP="0028547F">
      <w:pPr>
        <w:pStyle w:val="NormalWeb"/>
        <w:spacing w:before="0" w:beforeAutospacing="0" w:after="200" w:afterAutospacing="0"/>
        <w:jc w:val="both"/>
      </w:pPr>
      <w:r w:rsidRPr="003902C2">
        <w:rPr>
          <w:rStyle w:val="apple-tab-span"/>
        </w:rPr>
        <w:tab/>
      </w:r>
      <w:r w:rsidRPr="003902C2">
        <w:t xml:space="preserve">O instrumento de </w:t>
      </w:r>
      <w:proofErr w:type="spellStart"/>
      <w:r w:rsidRPr="003902C2">
        <w:t>autoavaliação</w:t>
      </w:r>
      <w:proofErr w:type="spellEnd"/>
      <w:r w:rsidRPr="003902C2">
        <w:t xml:space="preserve"> docente foi implementado em 2012 através de instrumento </w:t>
      </w:r>
      <w:r w:rsidR="00686B08" w:rsidRPr="009D092F">
        <w:rPr>
          <w:iCs/>
        </w:rPr>
        <w:t>on</w:t>
      </w:r>
      <w:r w:rsidR="00686B08">
        <w:rPr>
          <w:iCs/>
        </w:rPr>
        <w:t>-</w:t>
      </w:r>
      <w:r w:rsidR="00014641" w:rsidRPr="009D092F">
        <w:rPr>
          <w:iCs/>
        </w:rPr>
        <w:t>line</w:t>
      </w:r>
      <w:r w:rsidR="00014641" w:rsidRPr="009D092F">
        <w:t xml:space="preserve"> </w:t>
      </w:r>
      <w:r w:rsidR="00014641" w:rsidRPr="003902C2">
        <w:t>e</w:t>
      </w:r>
      <w:r w:rsidRPr="003902C2">
        <w:t xml:space="preserve"> prevê a participação do estudante perante questões que buscam avaliar a ação docente no que se refere à implementação das políticas de ensino, pesquisa e extensão previstas no PPI.</w:t>
      </w:r>
    </w:p>
    <w:p w14:paraId="2D959E18" w14:textId="77777777" w:rsidR="001B1138" w:rsidRPr="003902C2" w:rsidRDefault="001B1138" w:rsidP="0028547F">
      <w:pPr>
        <w:pStyle w:val="NormalWeb"/>
        <w:spacing w:before="0" w:beforeAutospacing="0" w:after="200" w:afterAutospacing="0"/>
        <w:jc w:val="both"/>
      </w:pPr>
    </w:p>
    <w:p w14:paraId="6F698B68" w14:textId="64AF0087" w:rsidR="00C67031" w:rsidRDefault="008F43BF" w:rsidP="0028547F">
      <w:pPr>
        <w:pStyle w:val="Ttulo3"/>
        <w:jc w:val="both"/>
        <w:rPr>
          <w:szCs w:val="24"/>
        </w:rPr>
      </w:pPr>
      <w:bookmarkStart w:id="12" w:name="_Toc2093051"/>
      <w:r w:rsidRPr="003902C2">
        <w:rPr>
          <w:szCs w:val="24"/>
        </w:rPr>
        <w:t xml:space="preserve">12.3.5 </w:t>
      </w:r>
      <w:r w:rsidR="00C67031" w:rsidRPr="003902C2">
        <w:rPr>
          <w:szCs w:val="24"/>
        </w:rPr>
        <w:t>Avaliação de egressos</w:t>
      </w:r>
      <w:bookmarkEnd w:id="12"/>
    </w:p>
    <w:p w14:paraId="28B42FDC" w14:textId="77777777" w:rsidR="001B1138" w:rsidRPr="001B1138" w:rsidRDefault="001B1138" w:rsidP="001B1138"/>
    <w:p w14:paraId="3F161954" w14:textId="53BD7C91" w:rsidR="00C67031" w:rsidRDefault="00C67031" w:rsidP="0028547F">
      <w:pPr>
        <w:pStyle w:val="NormalWeb"/>
        <w:spacing w:before="0" w:beforeAutospacing="0" w:after="200" w:afterAutospacing="0"/>
        <w:jc w:val="both"/>
      </w:pPr>
      <w:r w:rsidRPr="003902C2">
        <w:rPr>
          <w:rStyle w:val="apple-tab-span"/>
        </w:rPr>
        <w:tab/>
      </w:r>
      <w:r w:rsidRPr="003902C2">
        <w:t xml:space="preserve">A avaliação de egressos foi implementada em 2012 no formato </w:t>
      </w:r>
      <w:r w:rsidR="00686B08" w:rsidRPr="009D092F">
        <w:rPr>
          <w:iCs/>
        </w:rPr>
        <w:t>on</w:t>
      </w:r>
      <w:r w:rsidR="00686B08">
        <w:rPr>
          <w:iCs/>
        </w:rPr>
        <w:t>-</w:t>
      </w:r>
      <w:r w:rsidR="00014641" w:rsidRPr="009D092F">
        <w:rPr>
          <w:iCs/>
        </w:rPr>
        <w:t>line</w:t>
      </w:r>
      <w:r w:rsidR="00014641" w:rsidRPr="009D092F">
        <w:t>,</w:t>
      </w:r>
      <w:r w:rsidRPr="003902C2">
        <w:t xml:space="preserve"> com ícone específico para acesso desse público. </w:t>
      </w:r>
      <w:r w:rsidRPr="00351E3A">
        <w:t>O objetivo deste instrumento consiste em possibilitar a avaliação da inserção dos egressos do IFRS no mercado de trabalho, o impacto ao desenvolvimento regional, bem como monitorar sua necessidade de formação continuada, orientando o planejamento de eventos e cursos de extensão, além de monitorar as necessidades de reformulação dos currículos dos cursos técnicos e de graduação.</w:t>
      </w:r>
    </w:p>
    <w:p w14:paraId="2760ADB4" w14:textId="77777777" w:rsidR="001B1138" w:rsidRPr="00351E3A" w:rsidRDefault="001B1138" w:rsidP="0028547F">
      <w:pPr>
        <w:pStyle w:val="NormalWeb"/>
        <w:spacing w:before="0" w:beforeAutospacing="0" w:after="200" w:afterAutospacing="0"/>
        <w:jc w:val="both"/>
      </w:pPr>
    </w:p>
    <w:p w14:paraId="4DD691CB" w14:textId="269E5BEF" w:rsidR="00C67031" w:rsidRDefault="008F43BF" w:rsidP="0028547F">
      <w:pPr>
        <w:pStyle w:val="Ttulo3"/>
        <w:jc w:val="both"/>
        <w:rPr>
          <w:szCs w:val="24"/>
        </w:rPr>
      </w:pPr>
      <w:bookmarkStart w:id="13" w:name="_Toc2093052"/>
      <w:r w:rsidRPr="0087744E">
        <w:rPr>
          <w:szCs w:val="24"/>
        </w:rPr>
        <w:t xml:space="preserve">12.3.6 </w:t>
      </w:r>
      <w:proofErr w:type="spellStart"/>
      <w:r w:rsidR="00C67031" w:rsidRPr="0087744E">
        <w:rPr>
          <w:szCs w:val="24"/>
        </w:rPr>
        <w:t>Autoavaliação</w:t>
      </w:r>
      <w:proofErr w:type="spellEnd"/>
      <w:r w:rsidR="00C67031" w:rsidRPr="0087744E">
        <w:rPr>
          <w:szCs w:val="24"/>
        </w:rPr>
        <w:t xml:space="preserve"> da Reitoria</w:t>
      </w:r>
      <w:bookmarkEnd w:id="13"/>
    </w:p>
    <w:p w14:paraId="2439A2D0" w14:textId="77777777" w:rsidR="007304CE" w:rsidRPr="007304CE" w:rsidRDefault="007304CE" w:rsidP="0028547F"/>
    <w:p w14:paraId="3BA3F043" w14:textId="389C8B7E" w:rsidR="00C67031" w:rsidRDefault="00C67031" w:rsidP="0028547F">
      <w:pPr>
        <w:pStyle w:val="NormalWeb"/>
        <w:spacing w:before="0" w:beforeAutospacing="0" w:after="200" w:afterAutospacing="0"/>
        <w:jc w:val="both"/>
      </w:pPr>
      <w:r w:rsidRPr="0087744E">
        <w:rPr>
          <w:rStyle w:val="apple-tab-span"/>
        </w:rPr>
        <w:tab/>
      </w:r>
      <w:r w:rsidRPr="003902C2">
        <w:t xml:space="preserve">A </w:t>
      </w:r>
      <w:proofErr w:type="spellStart"/>
      <w:r w:rsidRPr="003902C2">
        <w:t>autoavaliação</w:t>
      </w:r>
      <w:proofErr w:type="spellEnd"/>
      <w:r w:rsidRPr="003902C2">
        <w:t xml:space="preserve"> da Reitoria foi implementada em 2016, em seu formato </w:t>
      </w:r>
      <w:r w:rsidR="00686B08" w:rsidRPr="009D092F">
        <w:rPr>
          <w:iCs/>
        </w:rPr>
        <w:t>on</w:t>
      </w:r>
      <w:r w:rsidR="00686B08">
        <w:rPr>
          <w:iCs/>
        </w:rPr>
        <w:t>-</w:t>
      </w:r>
      <w:r w:rsidR="00014641" w:rsidRPr="009D092F">
        <w:rPr>
          <w:iCs/>
        </w:rPr>
        <w:t>line</w:t>
      </w:r>
      <w:r w:rsidR="00014641">
        <w:rPr>
          <w:iCs/>
        </w:rPr>
        <w:t>,</w:t>
      </w:r>
      <w:r w:rsidR="00014641" w:rsidRPr="009D092F">
        <w:t xml:space="preserve"> </w:t>
      </w:r>
      <w:r w:rsidR="00014641" w:rsidRPr="003902C2">
        <w:t>tendo</w:t>
      </w:r>
      <w:r w:rsidRPr="003902C2">
        <w:t xml:space="preserve"> como seu público-alvo os servidores da </w:t>
      </w:r>
      <w:r w:rsidR="00686B08">
        <w:t>R</w:t>
      </w:r>
      <w:r w:rsidRPr="003902C2">
        <w:t xml:space="preserve">eitoria - lotados ou em exercício. O seu objetivo é mensurar as necessidades particulares da </w:t>
      </w:r>
      <w:r w:rsidR="00686B08">
        <w:t>R</w:t>
      </w:r>
      <w:r w:rsidRPr="003902C2">
        <w:t>eitoria. Para is</w:t>
      </w:r>
      <w:r w:rsidR="00686B08">
        <w:t>s</w:t>
      </w:r>
      <w:r w:rsidRPr="003902C2">
        <w:t xml:space="preserve">o, no ano de 2016, construído junto </w:t>
      </w:r>
      <w:r w:rsidR="00686B08">
        <w:t>à</w:t>
      </w:r>
      <w:r w:rsidRPr="003902C2">
        <w:t xml:space="preserve"> comunidade da </w:t>
      </w:r>
      <w:r w:rsidR="00686B08">
        <w:t>R</w:t>
      </w:r>
      <w:r w:rsidRPr="003902C2">
        <w:t xml:space="preserve">eitoria e a CPA um instrumento próprio que visa avaliar as especificidades da </w:t>
      </w:r>
      <w:r w:rsidR="00686B08">
        <w:t>R</w:t>
      </w:r>
      <w:r w:rsidRPr="003902C2">
        <w:t xml:space="preserve">eitoria e assim fornecer subsídios para aprimorar os trabalhos com finalidades e objetivos centrados na </w:t>
      </w:r>
      <w:proofErr w:type="spellStart"/>
      <w:r w:rsidRPr="003902C2">
        <w:t>melhora</w:t>
      </w:r>
      <w:proofErr w:type="spellEnd"/>
      <w:r w:rsidRPr="003902C2">
        <w:t xml:space="preserve"> da educação. </w:t>
      </w:r>
    </w:p>
    <w:p w14:paraId="68A031C5" w14:textId="77777777" w:rsidR="001B1138" w:rsidRPr="003902C2" w:rsidRDefault="001B1138" w:rsidP="0028547F">
      <w:pPr>
        <w:pStyle w:val="NormalWeb"/>
        <w:spacing w:before="0" w:beforeAutospacing="0" w:after="200" w:afterAutospacing="0"/>
        <w:jc w:val="both"/>
      </w:pPr>
    </w:p>
    <w:p w14:paraId="1B451A2D" w14:textId="2C9536E7" w:rsidR="00C67031" w:rsidRDefault="00C67031" w:rsidP="0028547F">
      <w:pPr>
        <w:pStyle w:val="Ttulo1"/>
        <w:rPr>
          <w:sz w:val="24"/>
          <w:szCs w:val="24"/>
        </w:rPr>
      </w:pPr>
      <w:bookmarkStart w:id="14" w:name="_Toc2093053"/>
      <w:r w:rsidRPr="003902C2">
        <w:rPr>
          <w:sz w:val="24"/>
          <w:szCs w:val="24"/>
        </w:rPr>
        <w:t xml:space="preserve">12.4 Ações da </w:t>
      </w:r>
      <w:proofErr w:type="spellStart"/>
      <w:r w:rsidRPr="003902C2">
        <w:rPr>
          <w:sz w:val="24"/>
          <w:szCs w:val="24"/>
        </w:rPr>
        <w:t>Autoavaliação</w:t>
      </w:r>
      <w:bookmarkEnd w:id="14"/>
      <w:proofErr w:type="spellEnd"/>
      <w:r w:rsidRPr="003902C2">
        <w:rPr>
          <w:sz w:val="24"/>
          <w:szCs w:val="24"/>
        </w:rPr>
        <w:t xml:space="preserve"> </w:t>
      </w:r>
    </w:p>
    <w:p w14:paraId="7368106F" w14:textId="77777777" w:rsidR="007304CE" w:rsidRPr="007304CE" w:rsidRDefault="007304CE" w:rsidP="0028547F"/>
    <w:p w14:paraId="4509F009" w14:textId="0A4503D5" w:rsidR="00C67031" w:rsidRPr="003902C2" w:rsidRDefault="00C67031" w:rsidP="0028547F">
      <w:pPr>
        <w:pStyle w:val="NormalWeb"/>
        <w:spacing w:before="0" w:beforeAutospacing="0" w:after="200" w:afterAutospacing="0"/>
        <w:ind w:firstLine="720"/>
        <w:jc w:val="both"/>
      </w:pPr>
      <w:r w:rsidRPr="003902C2">
        <w:t xml:space="preserve">O Relatório de </w:t>
      </w:r>
      <w:proofErr w:type="spellStart"/>
      <w:r w:rsidRPr="003902C2">
        <w:t>Autoavaliação</w:t>
      </w:r>
      <w:proofErr w:type="spellEnd"/>
      <w:r w:rsidRPr="003902C2">
        <w:t>, construído pelas comissões locais e pela comissão central e entregue até o início de março, leva também a carga das Ações de Superação. Es</w:t>
      </w:r>
      <w:r w:rsidR="003D4924">
        <w:t>s</w:t>
      </w:r>
      <w:r w:rsidRPr="003902C2">
        <w:t xml:space="preserve">as </w:t>
      </w:r>
      <w:r w:rsidRPr="003902C2">
        <w:lastRenderedPageBreak/>
        <w:t xml:space="preserve">ações são projetos da Comissão em conjunto às áreas responsáveis, que visam corrigir deficiências ou expandir qualidades dos processos da </w:t>
      </w:r>
      <w:r w:rsidR="003D4924">
        <w:t>I</w:t>
      </w:r>
      <w:r w:rsidRPr="003902C2">
        <w:t>nstituição.</w:t>
      </w:r>
    </w:p>
    <w:p w14:paraId="294A723F" w14:textId="77777777" w:rsidR="00C67031" w:rsidRPr="003902C2" w:rsidRDefault="00C67031" w:rsidP="0028547F">
      <w:pPr>
        <w:pStyle w:val="NormalWeb"/>
        <w:spacing w:before="0" w:beforeAutospacing="0" w:after="200" w:afterAutospacing="0"/>
        <w:ind w:firstLine="720"/>
        <w:jc w:val="both"/>
      </w:pPr>
      <w:r w:rsidRPr="003902C2">
        <w:t>Além das ações de superação, o relatório serve também como ferramenta de gestão para os responsáveis pelas áreas avaliadas. Os dados presentes nele serão considerados como base para a tomada de decisão e distribuição de esforços e devem ser apresentados de maneira formal, seja através de documentos oficiais o</w:t>
      </w:r>
      <w:r w:rsidR="0039779B">
        <w:t>u</w:t>
      </w:r>
      <w:r w:rsidRPr="003902C2">
        <w:t xml:space="preserve"> de apresentações.</w:t>
      </w:r>
    </w:p>
    <w:p w14:paraId="280DA0B9" w14:textId="720ED4DD" w:rsidR="00C67031" w:rsidRDefault="00C67031" w:rsidP="0028547F">
      <w:pPr>
        <w:pStyle w:val="NormalWeb"/>
        <w:spacing w:before="0" w:beforeAutospacing="0" w:after="200" w:afterAutospacing="0"/>
        <w:jc w:val="both"/>
      </w:pPr>
      <w:r w:rsidRPr="003902C2">
        <w:rPr>
          <w:rStyle w:val="apple-tab-span"/>
          <w:i/>
          <w:iCs/>
        </w:rPr>
        <w:tab/>
      </w:r>
      <w:r w:rsidRPr="003902C2">
        <w:t xml:space="preserve">A realização e o registro das ações é de extrema importância para a CPA, elas consolidam a comissão perante os responsáveis pela gestão do IFRS, formalizando a parceria para atingir a excelência do ensino. </w:t>
      </w:r>
    </w:p>
    <w:p w14:paraId="3E0910BB" w14:textId="18CEA7F4" w:rsidR="001B1138" w:rsidRDefault="001B1138" w:rsidP="0028547F">
      <w:pPr>
        <w:pStyle w:val="NormalWeb"/>
        <w:spacing w:before="0" w:beforeAutospacing="0" w:after="200" w:afterAutospacing="0"/>
        <w:jc w:val="both"/>
      </w:pPr>
    </w:p>
    <w:p w14:paraId="2DDB97C6" w14:textId="4B8C6CD5" w:rsidR="00C67031" w:rsidRDefault="00C67031" w:rsidP="0028547F">
      <w:pPr>
        <w:pStyle w:val="Ttulo1"/>
        <w:rPr>
          <w:sz w:val="24"/>
          <w:szCs w:val="24"/>
        </w:rPr>
      </w:pPr>
      <w:bookmarkStart w:id="15" w:name="_Toc2093054"/>
      <w:r w:rsidRPr="003902C2">
        <w:rPr>
          <w:sz w:val="24"/>
          <w:szCs w:val="24"/>
        </w:rPr>
        <w:t>12.5 Acompanhamento do PDI</w:t>
      </w:r>
      <w:bookmarkEnd w:id="15"/>
    </w:p>
    <w:p w14:paraId="653812C0" w14:textId="77777777" w:rsidR="007304CE" w:rsidRPr="007304CE" w:rsidRDefault="007304CE" w:rsidP="0028547F"/>
    <w:p w14:paraId="5C5A541B" w14:textId="5EF31366" w:rsidR="00C67031" w:rsidRDefault="00C67031" w:rsidP="0028547F">
      <w:pPr>
        <w:pStyle w:val="NormalWeb"/>
        <w:spacing w:before="0" w:beforeAutospacing="0" w:after="200" w:afterAutospacing="0"/>
        <w:jc w:val="both"/>
      </w:pPr>
      <w:r w:rsidRPr="003902C2">
        <w:rPr>
          <w:rStyle w:val="apple-tab-span"/>
        </w:rPr>
        <w:tab/>
      </w:r>
      <w:r w:rsidRPr="003902C2">
        <w:t xml:space="preserve">Uma das atribuições da CPA, seguindo a Lei do SINAES, é o acompanhamento da aplicação do PDI. A </w:t>
      </w:r>
      <w:proofErr w:type="spellStart"/>
      <w:r w:rsidRPr="003902C2">
        <w:t>autoavaliação</w:t>
      </w:r>
      <w:proofErr w:type="spellEnd"/>
      <w:r w:rsidRPr="003902C2">
        <w:t xml:space="preserve"> realizada em grande parte dos </w:t>
      </w:r>
      <w:proofErr w:type="spellStart"/>
      <w:r w:rsidRPr="003202A3">
        <w:rPr>
          <w:i/>
        </w:rPr>
        <w:t>campi</w:t>
      </w:r>
      <w:proofErr w:type="spellEnd"/>
      <w:r w:rsidRPr="003202A3">
        <w:rPr>
          <w:i/>
        </w:rPr>
        <w:t xml:space="preserve"> </w:t>
      </w:r>
      <w:r w:rsidRPr="003902C2">
        <w:t>do IFRS auxilia nes</w:t>
      </w:r>
      <w:r w:rsidR="003D4924">
        <w:t>s</w:t>
      </w:r>
      <w:r w:rsidRPr="003902C2">
        <w:t xml:space="preserve">e processo, trazendo questões pertinentes às metas e </w:t>
      </w:r>
      <w:r w:rsidR="003D4924">
        <w:t xml:space="preserve">aos </w:t>
      </w:r>
      <w:r w:rsidRPr="003902C2">
        <w:t>objetivos estratégicos definidos em cada Plano.</w:t>
      </w:r>
    </w:p>
    <w:p w14:paraId="2E3C241F" w14:textId="77777777" w:rsidR="001B1138" w:rsidRPr="003902C2" w:rsidRDefault="001B1138" w:rsidP="0028547F">
      <w:pPr>
        <w:pStyle w:val="NormalWeb"/>
        <w:spacing w:before="0" w:beforeAutospacing="0" w:after="200" w:afterAutospacing="0"/>
        <w:jc w:val="both"/>
      </w:pPr>
    </w:p>
    <w:p w14:paraId="10596D19" w14:textId="7CACFE66" w:rsidR="00C67031" w:rsidRDefault="00C67031" w:rsidP="0028547F">
      <w:pPr>
        <w:pStyle w:val="Ttulo1"/>
        <w:rPr>
          <w:sz w:val="24"/>
          <w:szCs w:val="24"/>
        </w:rPr>
      </w:pPr>
      <w:bookmarkStart w:id="16" w:name="_Toc2093055"/>
      <w:r w:rsidRPr="003902C2">
        <w:rPr>
          <w:sz w:val="24"/>
          <w:szCs w:val="24"/>
        </w:rPr>
        <w:t>12.6 Avaliação do processo de criação do PDI</w:t>
      </w:r>
      <w:bookmarkEnd w:id="16"/>
    </w:p>
    <w:p w14:paraId="13A89075" w14:textId="77777777" w:rsidR="007304CE" w:rsidRPr="007304CE" w:rsidRDefault="007304CE" w:rsidP="0028547F"/>
    <w:p w14:paraId="51BB1107" w14:textId="5A12462B" w:rsidR="00C67031" w:rsidRPr="003902C2" w:rsidRDefault="00C67031" w:rsidP="0028547F">
      <w:pPr>
        <w:pStyle w:val="NormalWeb"/>
        <w:spacing w:before="0" w:beforeAutospacing="0" w:after="200" w:afterAutospacing="0"/>
        <w:jc w:val="both"/>
      </w:pPr>
      <w:r w:rsidRPr="003902C2">
        <w:rPr>
          <w:rStyle w:val="apple-tab-span"/>
        </w:rPr>
        <w:tab/>
      </w:r>
      <w:r w:rsidRPr="003902C2">
        <w:t xml:space="preserve">Tirando proveito da capacidade de avaliação da CPA, </w:t>
      </w:r>
      <w:proofErr w:type="spellStart"/>
      <w:r w:rsidRPr="003902C2">
        <w:t>esta</w:t>
      </w:r>
      <w:proofErr w:type="spellEnd"/>
      <w:r w:rsidRPr="003902C2">
        <w:t xml:space="preserve"> também possui a responsabilidade de avaliar como foi dado o processo de criação do PDI</w:t>
      </w:r>
      <w:r w:rsidR="008F43BF" w:rsidRPr="003902C2">
        <w:t xml:space="preserve"> e </w:t>
      </w:r>
      <w:r w:rsidR="003D4924">
        <w:t xml:space="preserve">o seu </w:t>
      </w:r>
      <w:r w:rsidR="008F43BF" w:rsidRPr="003902C2">
        <w:t>acompanhamento</w:t>
      </w:r>
      <w:r w:rsidRPr="003902C2">
        <w:t>. O processo envolve a participação da comunidade, a organização das comissões temáticas, a definição e atendimento de cronogramas pelas comissões locais, entre outros quesitos que podem estar presentes durante o projeto.</w:t>
      </w:r>
    </w:p>
    <w:p w14:paraId="1089152F" w14:textId="0A1AD077" w:rsidR="00C67031" w:rsidRPr="003902C2" w:rsidRDefault="00C67031" w:rsidP="0028547F">
      <w:pPr>
        <w:pStyle w:val="NormalWeb"/>
        <w:spacing w:before="0" w:beforeAutospacing="0" w:after="200" w:afterAutospacing="0"/>
        <w:jc w:val="both"/>
      </w:pPr>
      <w:r w:rsidRPr="003902C2">
        <w:rPr>
          <w:rStyle w:val="apple-tab-span"/>
        </w:rPr>
        <w:tab/>
      </w:r>
      <w:r w:rsidRPr="003902C2">
        <w:t xml:space="preserve">A metodologia adotada pela CPA Central para esta avaliação envolveu a criação de um questionário em conjunto à </w:t>
      </w:r>
      <w:r w:rsidR="003D4924" w:rsidRPr="003202A3">
        <w:t xml:space="preserve">Comissão Central </w:t>
      </w:r>
      <w:r w:rsidRPr="003902C2">
        <w:t xml:space="preserve">do PDI, respondido pelas </w:t>
      </w:r>
      <w:proofErr w:type="spellStart"/>
      <w:r w:rsidRPr="003902C2">
        <w:t>CPAs</w:t>
      </w:r>
      <w:proofErr w:type="spellEnd"/>
      <w:r w:rsidRPr="003902C2">
        <w:t xml:space="preserve"> Locais com objetivo de avaliar os quesitos citados acima. A entrega des</w:t>
      </w:r>
      <w:r w:rsidR="003D4924">
        <w:t>s</w:t>
      </w:r>
      <w:r w:rsidRPr="003902C2">
        <w:t xml:space="preserve">es questionários é feita diretamente à </w:t>
      </w:r>
      <w:r w:rsidR="003D4924" w:rsidRPr="003902C2">
        <w:t xml:space="preserve">Comissão Central </w:t>
      </w:r>
      <w:r w:rsidRPr="003902C2">
        <w:t>do PDI, que realiza a análise das respostas, comentários e sugestões enviadas para a melhoria dos próximos Planos.</w:t>
      </w:r>
    </w:p>
    <w:p w14:paraId="75FE652B" w14:textId="1F120FC1" w:rsidR="006B6818" w:rsidRDefault="00C67031" w:rsidP="004C7395">
      <w:pPr>
        <w:jc w:val="both"/>
      </w:pPr>
      <w:r w:rsidRPr="003902C2">
        <w:rPr>
          <w:rStyle w:val="apple-tab-span"/>
        </w:rPr>
        <w:lastRenderedPageBreak/>
        <w:tab/>
      </w:r>
      <w:r w:rsidRPr="003902C2">
        <w:t>Além des</w:t>
      </w:r>
      <w:r w:rsidR="00721A77">
        <w:t>s</w:t>
      </w:r>
      <w:r w:rsidRPr="003902C2">
        <w:t xml:space="preserve">e questionário, um formulário </w:t>
      </w:r>
      <w:r w:rsidR="00721A77" w:rsidRPr="009D092F">
        <w:rPr>
          <w:iCs/>
        </w:rPr>
        <w:t>on</w:t>
      </w:r>
      <w:r w:rsidR="00721A77">
        <w:rPr>
          <w:iCs/>
        </w:rPr>
        <w:t>-</w:t>
      </w:r>
      <w:r w:rsidR="00203407" w:rsidRPr="009D092F">
        <w:rPr>
          <w:iCs/>
        </w:rPr>
        <w:t>line</w:t>
      </w:r>
      <w:r w:rsidR="00203407" w:rsidRPr="009D092F">
        <w:t xml:space="preserve"> </w:t>
      </w:r>
      <w:r w:rsidR="00203407" w:rsidRPr="003902C2">
        <w:t>para</w:t>
      </w:r>
      <w:r w:rsidRPr="003902C2">
        <w:t xml:space="preserve"> a avaliação do processo dada pela comunidade também esteve disponível. Este questionário buscou analisar o conhecimento dos servidores, alunos e comunidade externa acerca do que é o PDI, da participação na criação do Plano, calendários, reuniões e sugestões. O intuito do formulário é o mesmo do questionário preenchido pelas </w:t>
      </w:r>
      <w:proofErr w:type="spellStart"/>
      <w:r w:rsidRPr="003902C2">
        <w:t>CPAs</w:t>
      </w:r>
      <w:proofErr w:type="spellEnd"/>
      <w:r w:rsidRPr="003902C2">
        <w:t xml:space="preserve"> Locais, de trazer um maior volume de dados para que o próximo PDI seja desenvolvido com maior sucesso.</w:t>
      </w:r>
    </w:p>
    <w:p w14:paraId="12F334AF" w14:textId="0AB10FA9" w:rsidR="001B1138" w:rsidRDefault="001B1138" w:rsidP="0028547F"/>
    <w:p w14:paraId="3B7C0C32" w14:textId="5399F44A" w:rsidR="008F43BF" w:rsidRDefault="008F43BF" w:rsidP="0028547F">
      <w:pPr>
        <w:pStyle w:val="Ttulo1"/>
        <w:rPr>
          <w:sz w:val="24"/>
          <w:szCs w:val="24"/>
        </w:rPr>
      </w:pPr>
      <w:bookmarkStart w:id="17" w:name="_Toc2093056"/>
      <w:r w:rsidRPr="003902C2">
        <w:rPr>
          <w:sz w:val="24"/>
          <w:szCs w:val="24"/>
        </w:rPr>
        <w:t>12.7 Meta</w:t>
      </w:r>
      <w:r w:rsidR="00663DED">
        <w:rPr>
          <w:sz w:val="24"/>
          <w:szCs w:val="24"/>
        </w:rPr>
        <w:t>-</w:t>
      </w:r>
      <w:r w:rsidRPr="003902C2">
        <w:rPr>
          <w:sz w:val="24"/>
          <w:szCs w:val="24"/>
        </w:rPr>
        <w:t>Avaliação</w:t>
      </w:r>
      <w:bookmarkEnd w:id="17"/>
    </w:p>
    <w:p w14:paraId="543DA881" w14:textId="77777777" w:rsidR="007304CE" w:rsidRPr="007304CE" w:rsidRDefault="007304CE" w:rsidP="0028547F"/>
    <w:p w14:paraId="20ECB175" w14:textId="425D3928" w:rsidR="008F43BF" w:rsidRPr="008F43BF" w:rsidRDefault="008F43BF" w:rsidP="0028547F">
      <w:pPr>
        <w:jc w:val="both"/>
      </w:pPr>
      <w:r>
        <w:tab/>
      </w:r>
      <w:r w:rsidRPr="008F43BF">
        <w:t>Conceituada como a avaliação da avaliaç</w:t>
      </w:r>
      <w:r>
        <w:t>ão</w:t>
      </w:r>
      <w:r w:rsidR="00E41664">
        <w:t>,</w:t>
      </w:r>
      <w:r>
        <w:t xml:space="preserve"> a meta</w:t>
      </w:r>
      <w:r w:rsidR="00721A77">
        <w:t>-</w:t>
      </w:r>
      <w:r>
        <w:t>avaliação</w:t>
      </w:r>
      <w:r w:rsidR="00AE70D1">
        <w:t xml:space="preserve"> busca qualificar os processos de avaliação.</w:t>
      </w:r>
      <w:r w:rsidR="00663DED">
        <w:t xml:space="preserve"> Por meio da meta-avaliação pretende-se obter informações sobre a utilidade, a praticidade, a ética e a adequação técnica da avaliação realizada, apontando os pontos forte e fracos da avaliação realizada no âmbito do IFRS. </w:t>
      </w:r>
    </w:p>
    <w:sectPr w:rsidR="008F43BF" w:rsidRPr="008F43BF" w:rsidSect="004336FE">
      <w:footerReference w:type="default" r:id="rId12"/>
      <w:pgSz w:w="11906" w:h="16838"/>
      <w:pgMar w:top="1418" w:right="1133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3F4C" w14:textId="77777777" w:rsidR="00103C7B" w:rsidRDefault="00103C7B">
      <w:r>
        <w:separator/>
      </w:r>
    </w:p>
  </w:endnote>
  <w:endnote w:type="continuationSeparator" w:id="0">
    <w:p w14:paraId="46E9BE31" w14:textId="77777777" w:rsidR="00103C7B" w:rsidRDefault="0010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2F40" w14:textId="53A51920" w:rsidR="00AD4274" w:rsidRDefault="00AD4274">
    <w:pPr>
      <w:pStyle w:val="Rodap"/>
    </w:pPr>
    <w:r>
      <w:rPr>
        <w:noProof/>
      </w:rPr>
      <w:drawing>
        <wp:anchor distT="0" distB="0" distL="114300" distR="114300" simplePos="0" relativeHeight="251728896" behindDoc="0" locked="0" layoutInCell="1" allowOverlap="1" wp14:anchorId="1A0A1EE9" wp14:editId="2C2C6CCA">
          <wp:simplePos x="0" y="0"/>
          <wp:positionH relativeFrom="page">
            <wp:align>left</wp:align>
          </wp:positionH>
          <wp:positionV relativeFrom="paragraph">
            <wp:posOffset>-232979</wp:posOffset>
          </wp:positionV>
          <wp:extent cx="7667625" cy="1062355"/>
          <wp:effectExtent l="0" t="0" r="9525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DDB7" w14:textId="3C59948F" w:rsidR="00891836" w:rsidRDefault="00891836" w:rsidP="000D5026">
    <w:pPr>
      <w:pStyle w:val="Rodap"/>
    </w:pPr>
    <w:r>
      <w:rPr>
        <w:noProof/>
      </w:rPr>
      <w:drawing>
        <wp:anchor distT="0" distB="0" distL="114300" distR="114300" simplePos="0" relativeHeight="251724800" behindDoc="0" locked="0" layoutInCell="1" allowOverlap="1" wp14:anchorId="1C9A85CE" wp14:editId="6F0BFEE2">
          <wp:simplePos x="0" y="0"/>
          <wp:positionH relativeFrom="page">
            <wp:align>left</wp:align>
          </wp:positionH>
          <wp:positionV relativeFrom="paragraph">
            <wp:posOffset>-198755</wp:posOffset>
          </wp:positionV>
          <wp:extent cx="7667625" cy="1062355"/>
          <wp:effectExtent l="0" t="0" r="9525" b="444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F93A67A" w:rsidR="00891836" w:rsidRDefault="00891836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714560" behindDoc="0" locked="0" layoutInCell="1" allowOverlap="1" wp14:anchorId="1E6660F4" wp14:editId="51829947">
          <wp:simplePos x="0" y="0"/>
          <wp:positionH relativeFrom="page">
            <wp:posOffset>-141605</wp:posOffset>
          </wp:positionH>
          <wp:positionV relativeFrom="paragraph">
            <wp:posOffset>-161925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FE360" w14:textId="77777777" w:rsidR="00103C7B" w:rsidRDefault="00103C7B">
      <w:r>
        <w:separator/>
      </w:r>
    </w:p>
  </w:footnote>
  <w:footnote w:type="continuationSeparator" w:id="0">
    <w:p w14:paraId="18A4CAAE" w14:textId="77777777" w:rsidR="00103C7B" w:rsidRDefault="0010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F2D42" w14:textId="5F6E45DA" w:rsidR="00AD4274" w:rsidRDefault="00AD4274">
    <w:pPr>
      <w:pStyle w:val="Cabealho"/>
    </w:pPr>
    <w:r>
      <w:rPr>
        <w:noProof/>
      </w:rPr>
      <w:drawing>
        <wp:anchor distT="0" distB="0" distL="114300" distR="114300" simplePos="0" relativeHeight="251726848" behindDoc="0" locked="0" layoutInCell="1" allowOverlap="1" wp14:anchorId="6E9B4E2F" wp14:editId="0D846CD3">
          <wp:simplePos x="0" y="0"/>
          <wp:positionH relativeFrom="page">
            <wp:align>left</wp:align>
          </wp:positionH>
          <wp:positionV relativeFrom="paragraph">
            <wp:posOffset>-451898</wp:posOffset>
          </wp:positionV>
          <wp:extent cx="7561690" cy="567371"/>
          <wp:effectExtent l="0" t="0" r="1270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BD57" w14:textId="77777777" w:rsidR="00891836" w:rsidRDefault="00891836">
    <w:pPr>
      <w:pStyle w:val="Cabealho"/>
      <w:jc w:val="right"/>
    </w:pPr>
    <w:r>
      <w:rPr>
        <w:noProof/>
      </w:rPr>
      <w:drawing>
        <wp:anchor distT="0" distB="0" distL="114300" distR="114300" simplePos="0" relativeHeight="251722752" behindDoc="0" locked="0" layoutInCell="1" allowOverlap="1" wp14:anchorId="15890B83" wp14:editId="458B599C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1690" cy="567371"/>
          <wp:effectExtent l="0" t="0" r="1270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627C" w14:textId="77777777" w:rsidR="00891836" w:rsidRDefault="00891836" w:rsidP="000D50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641"/>
    <w:rsid w:val="00014ACE"/>
    <w:rsid w:val="00014D18"/>
    <w:rsid w:val="000169EE"/>
    <w:rsid w:val="00016F1C"/>
    <w:rsid w:val="00017037"/>
    <w:rsid w:val="00017216"/>
    <w:rsid w:val="00022471"/>
    <w:rsid w:val="0002510E"/>
    <w:rsid w:val="000257D5"/>
    <w:rsid w:val="00030628"/>
    <w:rsid w:val="00035A03"/>
    <w:rsid w:val="000363B3"/>
    <w:rsid w:val="00037998"/>
    <w:rsid w:val="00037C5A"/>
    <w:rsid w:val="00040FAD"/>
    <w:rsid w:val="00041A71"/>
    <w:rsid w:val="00041E8E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6ECE"/>
    <w:rsid w:val="000574A5"/>
    <w:rsid w:val="00060317"/>
    <w:rsid w:val="00061E5C"/>
    <w:rsid w:val="00063CF4"/>
    <w:rsid w:val="00064F4A"/>
    <w:rsid w:val="00066DFA"/>
    <w:rsid w:val="000675D2"/>
    <w:rsid w:val="00067F30"/>
    <w:rsid w:val="00070188"/>
    <w:rsid w:val="00071375"/>
    <w:rsid w:val="0007434D"/>
    <w:rsid w:val="0007517C"/>
    <w:rsid w:val="00076096"/>
    <w:rsid w:val="00077B58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47CD"/>
    <w:rsid w:val="000A6FCC"/>
    <w:rsid w:val="000A700C"/>
    <w:rsid w:val="000B0C35"/>
    <w:rsid w:val="000B4A96"/>
    <w:rsid w:val="000C041D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39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3C7B"/>
    <w:rsid w:val="0010798E"/>
    <w:rsid w:val="0011051B"/>
    <w:rsid w:val="0011220B"/>
    <w:rsid w:val="00112FF6"/>
    <w:rsid w:val="0011321A"/>
    <w:rsid w:val="00120DA6"/>
    <w:rsid w:val="00121CFB"/>
    <w:rsid w:val="00123877"/>
    <w:rsid w:val="001256DF"/>
    <w:rsid w:val="00126BD9"/>
    <w:rsid w:val="001276F3"/>
    <w:rsid w:val="00127E81"/>
    <w:rsid w:val="00130594"/>
    <w:rsid w:val="00130F57"/>
    <w:rsid w:val="001314FC"/>
    <w:rsid w:val="00132AE7"/>
    <w:rsid w:val="00132E8F"/>
    <w:rsid w:val="001350BF"/>
    <w:rsid w:val="0013735F"/>
    <w:rsid w:val="0014354E"/>
    <w:rsid w:val="00145A17"/>
    <w:rsid w:val="0014624E"/>
    <w:rsid w:val="001505BF"/>
    <w:rsid w:val="00152EE2"/>
    <w:rsid w:val="001535F7"/>
    <w:rsid w:val="00153F5C"/>
    <w:rsid w:val="001541C8"/>
    <w:rsid w:val="001549B9"/>
    <w:rsid w:val="001550E0"/>
    <w:rsid w:val="00157ADD"/>
    <w:rsid w:val="00157DD7"/>
    <w:rsid w:val="00157F02"/>
    <w:rsid w:val="00162DBF"/>
    <w:rsid w:val="00163361"/>
    <w:rsid w:val="00163630"/>
    <w:rsid w:val="00163787"/>
    <w:rsid w:val="00164935"/>
    <w:rsid w:val="0016660E"/>
    <w:rsid w:val="001703A6"/>
    <w:rsid w:val="00170FF9"/>
    <w:rsid w:val="001713EE"/>
    <w:rsid w:val="00173102"/>
    <w:rsid w:val="0017390B"/>
    <w:rsid w:val="001772A8"/>
    <w:rsid w:val="00177AE1"/>
    <w:rsid w:val="0018185C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671"/>
    <w:rsid w:val="001A61BD"/>
    <w:rsid w:val="001A72CC"/>
    <w:rsid w:val="001A7CD6"/>
    <w:rsid w:val="001B1138"/>
    <w:rsid w:val="001B11C4"/>
    <w:rsid w:val="001B14B1"/>
    <w:rsid w:val="001B14D3"/>
    <w:rsid w:val="001B4EA8"/>
    <w:rsid w:val="001B6A95"/>
    <w:rsid w:val="001B6BB3"/>
    <w:rsid w:val="001B7AA5"/>
    <w:rsid w:val="001C0004"/>
    <w:rsid w:val="001C07E5"/>
    <w:rsid w:val="001C5307"/>
    <w:rsid w:val="001C5DCF"/>
    <w:rsid w:val="001C6070"/>
    <w:rsid w:val="001C6759"/>
    <w:rsid w:val="001C679A"/>
    <w:rsid w:val="001C7B8E"/>
    <w:rsid w:val="001C7D2F"/>
    <w:rsid w:val="001D2D9E"/>
    <w:rsid w:val="001D3776"/>
    <w:rsid w:val="001D3D47"/>
    <w:rsid w:val="001D4151"/>
    <w:rsid w:val="001D5ACF"/>
    <w:rsid w:val="001D5B2E"/>
    <w:rsid w:val="001D6A2A"/>
    <w:rsid w:val="001D7825"/>
    <w:rsid w:val="001E2D2E"/>
    <w:rsid w:val="001F0D5B"/>
    <w:rsid w:val="001F3F9A"/>
    <w:rsid w:val="001F40E1"/>
    <w:rsid w:val="001F4603"/>
    <w:rsid w:val="001F48D1"/>
    <w:rsid w:val="001F7FAE"/>
    <w:rsid w:val="00203407"/>
    <w:rsid w:val="00203FA6"/>
    <w:rsid w:val="00205B90"/>
    <w:rsid w:val="00206BA1"/>
    <w:rsid w:val="00206D99"/>
    <w:rsid w:val="00206DE3"/>
    <w:rsid w:val="00210B6E"/>
    <w:rsid w:val="00211BC2"/>
    <w:rsid w:val="00211E77"/>
    <w:rsid w:val="0021469D"/>
    <w:rsid w:val="00214B7C"/>
    <w:rsid w:val="00214E0E"/>
    <w:rsid w:val="0022124E"/>
    <w:rsid w:val="00223FA8"/>
    <w:rsid w:val="002257B2"/>
    <w:rsid w:val="0022788B"/>
    <w:rsid w:val="00227A20"/>
    <w:rsid w:val="00227F9B"/>
    <w:rsid w:val="00230102"/>
    <w:rsid w:val="0023136D"/>
    <w:rsid w:val="00232E78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5714"/>
    <w:rsid w:val="00257826"/>
    <w:rsid w:val="00260E8F"/>
    <w:rsid w:val="00263434"/>
    <w:rsid w:val="00267FC9"/>
    <w:rsid w:val="0027109C"/>
    <w:rsid w:val="002716E2"/>
    <w:rsid w:val="002746FD"/>
    <w:rsid w:val="00280A73"/>
    <w:rsid w:val="002828DA"/>
    <w:rsid w:val="00283773"/>
    <w:rsid w:val="0028547F"/>
    <w:rsid w:val="00286ACF"/>
    <w:rsid w:val="00291141"/>
    <w:rsid w:val="00291A82"/>
    <w:rsid w:val="002922F4"/>
    <w:rsid w:val="00292DFA"/>
    <w:rsid w:val="00293772"/>
    <w:rsid w:val="00294407"/>
    <w:rsid w:val="002951B3"/>
    <w:rsid w:val="00296361"/>
    <w:rsid w:val="002979A3"/>
    <w:rsid w:val="002A011F"/>
    <w:rsid w:val="002A0146"/>
    <w:rsid w:val="002A0425"/>
    <w:rsid w:val="002A0E2B"/>
    <w:rsid w:val="002A0F65"/>
    <w:rsid w:val="002A3A2C"/>
    <w:rsid w:val="002A4C7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2EB7"/>
    <w:rsid w:val="002D33EA"/>
    <w:rsid w:val="002D4A97"/>
    <w:rsid w:val="002E0809"/>
    <w:rsid w:val="002E13AC"/>
    <w:rsid w:val="002E3E37"/>
    <w:rsid w:val="002E4E8E"/>
    <w:rsid w:val="002E642F"/>
    <w:rsid w:val="002E7F58"/>
    <w:rsid w:val="002F23D8"/>
    <w:rsid w:val="002F366B"/>
    <w:rsid w:val="002F55EE"/>
    <w:rsid w:val="002F6DE0"/>
    <w:rsid w:val="002F795D"/>
    <w:rsid w:val="00301299"/>
    <w:rsid w:val="00302404"/>
    <w:rsid w:val="00302422"/>
    <w:rsid w:val="00303431"/>
    <w:rsid w:val="00305066"/>
    <w:rsid w:val="00306E98"/>
    <w:rsid w:val="00315C77"/>
    <w:rsid w:val="00317C19"/>
    <w:rsid w:val="003202A3"/>
    <w:rsid w:val="00320366"/>
    <w:rsid w:val="00323141"/>
    <w:rsid w:val="0032352B"/>
    <w:rsid w:val="003235AF"/>
    <w:rsid w:val="00326B01"/>
    <w:rsid w:val="003365C5"/>
    <w:rsid w:val="00343328"/>
    <w:rsid w:val="00343C24"/>
    <w:rsid w:val="00344552"/>
    <w:rsid w:val="00345EA2"/>
    <w:rsid w:val="00347CE1"/>
    <w:rsid w:val="00351E3A"/>
    <w:rsid w:val="00352014"/>
    <w:rsid w:val="00352636"/>
    <w:rsid w:val="00353E7F"/>
    <w:rsid w:val="00354137"/>
    <w:rsid w:val="003612D6"/>
    <w:rsid w:val="00363A11"/>
    <w:rsid w:val="00366F28"/>
    <w:rsid w:val="00370642"/>
    <w:rsid w:val="00371F0A"/>
    <w:rsid w:val="003753AB"/>
    <w:rsid w:val="0038250D"/>
    <w:rsid w:val="0038267A"/>
    <w:rsid w:val="00384220"/>
    <w:rsid w:val="00384C4E"/>
    <w:rsid w:val="00384EE2"/>
    <w:rsid w:val="00385CBC"/>
    <w:rsid w:val="00385E06"/>
    <w:rsid w:val="0038669D"/>
    <w:rsid w:val="0038784E"/>
    <w:rsid w:val="003902C2"/>
    <w:rsid w:val="003917C5"/>
    <w:rsid w:val="00392D1A"/>
    <w:rsid w:val="00394501"/>
    <w:rsid w:val="003972B4"/>
    <w:rsid w:val="0039779B"/>
    <w:rsid w:val="003A0DEB"/>
    <w:rsid w:val="003A2452"/>
    <w:rsid w:val="003A2466"/>
    <w:rsid w:val="003A2824"/>
    <w:rsid w:val="003A3372"/>
    <w:rsid w:val="003A46DE"/>
    <w:rsid w:val="003A4FEB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0470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2C65"/>
    <w:rsid w:val="003E39C7"/>
    <w:rsid w:val="003E5323"/>
    <w:rsid w:val="003E7200"/>
    <w:rsid w:val="003E7E11"/>
    <w:rsid w:val="003F039F"/>
    <w:rsid w:val="003F43FB"/>
    <w:rsid w:val="003F539C"/>
    <w:rsid w:val="003F5613"/>
    <w:rsid w:val="00400F93"/>
    <w:rsid w:val="004054E5"/>
    <w:rsid w:val="00405947"/>
    <w:rsid w:val="00411D5D"/>
    <w:rsid w:val="00411E31"/>
    <w:rsid w:val="004120C5"/>
    <w:rsid w:val="00412F81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36420"/>
    <w:rsid w:val="00441CF3"/>
    <w:rsid w:val="00444BBD"/>
    <w:rsid w:val="00444CF5"/>
    <w:rsid w:val="0044653E"/>
    <w:rsid w:val="004474C2"/>
    <w:rsid w:val="00451128"/>
    <w:rsid w:val="00452D42"/>
    <w:rsid w:val="00452DE5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0C1"/>
    <w:rsid w:val="00484E2A"/>
    <w:rsid w:val="004860A7"/>
    <w:rsid w:val="0049005B"/>
    <w:rsid w:val="004909D2"/>
    <w:rsid w:val="00496128"/>
    <w:rsid w:val="004A18E7"/>
    <w:rsid w:val="004A1A5D"/>
    <w:rsid w:val="004A1CA6"/>
    <w:rsid w:val="004A4FDD"/>
    <w:rsid w:val="004A63BA"/>
    <w:rsid w:val="004B0134"/>
    <w:rsid w:val="004B02F0"/>
    <w:rsid w:val="004B0415"/>
    <w:rsid w:val="004B1776"/>
    <w:rsid w:val="004B2F05"/>
    <w:rsid w:val="004B3286"/>
    <w:rsid w:val="004B49D4"/>
    <w:rsid w:val="004B5072"/>
    <w:rsid w:val="004B6B38"/>
    <w:rsid w:val="004C0455"/>
    <w:rsid w:val="004C370A"/>
    <w:rsid w:val="004C6723"/>
    <w:rsid w:val="004C7395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284E"/>
    <w:rsid w:val="004F443F"/>
    <w:rsid w:val="004F4685"/>
    <w:rsid w:val="004F5028"/>
    <w:rsid w:val="004F506B"/>
    <w:rsid w:val="005020DB"/>
    <w:rsid w:val="00507733"/>
    <w:rsid w:val="005118D8"/>
    <w:rsid w:val="00511CEE"/>
    <w:rsid w:val="00513440"/>
    <w:rsid w:val="00513E1D"/>
    <w:rsid w:val="00514642"/>
    <w:rsid w:val="0051546C"/>
    <w:rsid w:val="00516269"/>
    <w:rsid w:val="00517C2F"/>
    <w:rsid w:val="00520125"/>
    <w:rsid w:val="00522145"/>
    <w:rsid w:val="005234E1"/>
    <w:rsid w:val="0052463D"/>
    <w:rsid w:val="00527604"/>
    <w:rsid w:val="00536B01"/>
    <w:rsid w:val="0054176E"/>
    <w:rsid w:val="0054211B"/>
    <w:rsid w:val="00544320"/>
    <w:rsid w:val="00544DDB"/>
    <w:rsid w:val="00545B5A"/>
    <w:rsid w:val="00545E3B"/>
    <w:rsid w:val="005462EB"/>
    <w:rsid w:val="005463EA"/>
    <w:rsid w:val="00547B7C"/>
    <w:rsid w:val="005538DC"/>
    <w:rsid w:val="00555039"/>
    <w:rsid w:val="00556E9B"/>
    <w:rsid w:val="00557099"/>
    <w:rsid w:val="005601C1"/>
    <w:rsid w:val="0056254E"/>
    <w:rsid w:val="00563BE8"/>
    <w:rsid w:val="00565AF3"/>
    <w:rsid w:val="0057054A"/>
    <w:rsid w:val="005707FC"/>
    <w:rsid w:val="005712C2"/>
    <w:rsid w:val="00571437"/>
    <w:rsid w:val="005724A7"/>
    <w:rsid w:val="005731D1"/>
    <w:rsid w:val="005739B1"/>
    <w:rsid w:val="00573B3C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0D7B"/>
    <w:rsid w:val="005A13E1"/>
    <w:rsid w:val="005A2807"/>
    <w:rsid w:val="005A325B"/>
    <w:rsid w:val="005A3C05"/>
    <w:rsid w:val="005A4ABF"/>
    <w:rsid w:val="005A4EE9"/>
    <w:rsid w:val="005A7774"/>
    <w:rsid w:val="005A7FCE"/>
    <w:rsid w:val="005B05FF"/>
    <w:rsid w:val="005B0F24"/>
    <w:rsid w:val="005B32BA"/>
    <w:rsid w:val="005B524C"/>
    <w:rsid w:val="005B6D66"/>
    <w:rsid w:val="005B7897"/>
    <w:rsid w:val="005C2E07"/>
    <w:rsid w:val="005C46FE"/>
    <w:rsid w:val="005C51B3"/>
    <w:rsid w:val="005C567C"/>
    <w:rsid w:val="005D1BB6"/>
    <w:rsid w:val="005D3AC5"/>
    <w:rsid w:val="005D3FE0"/>
    <w:rsid w:val="005D4EDE"/>
    <w:rsid w:val="005D62A0"/>
    <w:rsid w:val="005D68CF"/>
    <w:rsid w:val="005D6B14"/>
    <w:rsid w:val="005D7CED"/>
    <w:rsid w:val="005E3333"/>
    <w:rsid w:val="005E5EF8"/>
    <w:rsid w:val="005F1418"/>
    <w:rsid w:val="005F26B5"/>
    <w:rsid w:val="005F27EB"/>
    <w:rsid w:val="005F47D8"/>
    <w:rsid w:val="005F4B90"/>
    <w:rsid w:val="005F4BFA"/>
    <w:rsid w:val="00600859"/>
    <w:rsid w:val="00601035"/>
    <w:rsid w:val="00601BB2"/>
    <w:rsid w:val="00602823"/>
    <w:rsid w:val="00604D6B"/>
    <w:rsid w:val="00605D2C"/>
    <w:rsid w:val="00606A30"/>
    <w:rsid w:val="006108DB"/>
    <w:rsid w:val="00611114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DF7"/>
    <w:rsid w:val="00632E44"/>
    <w:rsid w:val="00635BF3"/>
    <w:rsid w:val="006366F4"/>
    <w:rsid w:val="006368FE"/>
    <w:rsid w:val="00636978"/>
    <w:rsid w:val="00637371"/>
    <w:rsid w:val="00640F85"/>
    <w:rsid w:val="0064107F"/>
    <w:rsid w:val="00641D35"/>
    <w:rsid w:val="006462B7"/>
    <w:rsid w:val="0064734E"/>
    <w:rsid w:val="00647ABE"/>
    <w:rsid w:val="00650408"/>
    <w:rsid w:val="006507C9"/>
    <w:rsid w:val="00650D67"/>
    <w:rsid w:val="00652AAC"/>
    <w:rsid w:val="00652B0E"/>
    <w:rsid w:val="00654804"/>
    <w:rsid w:val="00656483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50D"/>
    <w:rsid w:val="0068172D"/>
    <w:rsid w:val="0068258C"/>
    <w:rsid w:val="00682A40"/>
    <w:rsid w:val="00683EE5"/>
    <w:rsid w:val="00686B08"/>
    <w:rsid w:val="006914AE"/>
    <w:rsid w:val="00692772"/>
    <w:rsid w:val="00693F9C"/>
    <w:rsid w:val="00694776"/>
    <w:rsid w:val="00695118"/>
    <w:rsid w:val="00695385"/>
    <w:rsid w:val="00697029"/>
    <w:rsid w:val="00697685"/>
    <w:rsid w:val="006A0513"/>
    <w:rsid w:val="006A159F"/>
    <w:rsid w:val="006A555F"/>
    <w:rsid w:val="006A664E"/>
    <w:rsid w:val="006A772F"/>
    <w:rsid w:val="006B0A97"/>
    <w:rsid w:val="006B38D1"/>
    <w:rsid w:val="006B3B02"/>
    <w:rsid w:val="006B46DC"/>
    <w:rsid w:val="006B60FB"/>
    <w:rsid w:val="006B6818"/>
    <w:rsid w:val="006C0736"/>
    <w:rsid w:val="006C0BAE"/>
    <w:rsid w:val="006C109C"/>
    <w:rsid w:val="006C1A5A"/>
    <w:rsid w:val="006C1C73"/>
    <w:rsid w:val="006C24C4"/>
    <w:rsid w:val="006C26DD"/>
    <w:rsid w:val="006C369A"/>
    <w:rsid w:val="006C48AA"/>
    <w:rsid w:val="006C4F56"/>
    <w:rsid w:val="006C53B5"/>
    <w:rsid w:val="006C7923"/>
    <w:rsid w:val="006C7D7F"/>
    <w:rsid w:val="006D0F7A"/>
    <w:rsid w:val="006D118F"/>
    <w:rsid w:val="006D1C50"/>
    <w:rsid w:val="006D2CDC"/>
    <w:rsid w:val="006D4FAC"/>
    <w:rsid w:val="006D5C8B"/>
    <w:rsid w:val="006D5ED1"/>
    <w:rsid w:val="006D6535"/>
    <w:rsid w:val="006D6F63"/>
    <w:rsid w:val="006D794D"/>
    <w:rsid w:val="006E09FC"/>
    <w:rsid w:val="006E2E65"/>
    <w:rsid w:val="006E3020"/>
    <w:rsid w:val="006E45B2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04CE"/>
    <w:rsid w:val="00732611"/>
    <w:rsid w:val="00732640"/>
    <w:rsid w:val="00733430"/>
    <w:rsid w:val="00735DF6"/>
    <w:rsid w:val="00736222"/>
    <w:rsid w:val="00736302"/>
    <w:rsid w:val="00736F34"/>
    <w:rsid w:val="00740173"/>
    <w:rsid w:val="00742789"/>
    <w:rsid w:val="00743502"/>
    <w:rsid w:val="00745301"/>
    <w:rsid w:val="00745FD9"/>
    <w:rsid w:val="007471A8"/>
    <w:rsid w:val="00752256"/>
    <w:rsid w:val="0075282D"/>
    <w:rsid w:val="00753BA8"/>
    <w:rsid w:val="00755A21"/>
    <w:rsid w:val="00760435"/>
    <w:rsid w:val="00760702"/>
    <w:rsid w:val="007620CC"/>
    <w:rsid w:val="00763B30"/>
    <w:rsid w:val="007644AB"/>
    <w:rsid w:val="00764962"/>
    <w:rsid w:val="00765117"/>
    <w:rsid w:val="00766527"/>
    <w:rsid w:val="007670C0"/>
    <w:rsid w:val="0077267A"/>
    <w:rsid w:val="00772F81"/>
    <w:rsid w:val="007759F5"/>
    <w:rsid w:val="00775DB5"/>
    <w:rsid w:val="00776087"/>
    <w:rsid w:val="00777292"/>
    <w:rsid w:val="0077776C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A6F9B"/>
    <w:rsid w:val="007B0E2C"/>
    <w:rsid w:val="007B275F"/>
    <w:rsid w:val="007B45E2"/>
    <w:rsid w:val="007B4F31"/>
    <w:rsid w:val="007B50D9"/>
    <w:rsid w:val="007B5771"/>
    <w:rsid w:val="007B77C7"/>
    <w:rsid w:val="007C2677"/>
    <w:rsid w:val="007C2847"/>
    <w:rsid w:val="007C3A3F"/>
    <w:rsid w:val="007C6E26"/>
    <w:rsid w:val="007C6F81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6762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25C6F"/>
    <w:rsid w:val="0083527C"/>
    <w:rsid w:val="00835704"/>
    <w:rsid w:val="00836E0A"/>
    <w:rsid w:val="00837DBD"/>
    <w:rsid w:val="00842F5B"/>
    <w:rsid w:val="00844940"/>
    <w:rsid w:val="00845590"/>
    <w:rsid w:val="008474EA"/>
    <w:rsid w:val="0085124D"/>
    <w:rsid w:val="008517B8"/>
    <w:rsid w:val="00851CCF"/>
    <w:rsid w:val="00852D4D"/>
    <w:rsid w:val="00852FB1"/>
    <w:rsid w:val="0085373B"/>
    <w:rsid w:val="008542B5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1BC9"/>
    <w:rsid w:val="00882C38"/>
    <w:rsid w:val="00883A34"/>
    <w:rsid w:val="00883B0B"/>
    <w:rsid w:val="00884765"/>
    <w:rsid w:val="00886713"/>
    <w:rsid w:val="00886ED5"/>
    <w:rsid w:val="00886F02"/>
    <w:rsid w:val="00890509"/>
    <w:rsid w:val="00890A19"/>
    <w:rsid w:val="00891836"/>
    <w:rsid w:val="00891FAA"/>
    <w:rsid w:val="008940F6"/>
    <w:rsid w:val="00895A42"/>
    <w:rsid w:val="00896325"/>
    <w:rsid w:val="008A142A"/>
    <w:rsid w:val="008A15C2"/>
    <w:rsid w:val="008A1B79"/>
    <w:rsid w:val="008A2924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C7C3F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297A"/>
    <w:rsid w:val="009238C2"/>
    <w:rsid w:val="00925186"/>
    <w:rsid w:val="0092532F"/>
    <w:rsid w:val="00925E9D"/>
    <w:rsid w:val="00926793"/>
    <w:rsid w:val="00926F6F"/>
    <w:rsid w:val="00927729"/>
    <w:rsid w:val="0093258F"/>
    <w:rsid w:val="00932720"/>
    <w:rsid w:val="00932A6A"/>
    <w:rsid w:val="00932B43"/>
    <w:rsid w:val="0093386A"/>
    <w:rsid w:val="00935B20"/>
    <w:rsid w:val="00936C0C"/>
    <w:rsid w:val="00937E28"/>
    <w:rsid w:val="009400F4"/>
    <w:rsid w:val="009412F8"/>
    <w:rsid w:val="00942A81"/>
    <w:rsid w:val="00942D0D"/>
    <w:rsid w:val="00943BCB"/>
    <w:rsid w:val="009459F0"/>
    <w:rsid w:val="0095097C"/>
    <w:rsid w:val="00951E67"/>
    <w:rsid w:val="00953761"/>
    <w:rsid w:val="00954F9F"/>
    <w:rsid w:val="009573F7"/>
    <w:rsid w:val="00961159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2BFE"/>
    <w:rsid w:val="00986961"/>
    <w:rsid w:val="009910EA"/>
    <w:rsid w:val="00996152"/>
    <w:rsid w:val="009A38A2"/>
    <w:rsid w:val="009A4564"/>
    <w:rsid w:val="009B0C96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72"/>
    <w:rsid w:val="009D0BA5"/>
    <w:rsid w:val="009D2054"/>
    <w:rsid w:val="009D32CC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3C0"/>
    <w:rsid w:val="009E74AE"/>
    <w:rsid w:val="009F033B"/>
    <w:rsid w:val="009F09B1"/>
    <w:rsid w:val="009F1019"/>
    <w:rsid w:val="009F1298"/>
    <w:rsid w:val="009F2054"/>
    <w:rsid w:val="009F3121"/>
    <w:rsid w:val="009F3AF9"/>
    <w:rsid w:val="009F4832"/>
    <w:rsid w:val="009F7726"/>
    <w:rsid w:val="00A00E8A"/>
    <w:rsid w:val="00A010A4"/>
    <w:rsid w:val="00A11CFB"/>
    <w:rsid w:val="00A17ADE"/>
    <w:rsid w:val="00A201F1"/>
    <w:rsid w:val="00A209DF"/>
    <w:rsid w:val="00A2189E"/>
    <w:rsid w:val="00A22D8F"/>
    <w:rsid w:val="00A24EF3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11"/>
    <w:rsid w:val="00A42295"/>
    <w:rsid w:val="00A44234"/>
    <w:rsid w:val="00A4545E"/>
    <w:rsid w:val="00A467D1"/>
    <w:rsid w:val="00A47729"/>
    <w:rsid w:val="00A47922"/>
    <w:rsid w:val="00A50157"/>
    <w:rsid w:val="00A5033A"/>
    <w:rsid w:val="00A5162D"/>
    <w:rsid w:val="00A52262"/>
    <w:rsid w:val="00A526CD"/>
    <w:rsid w:val="00A571B6"/>
    <w:rsid w:val="00A601C8"/>
    <w:rsid w:val="00A622A4"/>
    <w:rsid w:val="00A6350F"/>
    <w:rsid w:val="00A64C52"/>
    <w:rsid w:val="00A65D95"/>
    <w:rsid w:val="00A66515"/>
    <w:rsid w:val="00A67622"/>
    <w:rsid w:val="00A70D0C"/>
    <w:rsid w:val="00A70DF0"/>
    <w:rsid w:val="00A71BB6"/>
    <w:rsid w:val="00A720FF"/>
    <w:rsid w:val="00A72FE0"/>
    <w:rsid w:val="00A73879"/>
    <w:rsid w:val="00A837B5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61A4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8D3"/>
    <w:rsid w:val="00AD2F36"/>
    <w:rsid w:val="00AD3AD7"/>
    <w:rsid w:val="00AD4274"/>
    <w:rsid w:val="00AD5B1F"/>
    <w:rsid w:val="00AD5EB9"/>
    <w:rsid w:val="00AE09B4"/>
    <w:rsid w:val="00AE21F7"/>
    <w:rsid w:val="00AE2D91"/>
    <w:rsid w:val="00AE526F"/>
    <w:rsid w:val="00AE6689"/>
    <w:rsid w:val="00AE70D1"/>
    <w:rsid w:val="00AF0F2E"/>
    <w:rsid w:val="00AF2C42"/>
    <w:rsid w:val="00AF2DCB"/>
    <w:rsid w:val="00AF3A1D"/>
    <w:rsid w:val="00AF3B4D"/>
    <w:rsid w:val="00AF534F"/>
    <w:rsid w:val="00AF5BEA"/>
    <w:rsid w:val="00AF607C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25680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570EA"/>
    <w:rsid w:val="00B64D36"/>
    <w:rsid w:val="00B64D65"/>
    <w:rsid w:val="00B65ACD"/>
    <w:rsid w:val="00B66552"/>
    <w:rsid w:val="00B67AE3"/>
    <w:rsid w:val="00B72669"/>
    <w:rsid w:val="00B74433"/>
    <w:rsid w:val="00B76226"/>
    <w:rsid w:val="00B76E6C"/>
    <w:rsid w:val="00B811B6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C70E8"/>
    <w:rsid w:val="00BD06BF"/>
    <w:rsid w:val="00BD1268"/>
    <w:rsid w:val="00BD2443"/>
    <w:rsid w:val="00BD2A69"/>
    <w:rsid w:val="00BD42D0"/>
    <w:rsid w:val="00BD4F96"/>
    <w:rsid w:val="00BD53BE"/>
    <w:rsid w:val="00BD56D6"/>
    <w:rsid w:val="00BD67BC"/>
    <w:rsid w:val="00BD6CD5"/>
    <w:rsid w:val="00BD7A71"/>
    <w:rsid w:val="00BD7F9C"/>
    <w:rsid w:val="00BE2E4A"/>
    <w:rsid w:val="00BE7234"/>
    <w:rsid w:val="00BF187D"/>
    <w:rsid w:val="00BF19C4"/>
    <w:rsid w:val="00BF28C0"/>
    <w:rsid w:val="00BF41C3"/>
    <w:rsid w:val="00BF4B9A"/>
    <w:rsid w:val="00BF50F1"/>
    <w:rsid w:val="00BF5387"/>
    <w:rsid w:val="00BF790A"/>
    <w:rsid w:val="00C00254"/>
    <w:rsid w:val="00C04043"/>
    <w:rsid w:val="00C0518D"/>
    <w:rsid w:val="00C062A6"/>
    <w:rsid w:val="00C104D5"/>
    <w:rsid w:val="00C1242A"/>
    <w:rsid w:val="00C1324D"/>
    <w:rsid w:val="00C14655"/>
    <w:rsid w:val="00C152CD"/>
    <w:rsid w:val="00C20F59"/>
    <w:rsid w:val="00C21009"/>
    <w:rsid w:val="00C2171B"/>
    <w:rsid w:val="00C22B86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46DEE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39C"/>
    <w:rsid w:val="00C77EE5"/>
    <w:rsid w:val="00C8238E"/>
    <w:rsid w:val="00C8314F"/>
    <w:rsid w:val="00C865C7"/>
    <w:rsid w:val="00C87FF9"/>
    <w:rsid w:val="00C9136F"/>
    <w:rsid w:val="00C91AAB"/>
    <w:rsid w:val="00C9449D"/>
    <w:rsid w:val="00C95573"/>
    <w:rsid w:val="00C96B4C"/>
    <w:rsid w:val="00C97FDF"/>
    <w:rsid w:val="00CA2AD4"/>
    <w:rsid w:val="00CA418B"/>
    <w:rsid w:val="00CA5063"/>
    <w:rsid w:val="00CA59BC"/>
    <w:rsid w:val="00CA5D34"/>
    <w:rsid w:val="00CA7ACE"/>
    <w:rsid w:val="00CB14D2"/>
    <w:rsid w:val="00CB6DE5"/>
    <w:rsid w:val="00CC15F2"/>
    <w:rsid w:val="00CC1B72"/>
    <w:rsid w:val="00CC22B3"/>
    <w:rsid w:val="00CC23AC"/>
    <w:rsid w:val="00CC27FA"/>
    <w:rsid w:val="00CC3B5C"/>
    <w:rsid w:val="00CC4059"/>
    <w:rsid w:val="00CC4CF6"/>
    <w:rsid w:val="00CC5017"/>
    <w:rsid w:val="00CD02AE"/>
    <w:rsid w:val="00CD1081"/>
    <w:rsid w:val="00CD169D"/>
    <w:rsid w:val="00CD2637"/>
    <w:rsid w:val="00CD266D"/>
    <w:rsid w:val="00CD2F19"/>
    <w:rsid w:val="00CD4BC6"/>
    <w:rsid w:val="00CD5455"/>
    <w:rsid w:val="00CD6020"/>
    <w:rsid w:val="00CE4650"/>
    <w:rsid w:val="00CE5816"/>
    <w:rsid w:val="00CE6921"/>
    <w:rsid w:val="00CF5717"/>
    <w:rsid w:val="00CF66AA"/>
    <w:rsid w:val="00CF77D1"/>
    <w:rsid w:val="00D005F1"/>
    <w:rsid w:val="00D00791"/>
    <w:rsid w:val="00D049EB"/>
    <w:rsid w:val="00D057AE"/>
    <w:rsid w:val="00D0608E"/>
    <w:rsid w:val="00D079B9"/>
    <w:rsid w:val="00D106C8"/>
    <w:rsid w:val="00D12E39"/>
    <w:rsid w:val="00D13003"/>
    <w:rsid w:val="00D130B0"/>
    <w:rsid w:val="00D130B6"/>
    <w:rsid w:val="00D1347B"/>
    <w:rsid w:val="00D148FD"/>
    <w:rsid w:val="00D14A2D"/>
    <w:rsid w:val="00D17BE1"/>
    <w:rsid w:val="00D20E3F"/>
    <w:rsid w:val="00D23049"/>
    <w:rsid w:val="00D23E5A"/>
    <w:rsid w:val="00D27CC0"/>
    <w:rsid w:val="00D33113"/>
    <w:rsid w:val="00D35F95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5EF"/>
    <w:rsid w:val="00D568A8"/>
    <w:rsid w:val="00D603AE"/>
    <w:rsid w:val="00D61FDA"/>
    <w:rsid w:val="00D63714"/>
    <w:rsid w:val="00D637F6"/>
    <w:rsid w:val="00D64CC4"/>
    <w:rsid w:val="00D65121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A0C"/>
    <w:rsid w:val="00D97F03"/>
    <w:rsid w:val="00DA2947"/>
    <w:rsid w:val="00DA4899"/>
    <w:rsid w:val="00DA56F5"/>
    <w:rsid w:val="00DA6627"/>
    <w:rsid w:val="00DA7162"/>
    <w:rsid w:val="00DA71C2"/>
    <w:rsid w:val="00DA759C"/>
    <w:rsid w:val="00DB1DB6"/>
    <w:rsid w:val="00DB5CA3"/>
    <w:rsid w:val="00DB6E6E"/>
    <w:rsid w:val="00DB7409"/>
    <w:rsid w:val="00DC1121"/>
    <w:rsid w:val="00DC1BCF"/>
    <w:rsid w:val="00DC3EF3"/>
    <w:rsid w:val="00DC4494"/>
    <w:rsid w:val="00DC4A81"/>
    <w:rsid w:val="00DC4A8A"/>
    <w:rsid w:val="00DC6975"/>
    <w:rsid w:val="00DC6E23"/>
    <w:rsid w:val="00DD00F5"/>
    <w:rsid w:val="00DD1332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3338"/>
    <w:rsid w:val="00E058F5"/>
    <w:rsid w:val="00E07189"/>
    <w:rsid w:val="00E10155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0A03"/>
    <w:rsid w:val="00E41664"/>
    <w:rsid w:val="00E428E1"/>
    <w:rsid w:val="00E42BE3"/>
    <w:rsid w:val="00E42BF3"/>
    <w:rsid w:val="00E4482F"/>
    <w:rsid w:val="00E46D5B"/>
    <w:rsid w:val="00E5043D"/>
    <w:rsid w:val="00E50A34"/>
    <w:rsid w:val="00E55CAB"/>
    <w:rsid w:val="00E56775"/>
    <w:rsid w:val="00E568D4"/>
    <w:rsid w:val="00E56E88"/>
    <w:rsid w:val="00E57E16"/>
    <w:rsid w:val="00E616B5"/>
    <w:rsid w:val="00E662AA"/>
    <w:rsid w:val="00E66B46"/>
    <w:rsid w:val="00E675EC"/>
    <w:rsid w:val="00E67A8C"/>
    <w:rsid w:val="00E71F11"/>
    <w:rsid w:val="00E7344D"/>
    <w:rsid w:val="00E775FB"/>
    <w:rsid w:val="00E815E8"/>
    <w:rsid w:val="00E82B92"/>
    <w:rsid w:val="00E83339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20A"/>
    <w:rsid w:val="00EA3D32"/>
    <w:rsid w:val="00EA3DA0"/>
    <w:rsid w:val="00EA4381"/>
    <w:rsid w:val="00EA4502"/>
    <w:rsid w:val="00EA63C7"/>
    <w:rsid w:val="00EA6437"/>
    <w:rsid w:val="00EA792F"/>
    <w:rsid w:val="00EA798F"/>
    <w:rsid w:val="00EB018C"/>
    <w:rsid w:val="00EB19FA"/>
    <w:rsid w:val="00EB36AA"/>
    <w:rsid w:val="00EB417B"/>
    <w:rsid w:val="00EB42C8"/>
    <w:rsid w:val="00EB52D0"/>
    <w:rsid w:val="00EB69E0"/>
    <w:rsid w:val="00EC105B"/>
    <w:rsid w:val="00EC1F48"/>
    <w:rsid w:val="00EC2B89"/>
    <w:rsid w:val="00EC6134"/>
    <w:rsid w:val="00EC695D"/>
    <w:rsid w:val="00EC6F62"/>
    <w:rsid w:val="00ED0069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3654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173A2"/>
    <w:rsid w:val="00F23AE0"/>
    <w:rsid w:val="00F242E1"/>
    <w:rsid w:val="00F24670"/>
    <w:rsid w:val="00F25274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4265E"/>
    <w:rsid w:val="00F50743"/>
    <w:rsid w:val="00F521E7"/>
    <w:rsid w:val="00F53868"/>
    <w:rsid w:val="00F54ADE"/>
    <w:rsid w:val="00F55903"/>
    <w:rsid w:val="00F567A7"/>
    <w:rsid w:val="00F57258"/>
    <w:rsid w:val="00F63193"/>
    <w:rsid w:val="00F6488E"/>
    <w:rsid w:val="00F665E6"/>
    <w:rsid w:val="00F66D57"/>
    <w:rsid w:val="00F6725E"/>
    <w:rsid w:val="00F7181D"/>
    <w:rsid w:val="00F7255F"/>
    <w:rsid w:val="00F74C18"/>
    <w:rsid w:val="00F75FB6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140D"/>
    <w:rsid w:val="00F9484C"/>
    <w:rsid w:val="00F94912"/>
    <w:rsid w:val="00F96125"/>
    <w:rsid w:val="00F971A2"/>
    <w:rsid w:val="00FA04AB"/>
    <w:rsid w:val="00FA0A96"/>
    <w:rsid w:val="00FA3A71"/>
    <w:rsid w:val="00FA4BF1"/>
    <w:rsid w:val="00FA50AA"/>
    <w:rsid w:val="00FA6547"/>
    <w:rsid w:val="00FA6979"/>
    <w:rsid w:val="00FA7A9F"/>
    <w:rsid w:val="00FB0F40"/>
    <w:rsid w:val="00FB1E6A"/>
    <w:rsid w:val="00FB31C0"/>
    <w:rsid w:val="00FB3BFC"/>
    <w:rsid w:val="00FB47D5"/>
    <w:rsid w:val="00FB7687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2769"/>
    <w:rsid w:val="00FD3338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AFDDC4D3-EDEB-4DD1-99E3-19CEF73E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eastAsia="MS ??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eastAsia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eastAsia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C21009"/>
    <w:rPr>
      <w:bCs/>
      <w:szCs w:val="20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/>
      <w:ind w:firstLine="709"/>
      <w:jc w:val="both"/>
    </w:p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eastAsia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</w:style>
  <w:style w:type="paragraph" w:customStyle="1" w:styleId="Quadro">
    <w:name w:val="Quadro"/>
    <w:basedOn w:val="Normal"/>
    <w:link w:val="QuadroChar"/>
    <w:qFormat/>
    <w:rsid w:val="00E21765"/>
    <w:pPr>
      <w:spacing w:after="120"/>
      <w:jc w:val="both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70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70E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7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37E5-F06C-4FC5-9D84-6B984022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0</TotalTime>
  <Pages>1</Pages>
  <Words>2466</Words>
  <Characters>13319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4</cp:revision>
  <cp:lastPrinted>2019-02-26T20:03:00Z</cp:lastPrinted>
  <dcterms:created xsi:type="dcterms:W3CDTF">2019-02-26T20:03:00Z</dcterms:created>
  <dcterms:modified xsi:type="dcterms:W3CDTF">2019-02-26T20:03:00Z</dcterms:modified>
</cp:coreProperties>
</file>