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_250010" w:displacedByCustomXml="next"/>
    <w:sdt>
      <w:sdtPr>
        <w:rPr>
          <w:rFonts w:ascii="Times New Roman" w:eastAsiaTheme="minorHAnsi" w:hAnsi="Times New Roman" w:cs="Times New Roman"/>
          <w:color w:val="auto"/>
          <w:sz w:val="24"/>
          <w:szCs w:val="24"/>
          <w:lang w:eastAsia="en-US"/>
        </w:rPr>
        <w:id w:val="-1520774979"/>
        <w:docPartObj>
          <w:docPartGallery w:val="Table of Contents"/>
          <w:docPartUnique/>
        </w:docPartObj>
      </w:sdtPr>
      <w:sdtEndPr>
        <w:rPr>
          <w:rFonts w:ascii="Arial" w:eastAsia="Calibri" w:hAnsi="Arial" w:cs="Calibri"/>
          <w:b/>
          <w:bCs/>
          <w:color w:val="000000"/>
          <w:sz w:val="22"/>
          <w:szCs w:val="22"/>
          <w:lang w:eastAsia="pt-BR"/>
        </w:rPr>
      </w:sdtEndPr>
      <w:sdtContent>
        <w:p w14:paraId="78B5181F" w14:textId="77777777" w:rsidR="00816F51" w:rsidRPr="002F795D" w:rsidRDefault="00816F51" w:rsidP="001A72CC">
          <w:pPr>
            <w:pStyle w:val="CabealhodoSumrio"/>
            <w:jc w:val="center"/>
            <w:rPr>
              <w:rFonts w:ascii="Arial" w:hAnsi="Arial" w:cs="Arial"/>
              <w:color w:val="auto"/>
              <w:sz w:val="24"/>
              <w:szCs w:val="24"/>
            </w:rPr>
          </w:pPr>
          <w:r w:rsidRPr="002F795D">
            <w:rPr>
              <w:rFonts w:ascii="Arial" w:hAnsi="Arial" w:cs="Arial"/>
              <w:color w:val="auto"/>
              <w:sz w:val="24"/>
              <w:szCs w:val="24"/>
            </w:rPr>
            <w:t>Sumário</w:t>
          </w:r>
        </w:p>
        <w:p w14:paraId="3951DACE" w14:textId="3E7B92AC" w:rsidR="001A7726" w:rsidRDefault="00816F51">
          <w:pPr>
            <w:pStyle w:val="Sumrio1"/>
            <w:tabs>
              <w:tab w:val="right" w:leader="dot" w:pos="9773"/>
            </w:tabs>
            <w:rPr>
              <w:rFonts w:asciiTheme="minorHAnsi" w:eastAsiaTheme="minorEastAsia" w:hAnsiTheme="minorHAnsi" w:cstheme="minorBidi"/>
              <w:noProof/>
              <w:color w:val="auto"/>
            </w:rPr>
          </w:pPr>
          <w:r w:rsidRPr="00816F51">
            <w:fldChar w:fldCharType="begin"/>
          </w:r>
          <w:r w:rsidRPr="00816F51">
            <w:instrText xml:space="preserve"> TOC \o "1-3" \h \z \u </w:instrText>
          </w:r>
          <w:r w:rsidRPr="00816F51">
            <w:fldChar w:fldCharType="separate"/>
          </w:r>
          <w:hyperlink w:anchor="_Toc1993958" w:history="1">
            <w:r w:rsidR="001A7726" w:rsidRPr="00ED6A84">
              <w:rPr>
                <w:rStyle w:val="Hyperlink"/>
                <w:noProof/>
              </w:rPr>
              <w:t>CAPÍTULO 1</w:t>
            </w:r>
            <w:r w:rsidR="001A7726">
              <w:rPr>
                <w:noProof/>
                <w:webHidden/>
              </w:rPr>
              <w:tab/>
            </w:r>
            <w:r w:rsidR="001A7726">
              <w:rPr>
                <w:noProof/>
                <w:webHidden/>
              </w:rPr>
              <w:fldChar w:fldCharType="begin"/>
            </w:r>
            <w:r w:rsidR="001A7726">
              <w:rPr>
                <w:noProof/>
                <w:webHidden/>
              </w:rPr>
              <w:instrText xml:space="preserve"> PAGEREF _Toc1993958 \h </w:instrText>
            </w:r>
            <w:r w:rsidR="001A7726">
              <w:rPr>
                <w:noProof/>
                <w:webHidden/>
              </w:rPr>
            </w:r>
            <w:r w:rsidR="001A7726">
              <w:rPr>
                <w:noProof/>
                <w:webHidden/>
              </w:rPr>
              <w:fldChar w:fldCharType="separate"/>
            </w:r>
            <w:r w:rsidR="001A7726">
              <w:rPr>
                <w:noProof/>
                <w:webHidden/>
              </w:rPr>
              <w:t>3</w:t>
            </w:r>
            <w:r w:rsidR="001A7726">
              <w:rPr>
                <w:noProof/>
                <w:webHidden/>
              </w:rPr>
              <w:fldChar w:fldCharType="end"/>
            </w:r>
          </w:hyperlink>
        </w:p>
        <w:p w14:paraId="1443E73B" w14:textId="5C83ACF2" w:rsidR="001A7726" w:rsidRDefault="001A7726">
          <w:pPr>
            <w:pStyle w:val="Sumrio1"/>
            <w:tabs>
              <w:tab w:val="right" w:leader="dot" w:pos="9773"/>
            </w:tabs>
            <w:rPr>
              <w:rFonts w:asciiTheme="minorHAnsi" w:eastAsiaTheme="minorEastAsia" w:hAnsiTheme="minorHAnsi" w:cstheme="minorBidi"/>
              <w:noProof/>
              <w:color w:val="auto"/>
            </w:rPr>
          </w:pPr>
          <w:hyperlink w:anchor="_Toc1993959" w:history="1">
            <w:r w:rsidRPr="00ED6A84">
              <w:rPr>
                <w:rStyle w:val="Hyperlink"/>
                <w:noProof/>
              </w:rPr>
              <w:t>PERFIL INSTITUCIONAL</w:t>
            </w:r>
            <w:r>
              <w:rPr>
                <w:noProof/>
                <w:webHidden/>
              </w:rPr>
              <w:tab/>
            </w:r>
            <w:r>
              <w:rPr>
                <w:noProof/>
                <w:webHidden/>
              </w:rPr>
              <w:fldChar w:fldCharType="begin"/>
            </w:r>
            <w:r>
              <w:rPr>
                <w:noProof/>
                <w:webHidden/>
              </w:rPr>
              <w:instrText xml:space="preserve"> PAGEREF _Toc1993959 \h </w:instrText>
            </w:r>
            <w:r>
              <w:rPr>
                <w:noProof/>
                <w:webHidden/>
              </w:rPr>
            </w:r>
            <w:r>
              <w:rPr>
                <w:noProof/>
                <w:webHidden/>
              </w:rPr>
              <w:fldChar w:fldCharType="separate"/>
            </w:r>
            <w:r>
              <w:rPr>
                <w:noProof/>
                <w:webHidden/>
              </w:rPr>
              <w:t>3</w:t>
            </w:r>
            <w:r>
              <w:rPr>
                <w:noProof/>
                <w:webHidden/>
              </w:rPr>
              <w:fldChar w:fldCharType="end"/>
            </w:r>
          </w:hyperlink>
        </w:p>
        <w:p w14:paraId="0C0A8679" w14:textId="76E92D89" w:rsidR="001A7726" w:rsidRDefault="001A7726">
          <w:pPr>
            <w:pStyle w:val="Sumrio2"/>
            <w:tabs>
              <w:tab w:val="right" w:leader="dot" w:pos="9773"/>
            </w:tabs>
            <w:rPr>
              <w:rFonts w:asciiTheme="minorHAnsi" w:eastAsiaTheme="minorEastAsia" w:hAnsiTheme="minorHAnsi" w:cstheme="minorBidi"/>
              <w:noProof/>
              <w:color w:val="auto"/>
            </w:rPr>
          </w:pPr>
          <w:hyperlink w:anchor="_Toc1993960" w:history="1">
            <w:r w:rsidRPr="00ED6A84">
              <w:rPr>
                <w:rStyle w:val="Hyperlink"/>
                <w:noProof/>
                <w:highlight w:val="white"/>
              </w:rPr>
              <w:t>1.1 Missão, Visão e Valores do IFRS</w:t>
            </w:r>
            <w:r>
              <w:rPr>
                <w:noProof/>
                <w:webHidden/>
              </w:rPr>
              <w:tab/>
            </w:r>
            <w:r>
              <w:rPr>
                <w:noProof/>
                <w:webHidden/>
              </w:rPr>
              <w:fldChar w:fldCharType="begin"/>
            </w:r>
            <w:r>
              <w:rPr>
                <w:noProof/>
                <w:webHidden/>
              </w:rPr>
              <w:instrText xml:space="preserve"> PAGEREF _Toc1993960 \h </w:instrText>
            </w:r>
            <w:r>
              <w:rPr>
                <w:noProof/>
                <w:webHidden/>
              </w:rPr>
            </w:r>
            <w:r>
              <w:rPr>
                <w:noProof/>
                <w:webHidden/>
              </w:rPr>
              <w:fldChar w:fldCharType="separate"/>
            </w:r>
            <w:r>
              <w:rPr>
                <w:noProof/>
                <w:webHidden/>
              </w:rPr>
              <w:t>6</w:t>
            </w:r>
            <w:r>
              <w:rPr>
                <w:noProof/>
                <w:webHidden/>
              </w:rPr>
              <w:fldChar w:fldCharType="end"/>
            </w:r>
          </w:hyperlink>
        </w:p>
        <w:p w14:paraId="0AD580BD" w14:textId="07023ED8" w:rsidR="001A7726" w:rsidRDefault="001A7726">
          <w:pPr>
            <w:pStyle w:val="Sumrio2"/>
            <w:tabs>
              <w:tab w:val="right" w:leader="dot" w:pos="9773"/>
            </w:tabs>
            <w:rPr>
              <w:rFonts w:asciiTheme="minorHAnsi" w:eastAsiaTheme="minorEastAsia" w:hAnsiTheme="minorHAnsi" w:cstheme="minorBidi"/>
              <w:noProof/>
              <w:color w:val="auto"/>
            </w:rPr>
          </w:pPr>
          <w:hyperlink w:anchor="_Toc1993961" w:history="1">
            <w:r w:rsidRPr="00ED6A84">
              <w:rPr>
                <w:rStyle w:val="Hyperlink"/>
                <w:noProof/>
              </w:rPr>
              <w:t>1.2 Princípios e Finalidade do IFRS</w:t>
            </w:r>
            <w:r>
              <w:rPr>
                <w:noProof/>
                <w:webHidden/>
              </w:rPr>
              <w:tab/>
            </w:r>
            <w:r>
              <w:rPr>
                <w:noProof/>
                <w:webHidden/>
              </w:rPr>
              <w:fldChar w:fldCharType="begin"/>
            </w:r>
            <w:r>
              <w:rPr>
                <w:noProof/>
                <w:webHidden/>
              </w:rPr>
              <w:instrText xml:space="preserve"> PAGEREF _Toc1993961 \h </w:instrText>
            </w:r>
            <w:r>
              <w:rPr>
                <w:noProof/>
                <w:webHidden/>
              </w:rPr>
            </w:r>
            <w:r>
              <w:rPr>
                <w:noProof/>
                <w:webHidden/>
              </w:rPr>
              <w:fldChar w:fldCharType="separate"/>
            </w:r>
            <w:r>
              <w:rPr>
                <w:noProof/>
                <w:webHidden/>
              </w:rPr>
              <w:t>7</w:t>
            </w:r>
            <w:r>
              <w:rPr>
                <w:noProof/>
                <w:webHidden/>
              </w:rPr>
              <w:fldChar w:fldCharType="end"/>
            </w:r>
          </w:hyperlink>
        </w:p>
        <w:p w14:paraId="3BB88FA7" w14:textId="17C9B7A1" w:rsidR="001A7726" w:rsidRDefault="001A7726">
          <w:pPr>
            <w:pStyle w:val="Sumrio2"/>
            <w:tabs>
              <w:tab w:val="right" w:leader="dot" w:pos="9773"/>
            </w:tabs>
            <w:rPr>
              <w:rFonts w:asciiTheme="minorHAnsi" w:eastAsiaTheme="minorEastAsia" w:hAnsiTheme="minorHAnsi" w:cstheme="minorBidi"/>
              <w:noProof/>
              <w:color w:val="auto"/>
            </w:rPr>
          </w:pPr>
          <w:hyperlink w:anchor="_Toc1993962" w:history="1">
            <w:r w:rsidRPr="00ED6A84">
              <w:rPr>
                <w:rStyle w:val="Hyperlink"/>
                <w:noProof/>
              </w:rPr>
              <w:t>1.3 Ensino</w:t>
            </w:r>
            <w:r>
              <w:rPr>
                <w:noProof/>
                <w:webHidden/>
              </w:rPr>
              <w:tab/>
            </w:r>
            <w:r>
              <w:rPr>
                <w:noProof/>
                <w:webHidden/>
              </w:rPr>
              <w:fldChar w:fldCharType="begin"/>
            </w:r>
            <w:r>
              <w:rPr>
                <w:noProof/>
                <w:webHidden/>
              </w:rPr>
              <w:instrText xml:space="preserve"> PAGEREF _Toc1993962 \h </w:instrText>
            </w:r>
            <w:r>
              <w:rPr>
                <w:noProof/>
                <w:webHidden/>
              </w:rPr>
            </w:r>
            <w:r>
              <w:rPr>
                <w:noProof/>
                <w:webHidden/>
              </w:rPr>
              <w:fldChar w:fldCharType="separate"/>
            </w:r>
            <w:r>
              <w:rPr>
                <w:noProof/>
                <w:webHidden/>
              </w:rPr>
              <w:t>9</w:t>
            </w:r>
            <w:r>
              <w:rPr>
                <w:noProof/>
                <w:webHidden/>
              </w:rPr>
              <w:fldChar w:fldCharType="end"/>
            </w:r>
          </w:hyperlink>
        </w:p>
        <w:p w14:paraId="326BCDF7" w14:textId="12DB9A56" w:rsidR="001A7726" w:rsidRDefault="001A7726">
          <w:pPr>
            <w:pStyle w:val="Sumrio2"/>
            <w:tabs>
              <w:tab w:val="right" w:leader="dot" w:pos="9773"/>
            </w:tabs>
            <w:rPr>
              <w:rFonts w:asciiTheme="minorHAnsi" w:eastAsiaTheme="minorEastAsia" w:hAnsiTheme="minorHAnsi" w:cstheme="minorBidi"/>
              <w:noProof/>
              <w:color w:val="auto"/>
            </w:rPr>
          </w:pPr>
          <w:hyperlink w:anchor="_Toc1993963" w:history="1">
            <w:r w:rsidRPr="00ED6A84">
              <w:rPr>
                <w:rStyle w:val="Hyperlink"/>
                <w:noProof/>
              </w:rPr>
              <w:t>1.4 Extensão, Internacionalização e Política de Comunicação do IFRS</w:t>
            </w:r>
            <w:r>
              <w:rPr>
                <w:noProof/>
                <w:webHidden/>
              </w:rPr>
              <w:tab/>
            </w:r>
            <w:r>
              <w:rPr>
                <w:noProof/>
                <w:webHidden/>
              </w:rPr>
              <w:fldChar w:fldCharType="begin"/>
            </w:r>
            <w:r>
              <w:rPr>
                <w:noProof/>
                <w:webHidden/>
              </w:rPr>
              <w:instrText xml:space="preserve"> PAGEREF _Toc1993963 \h </w:instrText>
            </w:r>
            <w:r>
              <w:rPr>
                <w:noProof/>
                <w:webHidden/>
              </w:rPr>
            </w:r>
            <w:r>
              <w:rPr>
                <w:noProof/>
                <w:webHidden/>
              </w:rPr>
              <w:fldChar w:fldCharType="separate"/>
            </w:r>
            <w:r>
              <w:rPr>
                <w:noProof/>
                <w:webHidden/>
              </w:rPr>
              <w:t>14</w:t>
            </w:r>
            <w:r>
              <w:rPr>
                <w:noProof/>
                <w:webHidden/>
              </w:rPr>
              <w:fldChar w:fldCharType="end"/>
            </w:r>
          </w:hyperlink>
        </w:p>
        <w:p w14:paraId="6CC93D77" w14:textId="13BC1931" w:rsidR="001A7726" w:rsidRDefault="001A7726">
          <w:pPr>
            <w:pStyle w:val="Sumrio2"/>
            <w:tabs>
              <w:tab w:val="right" w:leader="dot" w:pos="9773"/>
            </w:tabs>
            <w:rPr>
              <w:rFonts w:asciiTheme="minorHAnsi" w:eastAsiaTheme="minorEastAsia" w:hAnsiTheme="minorHAnsi" w:cstheme="minorBidi"/>
              <w:noProof/>
              <w:color w:val="auto"/>
            </w:rPr>
          </w:pPr>
          <w:hyperlink w:anchor="_Toc1993964" w:history="1">
            <w:r w:rsidRPr="00ED6A84">
              <w:rPr>
                <w:rStyle w:val="Hyperlink"/>
                <w:noProof/>
              </w:rPr>
              <w:t>1.5 Pesquisa, Pós-graduação e Inovação</w:t>
            </w:r>
            <w:r>
              <w:rPr>
                <w:noProof/>
                <w:webHidden/>
              </w:rPr>
              <w:tab/>
            </w:r>
            <w:r>
              <w:rPr>
                <w:noProof/>
                <w:webHidden/>
              </w:rPr>
              <w:fldChar w:fldCharType="begin"/>
            </w:r>
            <w:r>
              <w:rPr>
                <w:noProof/>
                <w:webHidden/>
              </w:rPr>
              <w:instrText xml:space="preserve"> PAGEREF _Toc1993964 \h </w:instrText>
            </w:r>
            <w:r>
              <w:rPr>
                <w:noProof/>
                <w:webHidden/>
              </w:rPr>
            </w:r>
            <w:r>
              <w:rPr>
                <w:noProof/>
                <w:webHidden/>
              </w:rPr>
              <w:fldChar w:fldCharType="separate"/>
            </w:r>
            <w:r>
              <w:rPr>
                <w:noProof/>
                <w:webHidden/>
              </w:rPr>
              <w:t>17</w:t>
            </w:r>
            <w:r>
              <w:rPr>
                <w:noProof/>
                <w:webHidden/>
              </w:rPr>
              <w:fldChar w:fldCharType="end"/>
            </w:r>
          </w:hyperlink>
        </w:p>
        <w:p w14:paraId="7F47FC08" w14:textId="721CF352" w:rsidR="001A7726" w:rsidRDefault="001A7726">
          <w:pPr>
            <w:pStyle w:val="Sumrio2"/>
            <w:tabs>
              <w:tab w:val="right" w:leader="dot" w:pos="9773"/>
            </w:tabs>
            <w:rPr>
              <w:rFonts w:asciiTheme="minorHAnsi" w:eastAsiaTheme="minorEastAsia" w:hAnsiTheme="minorHAnsi" w:cstheme="minorBidi"/>
              <w:noProof/>
              <w:color w:val="auto"/>
            </w:rPr>
          </w:pPr>
          <w:hyperlink w:anchor="_Toc1993965" w:history="1">
            <w:r w:rsidRPr="00ED6A84">
              <w:rPr>
                <w:rStyle w:val="Hyperlink"/>
                <w:noProof/>
              </w:rPr>
              <w:t xml:space="preserve">1.6 Breve histórico dos </w:t>
            </w:r>
            <w:r w:rsidRPr="00ED6A84">
              <w:rPr>
                <w:rStyle w:val="Hyperlink"/>
                <w:i/>
                <w:noProof/>
              </w:rPr>
              <w:t>campi</w:t>
            </w:r>
            <w:r>
              <w:rPr>
                <w:noProof/>
                <w:webHidden/>
              </w:rPr>
              <w:tab/>
            </w:r>
            <w:r>
              <w:rPr>
                <w:noProof/>
                <w:webHidden/>
              </w:rPr>
              <w:fldChar w:fldCharType="begin"/>
            </w:r>
            <w:r>
              <w:rPr>
                <w:noProof/>
                <w:webHidden/>
              </w:rPr>
              <w:instrText xml:space="preserve"> PAGEREF _Toc1993965 \h </w:instrText>
            </w:r>
            <w:r>
              <w:rPr>
                <w:noProof/>
                <w:webHidden/>
              </w:rPr>
            </w:r>
            <w:r>
              <w:rPr>
                <w:noProof/>
                <w:webHidden/>
              </w:rPr>
              <w:fldChar w:fldCharType="separate"/>
            </w:r>
            <w:r>
              <w:rPr>
                <w:noProof/>
                <w:webHidden/>
              </w:rPr>
              <w:t>20</w:t>
            </w:r>
            <w:r>
              <w:rPr>
                <w:noProof/>
                <w:webHidden/>
              </w:rPr>
              <w:fldChar w:fldCharType="end"/>
            </w:r>
          </w:hyperlink>
        </w:p>
        <w:p w14:paraId="079CBE37" w14:textId="77380A97" w:rsidR="001A7726" w:rsidRDefault="001A7726">
          <w:pPr>
            <w:pStyle w:val="Sumrio3"/>
            <w:tabs>
              <w:tab w:val="right" w:leader="dot" w:pos="9773"/>
            </w:tabs>
            <w:rPr>
              <w:rFonts w:asciiTheme="minorHAnsi" w:eastAsiaTheme="minorEastAsia" w:hAnsiTheme="minorHAnsi" w:cstheme="minorBidi"/>
              <w:noProof/>
              <w:color w:val="auto"/>
            </w:rPr>
          </w:pPr>
          <w:hyperlink w:anchor="_Toc1993966" w:history="1">
            <w:r w:rsidRPr="00ED6A84">
              <w:rPr>
                <w:rStyle w:val="Hyperlink"/>
                <w:noProof/>
              </w:rPr>
              <w:t xml:space="preserve">1.6.1 </w:t>
            </w:r>
            <w:r w:rsidRPr="00ED6A84">
              <w:rPr>
                <w:rStyle w:val="Hyperlink"/>
                <w:i/>
                <w:noProof/>
              </w:rPr>
              <w:t>Campus</w:t>
            </w:r>
            <w:r w:rsidRPr="00ED6A84">
              <w:rPr>
                <w:rStyle w:val="Hyperlink"/>
                <w:noProof/>
              </w:rPr>
              <w:t xml:space="preserve"> Alvorada</w:t>
            </w:r>
            <w:r>
              <w:rPr>
                <w:noProof/>
                <w:webHidden/>
              </w:rPr>
              <w:tab/>
            </w:r>
            <w:r>
              <w:rPr>
                <w:noProof/>
                <w:webHidden/>
              </w:rPr>
              <w:fldChar w:fldCharType="begin"/>
            </w:r>
            <w:r>
              <w:rPr>
                <w:noProof/>
                <w:webHidden/>
              </w:rPr>
              <w:instrText xml:space="preserve"> PAGEREF _Toc1993966 \h </w:instrText>
            </w:r>
            <w:r>
              <w:rPr>
                <w:noProof/>
                <w:webHidden/>
              </w:rPr>
            </w:r>
            <w:r>
              <w:rPr>
                <w:noProof/>
                <w:webHidden/>
              </w:rPr>
              <w:fldChar w:fldCharType="separate"/>
            </w:r>
            <w:r>
              <w:rPr>
                <w:noProof/>
                <w:webHidden/>
              </w:rPr>
              <w:t>20</w:t>
            </w:r>
            <w:r>
              <w:rPr>
                <w:noProof/>
                <w:webHidden/>
              </w:rPr>
              <w:fldChar w:fldCharType="end"/>
            </w:r>
          </w:hyperlink>
        </w:p>
        <w:p w14:paraId="2339E879" w14:textId="2EDE63ED" w:rsidR="001A7726" w:rsidRDefault="001A7726">
          <w:pPr>
            <w:pStyle w:val="Sumrio3"/>
            <w:tabs>
              <w:tab w:val="right" w:leader="dot" w:pos="9773"/>
            </w:tabs>
            <w:rPr>
              <w:rFonts w:asciiTheme="minorHAnsi" w:eastAsiaTheme="minorEastAsia" w:hAnsiTheme="minorHAnsi" w:cstheme="minorBidi"/>
              <w:noProof/>
              <w:color w:val="auto"/>
            </w:rPr>
          </w:pPr>
          <w:hyperlink w:anchor="_Toc1993967" w:history="1">
            <w:r w:rsidRPr="00ED6A84">
              <w:rPr>
                <w:rStyle w:val="Hyperlink"/>
                <w:noProof/>
              </w:rPr>
              <w:t xml:space="preserve">1.6.2 </w:t>
            </w:r>
            <w:r w:rsidRPr="00ED6A84">
              <w:rPr>
                <w:rStyle w:val="Hyperlink"/>
                <w:i/>
                <w:noProof/>
              </w:rPr>
              <w:t>Campus</w:t>
            </w:r>
            <w:r w:rsidRPr="00ED6A84">
              <w:rPr>
                <w:rStyle w:val="Hyperlink"/>
                <w:noProof/>
              </w:rPr>
              <w:t xml:space="preserve"> Bento Gonçalves</w:t>
            </w:r>
            <w:r>
              <w:rPr>
                <w:noProof/>
                <w:webHidden/>
              </w:rPr>
              <w:tab/>
            </w:r>
            <w:r>
              <w:rPr>
                <w:noProof/>
                <w:webHidden/>
              </w:rPr>
              <w:fldChar w:fldCharType="begin"/>
            </w:r>
            <w:r>
              <w:rPr>
                <w:noProof/>
                <w:webHidden/>
              </w:rPr>
              <w:instrText xml:space="preserve"> PAGEREF _Toc1993967 \h </w:instrText>
            </w:r>
            <w:r>
              <w:rPr>
                <w:noProof/>
                <w:webHidden/>
              </w:rPr>
            </w:r>
            <w:r>
              <w:rPr>
                <w:noProof/>
                <w:webHidden/>
              </w:rPr>
              <w:fldChar w:fldCharType="separate"/>
            </w:r>
            <w:r>
              <w:rPr>
                <w:noProof/>
                <w:webHidden/>
              </w:rPr>
              <w:t>21</w:t>
            </w:r>
            <w:r>
              <w:rPr>
                <w:noProof/>
                <w:webHidden/>
              </w:rPr>
              <w:fldChar w:fldCharType="end"/>
            </w:r>
          </w:hyperlink>
        </w:p>
        <w:p w14:paraId="7F982F0A" w14:textId="02BEE74D" w:rsidR="001A7726" w:rsidRDefault="001A7726">
          <w:pPr>
            <w:pStyle w:val="Sumrio3"/>
            <w:tabs>
              <w:tab w:val="right" w:leader="dot" w:pos="9773"/>
            </w:tabs>
            <w:rPr>
              <w:rFonts w:asciiTheme="minorHAnsi" w:eastAsiaTheme="minorEastAsia" w:hAnsiTheme="minorHAnsi" w:cstheme="minorBidi"/>
              <w:noProof/>
              <w:color w:val="auto"/>
            </w:rPr>
          </w:pPr>
          <w:hyperlink w:anchor="_Toc1993968" w:history="1">
            <w:r w:rsidRPr="00ED6A84">
              <w:rPr>
                <w:rStyle w:val="Hyperlink"/>
                <w:noProof/>
              </w:rPr>
              <w:t xml:space="preserve">1.6.3 </w:t>
            </w:r>
            <w:r w:rsidRPr="00ED6A84">
              <w:rPr>
                <w:rStyle w:val="Hyperlink"/>
                <w:i/>
                <w:noProof/>
              </w:rPr>
              <w:t>Campus</w:t>
            </w:r>
            <w:r w:rsidRPr="00ED6A84">
              <w:rPr>
                <w:rStyle w:val="Hyperlink"/>
                <w:noProof/>
              </w:rPr>
              <w:t xml:space="preserve"> Canoas</w:t>
            </w:r>
            <w:r>
              <w:rPr>
                <w:noProof/>
                <w:webHidden/>
              </w:rPr>
              <w:tab/>
            </w:r>
            <w:r>
              <w:rPr>
                <w:noProof/>
                <w:webHidden/>
              </w:rPr>
              <w:fldChar w:fldCharType="begin"/>
            </w:r>
            <w:r>
              <w:rPr>
                <w:noProof/>
                <w:webHidden/>
              </w:rPr>
              <w:instrText xml:space="preserve"> PAGEREF _Toc1993968 \h </w:instrText>
            </w:r>
            <w:r>
              <w:rPr>
                <w:noProof/>
                <w:webHidden/>
              </w:rPr>
            </w:r>
            <w:r>
              <w:rPr>
                <w:noProof/>
                <w:webHidden/>
              </w:rPr>
              <w:fldChar w:fldCharType="separate"/>
            </w:r>
            <w:r>
              <w:rPr>
                <w:noProof/>
                <w:webHidden/>
              </w:rPr>
              <w:t>24</w:t>
            </w:r>
            <w:r>
              <w:rPr>
                <w:noProof/>
                <w:webHidden/>
              </w:rPr>
              <w:fldChar w:fldCharType="end"/>
            </w:r>
          </w:hyperlink>
        </w:p>
        <w:p w14:paraId="0C517E9C" w14:textId="7F87DD01" w:rsidR="001A7726" w:rsidRDefault="001A7726">
          <w:pPr>
            <w:pStyle w:val="Sumrio3"/>
            <w:tabs>
              <w:tab w:val="right" w:leader="dot" w:pos="9773"/>
            </w:tabs>
            <w:rPr>
              <w:rFonts w:asciiTheme="minorHAnsi" w:eastAsiaTheme="minorEastAsia" w:hAnsiTheme="minorHAnsi" w:cstheme="minorBidi"/>
              <w:noProof/>
              <w:color w:val="auto"/>
            </w:rPr>
          </w:pPr>
          <w:hyperlink w:anchor="_Toc1993969" w:history="1">
            <w:r w:rsidRPr="00ED6A84">
              <w:rPr>
                <w:rStyle w:val="Hyperlink"/>
                <w:noProof/>
              </w:rPr>
              <w:t xml:space="preserve">1.6.4 </w:t>
            </w:r>
            <w:r w:rsidRPr="00ED6A84">
              <w:rPr>
                <w:rStyle w:val="Hyperlink"/>
                <w:i/>
                <w:noProof/>
              </w:rPr>
              <w:t xml:space="preserve">Campus </w:t>
            </w:r>
            <w:r w:rsidRPr="00ED6A84">
              <w:rPr>
                <w:rStyle w:val="Hyperlink"/>
                <w:noProof/>
              </w:rPr>
              <w:t>Caxias do Sul</w:t>
            </w:r>
            <w:r>
              <w:rPr>
                <w:noProof/>
                <w:webHidden/>
              </w:rPr>
              <w:tab/>
            </w:r>
            <w:r>
              <w:rPr>
                <w:noProof/>
                <w:webHidden/>
              </w:rPr>
              <w:fldChar w:fldCharType="begin"/>
            </w:r>
            <w:r>
              <w:rPr>
                <w:noProof/>
                <w:webHidden/>
              </w:rPr>
              <w:instrText xml:space="preserve"> PAGEREF _Toc1993969 \h </w:instrText>
            </w:r>
            <w:r>
              <w:rPr>
                <w:noProof/>
                <w:webHidden/>
              </w:rPr>
            </w:r>
            <w:r>
              <w:rPr>
                <w:noProof/>
                <w:webHidden/>
              </w:rPr>
              <w:fldChar w:fldCharType="separate"/>
            </w:r>
            <w:r>
              <w:rPr>
                <w:noProof/>
                <w:webHidden/>
              </w:rPr>
              <w:t>27</w:t>
            </w:r>
            <w:r>
              <w:rPr>
                <w:noProof/>
                <w:webHidden/>
              </w:rPr>
              <w:fldChar w:fldCharType="end"/>
            </w:r>
          </w:hyperlink>
        </w:p>
        <w:p w14:paraId="2D72D069" w14:textId="37068C8B" w:rsidR="001A7726" w:rsidRDefault="001A7726">
          <w:pPr>
            <w:pStyle w:val="Sumrio3"/>
            <w:tabs>
              <w:tab w:val="right" w:leader="dot" w:pos="9773"/>
            </w:tabs>
            <w:rPr>
              <w:rFonts w:asciiTheme="minorHAnsi" w:eastAsiaTheme="minorEastAsia" w:hAnsiTheme="minorHAnsi" w:cstheme="minorBidi"/>
              <w:noProof/>
              <w:color w:val="auto"/>
            </w:rPr>
          </w:pPr>
          <w:hyperlink w:anchor="_Toc1993970" w:history="1">
            <w:r w:rsidRPr="00ED6A84">
              <w:rPr>
                <w:rStyle w:val="Hyperlink"/>
                <w:noProof/>
              </w:rPr>
              <w:t xml:space="preserve">1.6.5 </w:t>
            </w:r>
            <w:r w:rsidRPr="00ED6A84">
              <w:rPr>
                <w:rStyle w:val="Hyperlink"/>
                <w:i/>
                <w:noProof/>
              </w:rPr>
              <w:t>Campus</w:t>
            </w:r>
            <w:r w:rsidRPr="00ED6A84">
              <w:rPr>
                <w:rStyle w:val="Hyperlink"/>
                <w:noProof/>
              </w:rPr>
              <w:t xml:space="preserve"> Erechim</w:t>
            </w:r>
            <w:r>
              <w:rPr>
                <w:noProof/>
                <w:webHidden/>
              </w:rPr>
              <w:tab/>
            </w:r>
            <w:r>
              <w:rPr>
                <w:noProof/>
                <w:webHidden/>
              </w:rPr>
              <w:fldChar w:fldCharType="begin"/>
            </w:r>
            <w:r>
              <w:rPr>
                <w:noProof/>
                <w:webHidden/>
              </w:rPr>
              <w:instrText xml:space="preserve"> PAGEREF _Toc1993970 \h </w:instrText>
            </w:r>
            <w:r>
              <w:rPr>
                <w:noProof/>
                <w:webHidden/>
              </w:rPr>
            </w:r>
            <w:r>
              <w:rPr>
                <w:noProof/>
                <w:webHidden/>
              </w:rPr>
              <w:fldChar w:fldCharType="separate"/>
            </w:r>
            <w:r>
              <w:rPr>
                <w:noProof/>
                <w:webHidden/>
              </w:rPr>
              <w:t>31</w:t>
            </w:r>
            <w:r>
              <w:rPr>
                <w:noProof/>
                <w:webHidden/>
              </w:rPr>
              <w:fldChar w:fldCharType="end"/>
            </w:r>
          </w:hyperlink>
        </w:p>
        <w:p w14:paraId="28B2064A" w14:textId="70B5D8ED" w:rsidR="001A7726" w:rsidRDefault="001A7726">
          <w:pPr>
            <w:pStyle w:val="Sumrio3"/>
            <w:tabs>
              <w:tab w:val="right" w:leader="dot" w:pos="9773"/>
            </w:tabs>
            <w:rPr>
              <w:rFonts w:asciiTheme="minorHAnsi" w:eastAsiaTheme="minorEastAsia" w:hAnsiTheme="minorHAnsi" w:cstheme="minorBidi"/>
              <w:noProof/>
              <w:color w:val="auto"/>
            </w:rPr>
          </w:pPr>
          <w:hyperlink w:anchor="_Toc1993971" w:history="1">
            <w:r w:rsidRPr="00ED6A84">
              <w:rPr>
                <w:rStyle w:val="Hyperlink"/>
                <w:noProof/>
              </w:rPr>
              <w:t xml:space="preserve">1.6.6 </w:t>
            </w:r>
            <w:r w:rsidRPr="00ED6A84">
              <w:rPr>
                <w:rStyle w:val="Hyperlink"/>
                <w:i/>
                <w:noProof/>
              </w:rPr>
              <w:t>Campus</w:t>
            </w:r>
            <w:r w:rsidRPr="00ED6A84">
              <w:rPr>
                <w:rStyle w:val="Hyperlink"/>
                <w:noProof/>
              </w:rPr>
              <w:t xml:space="preserve"> Farroupilha</w:t>
            </w:r>
            <w:r>
              <w:rPr>
                <w:noProof/>
                <w:webHidden/>
              </w:rPr>
              <w:tab/>
            </w:r>
            <w:r>
              <w:rPr>
                <w:noProof/>
                <w:webHidden/>
              </w:rPr>
              <w:fldChar w:fldCharType="begin"/>
            </w:r>
            <w:r>
              <w:rPr>
                <w:noProof/>
                <w:webHidden/>
              </w:rPr>
              <w:instrText xml:space="preserve"> PAGEREF _Toc1993971 \h </w:instrText>
            </w:r>
            <w:r>
              <w:rPr>
                <w:noProof/>
                <w:webHidden/>
              </w:rPr>
            </w:r>
            <w:r>
              <w:rPr>
                <w:noProof/>
                <w:webHidden/>
              </w:rPr>
              <w:fldChar w:fldCharType="separate"/>
            </w:r>
            <w:r>
              <w:rPr>
                <w:noProof/>
                <w:webHidden/>
              </w:rPr>
              <w:t>33</w:t>
            </w:r>
            <w:r>
              <w:rPr>
                <w:noProof/>
                <w:webHidden/>
              </w:rPr>
              <w:fldChar w:fldCharType="end"/>
            </w:r>
          </w:hyperlink>
        </w:p>
        <w:p w14:paraId="50A81CEC" w14:textId="1230BA1B" w:rsidR="001A7726" w:rsidRDefault="001A7726">
          <w:pPr>
            <w:pStyle w:val="Sumrio3"/>
            <w:tabs>
              <w:tab w:val="right" w:leader="dot" w:pos="9773"/>
            </w:tabs>
            <w:rPr>
              <w:rFonts w:asciiTheme="minorHAnsi" w:eastAsiaTheme="minorEastAsia" w:hAnsiTheme="minorHAnsi" w:cstheme="minorBidi"/>
              <w:noProof/>
              <w:color w:val="auto"/>
            </w:rPr>
          </w:pPr>
          <w:hyperlink w:anchor="_Toc1993972" w:history="1">
            <w:r w:rsidRPr="00ED6A84">
              <w:rPr>
                <w:rStyle w:val="Hyperlink"/>
                <w:noProof/>
              </w:rPr>
              <w:t xml:space="preserve">1.6.7 </w:t>
            </w:r>
            <w:r w:rsidRPr="00ED6A84">
              <w:rPr>
                <w:rStyle w:val="Hyperlink"/>
                <w:i/>
                <w:noProof/>
              </w:rPr>
              <w:t>Campus</w:t>
            </w:r>
            <w:r w:rsidRPr="00ED6A84">
              <w:rPr>
                <w:rStyle w:val="Hyperlink"/>
                <w:noProof/>
              </w:rPr>
              <w:t xml:space="preserve"> Feliz</w:t>
            </w:r>
            <w:r>
              <w:rPr>
                <w:noProof/>
                <w:webHidden/>
              </w:rPr>
              <w:tab/>
            </w:r>
            <w:r>
              <w:rPr>
                <w:noProof/>
                <w:webHidden/>
              </w:rPr>
              <w:fldChar w:fldCharType="begin"/>
            </w:r>
            <w:r>
              <w:rPr>
                <w:noProof/>
                <w:webHidden/>
              </w:rPr>
              <w:instrText xml:space="preserve"> PAGEREF _Toc1993972 \h </w:instrText>
            </w:r>
            <w:r>
              <w:rPr>
                <w:noProof/>
                <w:webHidden/>
              </w:rPr>
            </w:r>
            <w:r>
              <w:rPr>
                <w:noProof/>
                <w:webHidden/>
              </w:rPr>
              <w:fldChar w:fldCharType="separate"/>
            </w:r>
            <w:r>
              <w:rPr>
                <w:noProof/>
                <w:webHidden/>
              </w:rPr>
              <w:t>35</w:t>
            </w:r>
            <w:r>
              <w:rPr>
                <w:noProof/>
                <w:webHidden/>
              </w:rPr>
              <w:fldChar w:fldCharType="end"/>
            </w:r>
          </w:hyperlink>
        </w:p>
        <w:p w14:paraId="5C6A73FB" w14:textId="74E74602" w:rsidR="001A7726" w:rsidRDefault="001A7726">
          <w:pPr>
            <w:pStyle w:val="Sumrio3"/>
            <w:tabs>
              <w:tab w:val="right" w:leader="dot" w:pos="9773"/>
            </w:tabs>
            <w:rPr>
              <w:rFonts w:asciiTheme="minorHAnsi" w:eastAsiaTheme="minorEastAsia" w:hAnsiTheme="minorHAnsi" w:cstheme="minorBidi"/>
              <w:noProof/>
              <w:color w:val="auto"/>
            </w:rPr>
          </w:pPr>
          <w:hyperlink w:anchor="_Toc1993973" w:history="1">
            <w:r w:rsidRPr="00ED6A84">
              <w:rPr>
                <w:rStyle w:val="Hyperlink"/>
                <w:noProof/>
              </w:rPr>
              <w:t xml:space="preserve">1.6.8 </w:t>
            </w:r>
            <w:r w:rsidRPr="00ED6A84">
              <w:rPr>
                <w:rStyle w:val="Hyperlink"/>
                <w:i/>
                <w:noProof/>
              </w:rPr>
              <w:t xml:space="preserve">Campus </w:t>
            </w:r>
            <w:r w:rsidRPr="00ED6A84">
              <w:rPr>
                <w:rStyle w:val="Hyperlink"/>
                <w:noProof/>
              </w:rPr>
              <w:t>Ibirubá</w:t>
            </w:r>
            <w:r>
              <w:rPr>
                <w:noProof/>
                <w:webHidden/>
              </w:rPr>
              <w:tab/>
            </w:r>
            <w:r>
              <w:rPr>
                <w:noProof/>
                <w:webHidden/>
              </w:rPr>
              <w:fldChar w:fldCharType="begin"/>
            </w:r>
            <w:r>
              <w:rPr>
                <w:noProof/>
                <w:webHidden/>
              </w:rPr>
              <w:instrText xml:space="preserve"> PAGEREF _Toc1993973 \h </w:instrText>
            </w:r>
            <w:r>
              <w:rPr>
                <w:noProof/>
                <w:webHidden/>
              </w:rPr>
            </w:r>
            <w:r>
              <w:rPr>
                <w:noProof/>
                <w:webHidden/>
              </w:rPr>
              <w:fldChar w:fldCharType="separate"/>
            </w:r>
            <w:r>
              <w:rPr>
                <w:noProof/>
                <w:webHidden/>
              </w:rPr>
              <w:t>36</w:t>
            </w:r>
            <w:r>
              <w:rPr>
                <w:noProof/>
                <w:webHidden/>
              </w:rPr>
              <w:fldChar w:fldCharType="end"/>
            </w:r>
          </w:hyperlink>
        </w:p>
        <w:p w14:paraId="7AF053C0" w14:textId="26E7F85F" w:rsidR="001A7726" w:rsidRDefault="001A7726">
          <w:pPr>
            <w:pStyle w:val="Sumrio3"/>
            <w:tabs>
              <w:tab w:val="right" w:leader="dot" w:pos="9773"/>
            </w:tabs>
            <w:rPr>
              <w:rFonts w:asciiTheme="minorHAnsi" w:eastAsiaTheme="minorEastAsia" w:hAnsiTheme="minorHAnsi" w:cstheme="minorBidi"/>
              <w:noProof/>
              <w:color w:val="auto"/>
            </w:rPr>
          </w:pPr>
          <w:hyperlink w:anchor="_Toc1993974" w:history="1">
            <w:r w:rsidRPr="00ED6A84">
              <w:rPr>
                <w:rStyle w:val="Hyperlink"/>
                <w:noProof/>
              </w:rPr>
              <w:t xml:space="preserve">1.6.9 </w:t>
            </w:r>
            <w:r w:rsidRPr="00ED6A84">
              <w:rPr>
                <w:rStyle w:val="Hyperlink"/>
                <w:i/>
                <w:noProof/>
              </w:rPr>
              <w:t xml:space="preserve">Campus </w:t>
            </w:r>
            <w:r w:rsidRPr="00ED6A84">
              <w:rPr>
                <w:rStyle w:val="Hyperlink"/>
                <w:noProof/>
              </w:rPr>
              <w:t>Osório</w:t>
            </w:r>
            <w:r>
              <w:rPr>
                <w:noProof/>
                <w:webHidden/>
              </w:rPr>
              <w:tab/>
            </w:r>
            <w:r>
              <w:rPr>
                <w:noProof/>
                <w:webHidden/>
              </w:rPr>
              <w:fldChar w:fldCharType="begin"/>
            </w:r>
            <w:r>
              <w:rPr>
                <w:noProof/>
                <w:webHidden/>
              </w:rPr>
              <w:instrText xml:space="preserve"> PAGEREF _Toc1993974 \h </w:instrText>
            </w:r>
            <w:r>
              <w:rPr>
                <w:noProof/>
                <w:webHidden/>
              </w:rPr>
            </w:r>
            <w:r>
              <w:rPr>
                <w:noProof/>
                <w:webHidden/>
              </w:rPr>
              <w:fldChar w:fldCharType="separate"/>
            </w:r>
            <w:r>
              <w:rPr>
                <w:noProof/>
                <w:webHidden/>
              </w:rPr>
              <w:t>39</w:t>
            </w:r>
            <w:r>
              <w:rPr>
                <w:noProof/>
                <w:webHidden/>
              </w:rPr>
              <w:fldChar w:fldCharType="end"/>
            </w:r>
          </w:hyperlink>
        </w:p>
        <w:p w14:paraId="70C9D858" w14:textId="4AC61A09" w:rsidR="001A7726" w:rsidRDefault="001A7726">
          <w:pPr>
            <w:pStyle w:val="Sumrio3"/>
            <w:tabs>
              <w:tab w:val="right" w:leader="dot" w:pos="9773"/>
            </w:tabs>
            <w:rPr>
              <w:rFonts w:asciiTheme="minorHAnsi" w:eastAsiaTheme="minorEastAsia" w:hAnsiTheme="minorHAnsi" w:cstheme="minorBidi"/>
              <w:noProof/>
              <w:color w:val="auto"/>
            </w:rPr>
          </w:pPr>
          <w:hyperlink w:anchor="_Toc1993975" w:history="1">
            <w:r w:rsidRPr="00ED6A84">
              <w:rPr>
                <w:rStyle w:val="Hyperlink"/>
                <w:noProof/>
              </w:rPr>
              <w:t xml:space="preserve">1.6.10 </w:t>
            </w:r>
            <w:r w:rsidRPr="00ED6A84">
              <w:rPr>
                <w:rStyle w:val="Hyperlink"/>
                <w:i/>
                <w:noProof/>
              </w:rPr>
              <w:t>Campus</w:t>
            </w:r>
            <w:r w:rsidRPr="00ED6A84">
              <w:rPr>
                <w:rStyle w:val="Hyperlink"/>
                <w:noProof/>
              </w:rPr>
              <w:t xml:space="preserve"> Porto Alegre</w:t>
            </w:r>
            <w:r>
              <w:rPr>
                <w:noProof/>
                <w:webHidden/>
              </w:rPr>
              <w:tab/>
            </w:r>
            <w:r>
              <w:rPr>
                <w:noProof/>
                <w:webHidden/>
              </w:rPr>
              <w:fldChar w:fldCharType="begin"/>
            </w:r>
            <w:r>
              <w:rPr>
                <w:noProof/>
                <w:webHidden/>
              </w:rPr>
              <w:instrText xml:space="preserve"> PAGEREF _Toc1993975 \h </w:instrText>
            </w:r>
            <w:r>
              <w:rPr>
                <w:noProof/>
                <w:webHidden/>
              </w:rPr>
            </w:r>
            <w:r>
              <w:rPr>
                <w:noProof/>
                <w:webHidden/>
              </w:rPr>
              <w:fldChar w:fldCharType="separate"/>
            </w:r>
            <w:r>
              <w:rPr>
                <w:noProof/>
                <w:webHidden/>
              </w:rPr>
              <w:t>43</w:t>
            </w:r>
            <w:r>
              <w:rPr>
                <w:noProof/>
                <w:webHidden/>
              </w:rPr>
              <w:fldChar w:fldCharType="end"/>
            </w:r>
          </w:hyperlink>
        </w:p>
        <w:p w14:paraId="0A7DA1E1" w14:textId="6ACC6F35" w:rsidR="001A7726" w:rsidRDefault="001A7726">
          <w:pPr>
            <w:pStyle w:val="Sumrio3"/>
            <w:tabs>
              <w:tab w:val="right" w:leader="dot" w:pos="9773"/>
            </w:tabs>
            <w:rPr>
              <w:rFonts w:asciiTheme="minorHAnsi" w:eastAsiaTheme="minorEastAsia" w:hAnsiTheme="minorHAnsi" w:cstheme="minorBidi"/>
              <w:noProof/>
              <w:color w:val="auto"/>
            </w:rPr>
          </w:pPr>
          <w:hyperlink w:anchor="_Toc1993976" w:history="1">
            <w:r w:rsidRPr="00ED6A84">
              <w:rPr>
                <w:rStyle w:val="Hyperlink"/>
                <w:noProof/>
              </w:rPr>
              <w:t xml:space="preserve">1.6.11 </w:t>
            </w:r>
            <w:r w:rsidRPr="00ED6A84">
              <w:rPr>
                <w:rStyle w:val="Hyperlink"/>
                <w:i/>
                <w:noProof/>
              </w:rPr>
              <w:t xml:space="preserve">Campus </w:t>
            </w:r>
            <w:r w:rsidRPr="00ED6A84">
              <w:rPr>
                <w:rStyle w:val="Hyperlink"/>
                <w:noProof/>
              </w:rPr>
              <w:t>Restinga</w:t>
            </w:r>
            <w:r>
              <w:rPr>
                <w:noProof/>
                <w:webHidden/>
              </w:rPr>
              <w:tab/>
            </w:r>
            <w:r>
              <w:rPr>
                <w:noProof/>
                <w:webHidden/>
              </w:rPr>
              <w:fldChar w:fldCharType="begin"/>
            </w:r>
            <w:r>
              <w:rPr>
                <w:noProof/>
                <w:webHidden/>
              </w:rPr>
              <w:instrText xml:space="preserve"> PAGEREF _Toc1993976 \h </w:instrText>
            </w:r>
            <w:r>
              <w:rPr>
                <w:noProof/>
                <w:webHidden/>
              </w:rPr>
            </w:r>
            <w:r>
              <w:rPr>
                <w:noProof/>
                <w:webHidden/>
              </w:rPr>
              <w:fldChar w:fldCharType="separate"/>
            </w:r>
            <w:r>
              <w:rPr>
                <w:noProof/>
                <w:webHidden/>
              </w:rPr>
              <w:t>45</w:t>
            </w:r>
            <w:r>
              <w:rPr>
                <w:noProof/>
                <w:webHidden/>
              </w:rPr>
              <w:fldChar w:fldCharType="end"/>
            </w:r>
          </w:hyperlink>
        </w:p>
        <w:p w14:paraId="10B7FC99" w14:textId="25668027" w:rsidR="001A7726" w:rsidRDefault="001A7726">
          <w:pPr>
            <w:pStyle w:val="Sumrio3"/>
            <w:tabs>
              <w:tab w:val="right" w:leader="dot" w:pos="9773"/>
            </w:tabs>
            <w:rPr>
              <w:rFonts w:asciiTheme="minorHAnsi" w:eastAsiaTheme="minorEastAsia" w:hAnsiTheme="minorHAnsi" w:cstheme="minorBidi"/>
              <w:noProof/>
              <w:color w:val="auto"/>
            </w:rPr>
          </w:pPr>
          <w:hyperlink w:anchor="_Toc1993977" w:history="1">
            <w:r w:rsidRPr="00ED6A84">
              <w:rPr>
                <w:rStyle w:val="Hyperlink"/>
                <w:noProof/>
              </w:rPr>
              <w:t xml:space="preserve">1.6.12 </w:t>
            </w:r>
            <w:r w:rsidRPr="00ED6A84">
              <w:rPr>
                <w:rStyle w:val="Hyperlink"/>
                <w:i/>
                <w:noProof/>
              </w:rPr>
              <w:t xml:space="preserve">Campus </w:t>
            </w:r>
            <w:r w:rsidRPr="00ED6A84">
              <w:rPr>
                <w:rStyle w:val="Hyperlink"/>
                <w:noProof/>
              </w:rPr>
              <w:t>Rio Grande</w:t>
            </w:r>
            <w:r>
              <w:rPr>
                <w:noProof/>
                <w:webHidden/>
              </w:rPr>
              <w:tab/>
            </w:r>
            <w:r>
              <w:rPr>
                <w:noProof/>
                <w:webHidden/>
              </w:rPr>
              <w:fldChar w:fldCharType="begin"/>
            </w:r>
            <w:r>
              <w:rPr>
                <w:noProof/>
                <w:webHidden/>
              </w:rPr>
              <w:instrText xml:space="preserve"> PAGEREF _Toc1993977 \h </w:instrText>
            </w:r>
            <w:r>
              <w:rPr>
                <w:noProof/>
                <w:webHidden/>
              </w:rPr>
            </w:r>
            <w:r>
              <w:rPr>
                <w:noProof/>
                <w:webHidden/>
              </w:rPr>
              <w:fldChar w:fldCharType="separate"/>
            </w:r>
            <w:r>
              <w:rPr>
                <w:noProof/>
                <w:webHidden/>
              </w:rPr>
              <w:t>47</w:t>
            </w:r>
            <w:r>
              <w:rPr>
                <w:noProof/>
                <w:webHidden/>
              </w:rPr>
              <w:fldChar w:fldCharType="end"/>
            </w:r>
          </w:hyperlink>
        </w:p>
        <w:p w14:paraId="7D623479" w14:textId="40C86DB3" w:rsidR="001A7726" w:rsidRDefault="001A7726">
          <w:pPr>
            <w:pStyle w:val="Sumrio3"/>
            <w:tabs>
              <w:tab w:val="right" w:leader="dot" w:pos="9773"/>
            </w:tabs>
            <w:rPr>
              <w:rFonts w:asciiTheme="minorHAnsi" w:eastAsiaTheme="minorEastAsia" w:hAnsiTheme="minorHAnsi" w:cstheme="minorBidi"/>
              <w:noProof/>
              <w:color w:val="auto"/>
            </w:rPr>
          </w:pPr>
          <w:hyperlink w:anchor="_Toc1993978" w:history="1">
            <w:r w:rsidRPr="00ED6A84">
              <w:rPr>
                <w:rStyle w:val="Hyperlink"/>
                <w:noProof/>
              </w:rPr>
              <w:t xml:space="preserve">1.6.13 </w:t>
            </w:r>
            <w:r w:rsidRPr="00ED6A84">
              <w:rPr>
                <w:rStyle w:val="Hyperlink"/>
                <w:i/>
                <w:noProof/>
                <w:shd w:val="clear" w:color="auto" w:fill="FFFFFF"/>
              </w:rPr>
              <w:t xml:space="preserve">Campus </w:t>
            </w:r>
            <w:r w:rsidRPr="00ED6A84">
              <w:rPr>
                <w:rStyle w:val="Hyperlink"/>
                <w:noProof/>
                <w:shd w:val="clear" w:color="auto" w:fill="FFFFFF"/>
              </w:rPr>
              <w:t>Rolante</w:t>
            </w:r>
            <w:r>
              <w:rPr>
                <w:noProof/>
                <w:webHidden/>
              </w:rPr>
              <w:tab/>
            </w:r>
            <w:r>
              <w:rPr>
                <w:noProof/>
                <w:webHidden/>
              </w:rPr>
              <w:fldChar w:fldCharType="begin"/>
            </w:r>
            <w:r>
              <w:rPr>
                <w:noProof/>
                <w:webHidden/>
              </w:rPr>
              <w:instrText xml:space="preserve"> PAGEREF _Toc1993978 \h </w:instrText>
            </w:r>
            <w:r>
              <w:rPr>
                <w:noProof/>
                <w:webHidden/>
              </w:rPr>
            </w:r>
            <w:r>
              <w:rPr>
                <w:noProof/>
                <w:webHidden/>
              </w:rPr>
              <w:fldChar w:fldCharType="separate"/>
            </w:r>
            <w:r>
              <w:rPr>
                <w:noProof/>
                <w:webHidden/>
              </w:rPr>
              <w:t>51</w:t>
            </w:r>
            <w:r>
              <w:rPr>
                <w:noProof/>
                <w:webHidden/>
              </w:rPr>
              <w:fldChar w:fldCharType="end"/>
            </w:r>
          </w:hyperlink>
        </w:p>
        <w:p w14:paraId="3B83FD52" w14:textId="0737ED54" w:rsidR="001A7726" w:rsidRDefault="001A7726">
          <w:pPr>
            <w:pStyle w:val="Sumrio3"/>
            <w:tabs>
              <w:tab w:val="right" w:leader="dot" w:pos="9773"/>
            </w:tabs>
            <w:rPr>
              <w:rFonts w:asciiTheme="minorHAnsi" w:eastAsiaTheme="minorEastAsia" w:hAnsiTheme="minorHAnsi" w:cstheme="minorBidi"/>
              <w:noProof/>
              <w:color w:val="auto"/>
            </w:rPr>
          </w:pPr>
          <w:hyperlink w:anchor="_Toc1993979" w:history="1">
            <w:r w:rsidRPr="00ED6A84">
              <w:rPr>
                <w:rStyle w:val="Hyperlink"/>
                <w:noProof/>
              </w:rPr>
              <w:t xml:space="preserve">1.6.14 </w:t>
            </w:r>
            <w:r w:rsidRPr="00ED6A84">
              <w:rPr>
                <w:rStyle w:val="Hyperlink"/>
                <w:i/>
                <w:noProof/>
                <w:shd w:val="clear" w:color="auto" w:fill="FFFFFF"/>
              </w:rPr>
              <w:t>Campus</w:t>
            </w:r>
            <w:r w:rsidRPr="00ED6A84">
              <w:rPr>
                <w:rStyle w:val="Hyperlink"/>
                <w:noProof/>
                <w:shd w:val="clear" w:color="auto" w:fill="FFFFFF"/>
              </w:rPr>
              <w:t xml:space="preserve"> Sertão</w:t>
            </w:r>
            <w:r>
              <w:rPr>
                <w:noProof/>
                <w:webHidden/>
              </w:rPr>
              <w:tab/>
            </w:r>
            <w:r>
              <w:rPr>
                <w:noProof/>
                <w:webHidden/>
              </w:rPr>
              <w:fldChar w:fldCharType="begin"/>
            </w:r>
            <w:r>
              <w:rPr>
                <w:noProof/>
                <w:webHidden/>
              </w:rPr>
              <w:instrText xml:space="preserve"> PAGEREF _Toc1993979 \h </w:instrText>
            </w:r>
            <w:r>
              <w:rPr>
                <w:noProof/>
                <w:webHidden/>
              </w:rPr>
            </w:r>
            <w:r>
              <w:rPr>
                <w:noProof/>
                <w:webHidden/>
              </w:rPr>
              <w:fldChar w:fldCharType="separate"/>
            </w:r>
            <w:r>
              <w:rPr>
                <w:noProof/>
                <w:webHidden/>
              </w:rPr>
              <w:t>54</w:t>
            </w:r>
            <w:r>
              <w:rPr>
                <w:noProof/>
                <w:webHidden/>
              </w:rPr>
              <w:fldChar w:fldCharType="end"/>
            </w:r>
          </w:hyperlink>
        </w:p>
        <w:p w14:paraId="5199F3E7" w14:textId="7E6201B0" w:rsidR="001A7726" w:rsidRDefault="001A7726">
          <w:pPr>
            <w:pStyle w:val="Sumrio3"/>
            <w:tabs>
              <w:tab w:val="right" w:leader="dot" w:pos="9773"/>
            </w:tabs>
            <w:rPr>
              <w:rFonts w:asciiTheme="minorHAnsi" w:eastAsiaTheme="minorEastAsia" w:hAnsiTheme="minorHAnsi" w:cstheme="minorBidi"/>
              <w:noProof/>
              <w:color w:val="auto"/>
            </w:rPr>
          </w:pPr>
          <w:hyperlink w:anchor="_Toc1993980" w:history="1">
            <w:r w:rsidRPr="00ED6A84">
              <w:rPr>
                <w:rStyle w:val="Hyperlink"/>
                <w:noProof/>
              </w:rPr>
              <w:t xml:space="preserve">1.6.15 </w:t>
            </w:r>
            <w:r w:rsidRPr="00ED6A84">
              <w:rPr>
                <w:rStyle w:val="Hyperlink"/>
                <w:i/>
                <w:noProof/>
              </w:rPr>
              <w:t xml:space="preserve">Campus </w:t>
            </w:r>
            <w:r w:rsidRPr="00ED6A84">
              <w:rPr>
                <w:rStyle w:val="Hyperlink"/>
                <w:noProof/>
              </w:rPr>
              <w:t>Vacaria</w:t>
            </w:r>
            <w:r>
              <w:rPr>
                <w:noProof/>
                <w:webHidden/>
              </w:rPr>
              <w:tab/>
            </w:r>
            <w:r>
              <w:rPr>
                <w:noProof/>
                <w:webHidden/>
              </w:rPr>
              <w:fldChar w:fldCharType="begin"/>
            </w:r>
            <w:r>
              <w:rPr>
                <w:noProof/>
                <w:webHidden/>
              </w:rPr>
              <w:instrText xml:space="preserve"> PAGEREF _Toc1993980 \h </w:instrText>
            </w:r>
            <w:r>
              <w:rPr>
                <w:noProof/>
                <w:webHidden/>
              </w:rPr>
            </w:r>
            <w:r>
              <w:rPr>
                <w:noProof/>
                <w:webHidden/>
              </w:rPr>
              <w:fldChar w:fldCharType="separate"/>
            </w:r>
            <w:r>
              <w:rPr>
                <w:noProof/>
                <w:webHidden/>
              </w:rPr>
              <w:t>56</w:t>
            </w:r>
            <w:r>
              <w:rPr>
                <w:noProof/>
                <w:webHidden/>
              </w:rPr>
              <w:fldChar w:fldCharType="end"/>
            </w:r>
          </w:hyperlink>
        </w:p>
        <w:p w14:paraId="1A2EB8D7" w14:textId="265B33B9" w:rsidR="001A7726" w:rsidRDefault="001A7726">
          <w:pPr>
            <w:pStyle w:val="Sumrio3"/>
            <w:tabs>
              <w:tab w:val="right" w:leader="dot" w:pos="9773"/>
            </w:tabs>
            <w:rPr>
              <w:rFonts w:asciiTheme="minorHAnsi" w:eastAsiaTheme="minorEastAsia" w:hAnsiTheme="minorHAnsi" w:cstheme="minorBidi"/>
              <w:noProof/>
              <w:color w:val="auto"/>
            </w:rPr>
          </w:pPr>
          <w:hyperlink w:anchor="_Toc1993981" w:history="1">
            <w:r w:rsidRPr="00ED6A84">
              <w:rPr>
                <w:rStyle w:val="Hyperlink"/>
                <w:noProof/>
              </w:rPr>
              <w:t xml:space="preserve">1.6.16 </w:t>
            </w:r>
            <w:r w:rsidRPr="00ED6A84">
              <w:rPr>
                <w:rStyle w:val="Hyperlink"/>
                <w:i/>
                <w:noProof/>
              </w:rPr>
              <w:t>Campus</w:t>
            </w:r>
            <w:r w:rsidRPr="00ED6A84">
              <w:rPr>
                <w:rStyle w:val="Hyperlink"/>
                <w:noProof/>
              </w:rPr>
              <w:t xml:space="preserve"> Veranópolis</w:t>
            </w:r>
            <w:r>
              <w:rPr>
                <w:noProof/>
                <w:webHidden/>
              </w:rPr>
              <w:tab/>
            </w:r>
            <w:r>
              <w:rPr>
                <w:noProof/>
                <w:webHidden/>
              </w:rPr>
              <w:fldChar w:fldCharType="begin"/>
            </w:r>
            <w:r>
              <w:rPr>
                <w:noProof/>
                <w:webHidden/>
              </w:rPr>
              <w:instrText xml:space="preserve"> PAGEREF _Toc1993981 \h </w:instrText>
            </w:r>
            <w:r>
              <w:rPr>
                <w:noProof/>
                <w:webHidden/>
              </w:rPr>
            </w:r>
            <w:r>
              <w:rPr>
                <w:noProof/>
                <w:webHidden/>
              </w:rPr>
              <w:fldChar w:fldCharType="separate"/>
            </w:r>
            <w:r>
              <w:rPr>
                <w:noProof/>
                <w:webHidden/>
              </w:rPr>
              <w:t>61</w:t>
            </w:r>
            <w:r>
              <w:rPr>
                <w:noProof/>
                <w:webHidden/>
              </w:rPr>
              <w:fldChar w:fldCharType="end"/>
            </w:r>
          </w:hyperlink>
        </w:p>
        <w:p w14:paraId="0D75D45E" w14:textId="7DDD3028" w:rsidR="001A7726" w:rsidRDefault="001A7726">
          <w:pPr>
            <w:pStyle w:val="Sumrio3"/>
            <w:tabs>
              <w:tab w:val="right" w:leader="dot" w:pos="9773"/>
            </w:tabs>
            <w:rPr>
              <w:rFonts w:asciiTheme="minorHAnsi" w:eastAsiaTheme="minorEastAsia" w:hAnsiTheme="minorHAnsi" w:cstheme="minorBidi"/>
              <w:noProof/>
              <w:color w:val="auto"/>
            </w:rPr>
          </w:pPr>
          <w:hyperlink w:anchor="_Toc1993982" w:history="1">
            <w:r w:rsidRPr="00ED6A84">
              <w:rPr>
                <w:rStyle w:val="Hyperlink"/>
                <w:noProof/>
              </w:rPr>
              <w:t xml:space="preserve">1.6.17 </w:t>
            </w:r>
            <w:r w:rsidRPr="00ED6A84">
              <w:rPr>
                <w:rStyle w:val="Hyperlink"/>
                <w:i/>
                <w:noProof/>
                <w:shd w:val="clear" w:color="auto" w:fill="FFFFFF"/>
              </w:rPr>
              <w:t xml:space="preserve">Campus </w:t>
            </w:r>
            <w:r w:rsidRPr="00ED6A84">
              <w:rPr>
                <w:rStyle w:val="Hyperlink"/>
                <w:noProof/>
                <w:shd w:val="clear" w:color="auto" w:fill="FFFFFF"/>
              </w:rPr>
              <w:t>Viamão</w:t>
            </w:r>
            <w:r>
              <w:rPr>
                <w:noProof/>
                <w:webHidden/>
              </w:rPr>
              <w:tab/>
            </w:r>
            <w:r>
              <w:rPr>
                <w:noProof/>
                <w:webHidden/>
              </w:rPr>
              <w:fldChar w:fldCharType="begin"/>
            </w:r>
            <w:r>
              <w:rPr>
                <w:noProof/>
                <w:webHidden/>
              </w:rPr>
              <w:instrText xml:space="preserve"> PAGEREF _Toc1993982 \h </w:instrText>
            </w:r>
            <w:r>
              <w:rPr>
                <w:noProof/>
                <w:webHidden/>
              </w:rPr>
            </w:r>
            <w:r>
              <w:rPr>
                <w:noProof/>
                <w:webHidden/>
              </w:rPr>
              <w:fldChar w:fldCharType="separate"/>
            </w:r>
            <w:r>
              <w:rPr>
                <w:noProof/>
                <w:webHidden/>
              </w:rPr>
              <w:t>63</w:t>
            </w:r>
            <w:r>
              <w:rPr>
                <w:noProof/>
                <w:webHidden/>
              </w:rPr>
              <w:fldChar w:fldCharType="end"/>
            </w:r>
          </w:hyperlink>
        </w:p>
        <w:p w14:paraId="77E3EF40" w14:textId="1F487233" w:rsidR="00683EE5" w:rsidRDefault="00816F51" w:rsidP="005B524C">
          <w:r w:rsidRPr="00816F51">
            <w:rPr>
              <w:b/>
              <w:bCs/>
            </w:rPr>
            <w:fldChar w:fldCharType="end"/>
          </w:r>
        </w:p>
      </w:sdtContent>
    </w:sdt>
    <w:p w14:paraId="65388624" w14:textId="77777777" w:rsidR="00C21009" w:rsidRDefault="00C21009" w:rsidP="00C21009">
      <w:pPr>
        <w:spacing w:line="276" w:lineRule="auto"/>
        <w:jc w:val="center"/>
      </w:pPr>
      <w:r>
        <w:lastRenderedPageBreak/>
        <w:t>Lista de Figuras</w:t>
      </w:r>
    </w:p>
    <w:p w14:paraId="447F1275" w14:textId="77777777" w:rsidR="00C21009" w:rsidRDefault="00C21009" w:rsidP="00C21009">
      <w:pPr>
        <w:spacing w:line="276" w:lineRule="auto"/>
        <w:jc w:val="center"/>
      </w:pPr>
    </w:p>
    <w:p w14:paraId="6B8FB720" w14:textId="3FB6600F" w:rsidR="001A7726" w:rsidRDefault="001D5ACF">
      <w:pPr>
        <w:pStyle w:val="ndicedeilustraes"/>
        <w:tabs>
          <w:tab w:val="right" w:leader="dot" w:pos="9773"/>
        </w:tabs>
        <w:rPr>
          <w:rFonts w:asciiTheme="minorHAnsi" w:eastAsiaTheme="minorEastAsia" w:hAnsiTheme="minorHAnsi" w:cstheme="minorBidi"/>
          <w:noProof/>
          <w:color w:val="auto"/>
        </w:rPr>
      </w:pPr>
      <w:r>
        <w:fldChar w:fldCharType="begin"/>
      </w:r>
      <w:r>
        <w:instrText xml:space="preserve"> TOC \h \z \c "Figura" </w:instrText>
      </w:r>
      <w:r>
        <w:fldChar w:fldCharType="separate"/>
      </w:r>
      <w:hyperlink w:anchor="_Toc1993983" w:history="1">
        <w:r w:rsidR="001A7726" w:rsidRPr="00681D66">
          <w:rPr>
            <w:rStyle w:val="Hyperlink"/>
            <w:noProof/>
          </w:rPr>
          <w:t xml:space="preserve">Figura 1 - Distribuição geográfica dos </w:t>
        </w:r>
        <w:r w:rsidR="001A7726" w:rsidRPr="00681D66">
          <w:rPr>
            <w:rStyle w:val="Hyperlink"/>
            <w:i/>
            <w:noProof/>
          </w:rPr>
          <w:t>campi</w:t>
        </w:r>
        <w:r w:rsidR="001A7726">
          <w:rPr>
            <w:noProof/>
            <w:webHidden/>
          </w:rPr>
          <w:tab/>
        </w:r>
        <w:r w:rsidR="001A7726">
          <w:rPr>
            <w:noProof/>
            <w:webHidden/>
          </w:rPr>
          <w:fldChar w:fldCharType="begin"/>
        </w:r>
        <w:r w:rsidR="001A7726">
          <w:rPr>
            <w:noProof/>
            <w:webHidden/>
          </w:rPr>
          <w:instrText xml:space="preserve"> PAGEREF _Toc1993983 \h </w:instrText>
        </w:r>
        <w:r w:rsidR="001A7726">
          <w:rPr>
            <w:noProof/>
            <w:webHidden/>
          </w:rPr>
        </w:r>
        <w:r w:rsidR="001A7726">
          <w:rPr>
            <w:noProof/>
            <w:webHidden/>
          </w:rPr>
          <w:fldChar w:fldCharType="separate"/>
        </w:r>
        <w:r w:rsidR="001A7726">
          <w:rPr>
            <w:noProof/>
            <w:webHidden/>
          </w:rPr>
          <w:t>6</w:t>
        </w:r>
        <w:r w:rsidR="001A7726">
          <w:rPr>
            <w:noProof/>
            <w:webHidden/>
          </w:rPr>
          <w:fldChar w:fldCharType="end"/>
        </w:r>
      </w:hyperlink>
    </w:p>
    <w:p w14:paraId="3BD05C94" w14:textId="45D7316B" w:rsidR="0043576D" w:rsidRDefault="001D5ACF" w:rsidP="001A7726">
      <w:pPr>
        <w:spacing w:line="276" w:lineRule="auto"/>
        <w:jc w:val="center"/>
      </w:pPr>
      <w:r>
        <w:fldChar w:fldCharType="end"/>
      </w:r>
    </w:p>
    <w:p w14:paraId="0A618007" w14:textId="3FD2A0B6" w:rsidR="007821D2" w:rsidRDefault="007821D2" w:rsidP="005B524C">
      <w:pPr>
        <w:spacing w:line="276" w:lineRule="auto"/>
        <w:jc w:val="center"/>
      </w:pPr>
      <w:r w:rsidRPr="004725CF">
        <w:t>Lista de Quadros</w:t>
      </w:r>
    </w:p>
    <w:bookmarkStart w:id="1" w:name="_GoBack"/>
    <w:bookmarkEnd w:id="1"/>
    <w:p w14:paraId="744F2A8A" w14:textId="7A1329C4" w:rsidR="001A7726" w:rsidRDefault="00041A71">
      <w:pPr>
        <w:pStyle w:val="ndicedeilustraes"/>
        <w:tabs>
          <w:tab w:val="right" w:leader="dot" w:pos="9773"/>
        </w:tabs>
        <w:rPr>
          <w:rFonts w:asciiTheme="minorHAnsi" w:eastAsiaTheme="minorEastAsia" w:hAnsiTheme="minorHAnsi" w:cstheme="minorBidi"/>
          <w:noProof/>
          <w:color w:val="auto"/>
        </w:rPr>
      </w:pPr>
      <w:r>
        <w:rPr>
          <w:b/>
          <w:sz w:val="32"/>
          <w:szCs w:val="48"/>
        </w:rPr>
        <w:fldChar w:fldCharType="begin"/>
      </w:r>
      <w:r>
        <w:rPr>
          <w:b/>
          <w:sz w:val="32"/>
          <w:szCs w:val="48"/>
        </w:rPr>
        <w:instrText xml:space="preserve"> TOC \h \z \c "Quadro" </w:instrText>
      </w:r>
      <w:r>
        <w:rPr>
          <w:b/>
          <w:sz w:val="32"/>
          <w:szCs w:val="48"/>
        </w:rPr>
        <w:fldChar w:fldCharType="separate"/>
      </w:r>
      <w:hyperlink w:anchor="_Toc1993984" w:history="1">
        <w:r w:rsidR="001A7726" w:rsidRPr="00866F86">
          <w:rPr>
            <w:rStyle w:val="Hyperlink"/>
            <w:noProof/>
          </w:rPr>
          <w:t>Quadro 1 - Linha do Tempo</w:t>
        </w:r>
        <w:r w:rsidR="001A7726">
          <w:rPr>
            <w:noProof/>
            <w:webHidden/>
          </w:rPr>
          <w:tab/>
        </w:r>
        <w:r w:rsidR="001A7726">
          <w:rPr>
            <w:noProof/>
            <w:webHidden/>
          </w:rPr>
          <w:fldChar w:fldCharType="begin"/>
        </w:r>
        <w:r w:rsidR="001A7726">
          <w:rPr>
            <w:noProof/>
            <w:webHidden/>
          </w:rPr>
          <w:instrText xml:space="preserve"> PAGEREF _Toc1993984 \h </w:instrText>
        </w:r>
        <w:r w:rsidR="001A7726">
          <w:rPr>
            <w:noProof/>
            <w:webHidden/>
          </w:rPr>
        </w:r>
        <w:r w:rsidR="001A7726">
          <w:rPr>
            <w:noProof/>
            <w:webHidden/>
          </w:rPr>
          <w:fldChar w:fldCharType="separate"/>
        </w:r>
        <w:r w:rsidR="001A7726">
          <w:rPr>
            <w:noProof/>
            <w:webHidden/>
          </w:rPr>
          <w:t>24</w:t>
        </w:r>
        <w:r w:rsidR="001A7726">
          <w:rPr>
            <w:noProof/>
            <w:webHidden/>
          </w:rPr>
          <w:fldChar w:fldCharType="end"/>
        </w:r>
      </w:hyperlink>
    </w:p>
    <w:p w14:paraId="1C1FE3E6" w14:textId="5658D938" w:rsidR="001A7726" w:rsidRDefault="001A7726">
      <w:pPr>
        <w:pStyle w:val="ndicedeilustraes"/>
        <w:tabs>
          <w:tab w:val="right" w:leader="dot" w:pos="9773"/>
        </w:tabs>
        <w:rPr>
          <w:rFonts w:asciiTheme="minorHAnsi" w:eastAsiaTheme="minorEastAsia" w:hAnsiTheme="minorHAnsi" w:cstheme="minorBidi"/>
          <w:noProof/>
          <w:color w:val="auto"/>
        </w:rPr>
      </w:pPr>
      <w:hyperlink w:anchor="_Toc1993985" w:history="1">
        <w:r w:rsidRPr="00866F86">
          <w:rPr>
            <w:rStyle w:val="Hyperlink"/>
            <w:noProof/>
          </w:rPr>
          <w:t xml:space="preserve">Quadro 2 - </w:t>
        </w:r>
        <w:r w:rsidRPr="00866F86">
          <w:rPr>
            <w:rStyle w:val="Hyperlink"/>
            <w:i/>
            <w:noProof/>
          </w:rPr>
          <w:t>Campus</w:t>
        </w:r>
        <w:r w:rsidRPr="00866F86">
          <w:rPr>
            <w:rStyle w:val="Hyperlink"/>
            <w:noProof/>
          </w:rPr>
          <w:t xml:space="preserve"> Caxias do Sul</w:t>
        </w:r>
        <w:r>
          <w:rPr>
            <w:noProof/>
            <w:webHidden/>
          </w:rPr>
          <w:tab/>
        </w:r>
        <w:r>
          <w:rPr>
            <w:noProof/>
            <w:webHidden/>
          </w:rPr>
          <w:fldChar w:fldCharType="begin"/>
        </w:r>
        <w:r>
          <w:rPr>
            <w:noProof/>
            <w:webHidden/>
          </w:rPr>
          <w:instrText xml:space="preserve"> PAGEREF _Toc1993985 \h </w:instrText>
        </w:r>
        <w:r>
          <w:rPr>
            <w:noProof/>
            <w:webHidden/>
          </w:rPr>
        </w:r>
        <w:r>
          <w:rPr>
            <w:noProof/>
            <w:webHidden/>
          </w:rPr>
          <w:fldChar w:fldCharType="separate"/>
        </w:r>
        <w:r>
          <w:rPr>
            <w:noProof/>
            <w:webHidden/>
          </w:rPr>
          <w:t>29</w:t>
        </w:r>
        <w:r>
          <w:rPr>
            <w:noProof/>
            <w:webHidden/>
          </w:rPr>
          <w:fldChar w:fldCharType="end"/>
        </w:r>
      </w:hyperlink>
    </w:p>
    <w:p w14:paraId="0E76BA76" w14:textId="63AEE6FA" w:rsidR="001A7726" w:rsidRDefault="001A7726">
      <w:pPr>
        <w:pStyle w:val="ndicedeilustraes"/>
        <w:tabs>
          <w:tab w:val="right" w:leader="dot" w:pos="9773"/>
        </w:tabs>
        <w:rPr>
          <w:rFonts w:asciiTheme="minorHAnsi" w:eastAsiaTheme="minorEastAsia" w:hAnsiTheme="minorHAnsi" w:cstheme="minorBidi"/>
          <w:noProof/>
          <w:color w:val="auto"/>
        </w:rPr>
      </w:pPr>
      <w:hyperlink w:anchor="_Toc1993986" w:history="1">
        <w:r w:rsidRPr="00866F86">
          <w:rPr>
            <w:rStyle w:val="Hyperlink"/>
            <w:noProof/>
          </w:rPr>
          <w:t>Quadro 3 - Índice de Desenvolvimento Socioeconômico 2015</w:t>
        </w:r>
        <w:r>
          <w:rPr>
            <w:noProof/>
            <w:webHidden/>
          </w:rPr>
          <w:tab/>
        </w:r>
        <w:r>
          <w:rPr>
            <w:noProof/>
            <w:webHidden/>
          </w:rPr>
          <w:fldChar w:fldCharType="begin"/>
        </w:r>
        <w:r>
          <w:rPr>
            <w:noProof/>
            <w:webHidden/>
          </w:rPr>
          <w:instrText xml:space="preserve"> PAGEREF _Toc1993986 \h </w:instrText>
        </w:r>
        <w:r>
          <w:rPr>
            <w:noProof/>
            <w:webHidden/>
          </w:rPr>
        </w:r>
        <w:r>
          <w:rPr>
            <w:noProof/>
            <w:webHidden/>
          </w:rPr>
          <w:fldChar w:fldCharType="separate"/>
        </w:r>
        <w:r>
          <w:rPr>
            <w:noProof/>
            <w:webHidden/>
          </w:rPr>
          <w:t>30</w:t>
        </w:r>
        <w:r>
          <w:rPr>
            <w:noProof/>
            <w:webHidden/>
          </w:rPr>
          <w:fldChar w:fldCharType="end"/>
        </w:r>
      </w:hyperlink>
    </w:p>
    <w:p w14:paraId="7BDBF46A" w14:textId="764D7E72" w:rsidR="001A7726" w:rsidRDefault="001A7726">
      <w:pPr>
        <w:pStyle w:val="ndicedeilustraes"/>
        <w:tabs>
          <w:tab w:val="right" w:leader="dot" w:pos="9773"/>
        </w:tabs>
        <w:rPr>
          <w:rFonts w:asciiTheme="minorHAnsi" w:eastAsiaTheme="minorEastAsia" w:hAnsiTheme="minorHAnsi" w:cstheme="minorBidi"/>
          <w:noProof/>
          <w:color w:val="auto"/>
        </w:rPr>
      </w:pPr>
      <w:hyperlink w:anchor="_Toc1993987" w:history="1">
        <w:r w:rsidRPr="00866F86">
          <w:rPr>
            <w:rStyle w:val="Hyperlink"/>
            <w:noProof/>
          </w:rPr>
          <w:t>Quadro 4 - Área de Atuação Acadêmica do IFRS Campus Rio Grande</w:t>
        </w:r>
        <w:r>
          <w:rPr>
            <w:noProof/>
            <w:webHidden/>
          </w:rPr>
          <w:tab/>
        </w:r>
        <w:r>
          <w:rPr>
            <w:noProof/>
            <w:webHidden/>
          </w:rPr>
          <w:fldChar w:fldCharType="begin"/>
        </w:r>
        <w:r>
          <w:rPr>
            <w:noProof/>
            <w:webHidden/>
          </w:rPr>
          <w:instrText xml:space="preserve"> PAGEREF _Toc1993987 \h </w:instrText>
        </w:r>
        <w:r>
          <w:rPr>
            <w:noProof/>
            <w:webHidden/>
          </w:rPr>
        </w:r>
        <w:r>
          <w:rPr>
            <w:noProof/>
            <w:webHidden/>
          </w:rPr>
          <w:fldChar w:fldCharType="separate"/>
        </w:r>
        <w:r>
          <w:rPr>
            <w:noProof/>
            <w:webHidden/>
          </w:rPr>
          <w:t>50</w:t>
        </w:r>
        <w:r>
          <w:rPr>
            <w:noProof/>
            <w:webHidden/>
          </w:rPr>
          <w:fldChar w:fldCharType="end"/>
        </w:r>
      </w:hyperlink>
    </w:p>
    <w:p w14:paraId="403C8583" w14:textId="06A3B302" w:rsidR="001A7726" w:rsidRDefault="001A7726">
      <w:pPr>
        <w:pStyle w:val="ndicedeilustraes"/>
        <w:tabs>
          <w:tab w:val="right" w:leader="dot" w:pos="9773"/>
        </w:tabs>
        <w:rPr>
          <w:rFonts w:asciiTheme="minorHAnsi" w:eastAsiaTheme="minorEastAsia" w:hAnsiTheme="minorHAnsi" w:cstheme="minorBidi"/>
          <w:noProof/>
          <w:color w:val="auto"/>
        </w:rPr>
      </w:pPr>
      <w:hyperlink w:anchor="_Toc1993988" w:history="1">
        <w:r w:rsidRPr="00866F86">
          <w:rPr>
            <w:rStyle w:val="Hyperlink"/>
            <w:noProof/>
          </w:rPr>
          <w:t>Quadro 5 - Indicadores Regionais</w:t>
        </w:r>
        <w:r>
          <w:rPr>
            <w:noProof/>
            <w:webHidden/>
          </w:rPr>
          <w:tab/>
        </w:r>
        <w:r>
          <w:rPr>
            <w:noProof/>
            <w:webHidden/>
          </w:rPr>
          <w:fldChar w:fldCharType="begin"/>
        </w:r>
        <w:r>
          <w:rPr>
            <w:noProof/>
            <w:webHidden/>
          </w:rPr>
          <w:instrText xml:space="preserve"> PAGEREF _Toc1993988 \h </w:instrText>
        </w:r>
        <w:r>
          <w:rPr>
            <w:noProof/>
            <w:webHidden/>
          </w:rPr>
        </w:r>
        <w:r>
          <w:rPr>
            <w:noProof/>
            <w:webHidden/>
          </w:rPr>
          <w:fldChar w:fldCharType="separate"/>
        </w:r>
        <w:r>
          <w:rPr>
            <w:noProof/>
            <w:webHidden/>
          </w:rPr>
          <w:t>60</w:t>
        </w:r>
        <w:r>
          <w:rPr>
            <w:noProof/>
            <w:webHidden/>
          </w:rPr>
          <w:fldChar w:fldCharType="end"/>
        </w:r>
      </w:hyperlink>
    </w:p>
    <w:p w14:paraId="5DBAAFD9" w14:textId="7ED60A1E" w:rsidR="00A720FF" w:rsidRDefault="00041A71" w:rsidP="00E32A64">
      <w:pPr>
        <w:rPr>
          <w:b/>
          <w:sz w:val="32"/>
          <w:szCs w:val="48"/>
        </w:rPr>
        <w:sectPr w:rsidR="00A720FF" w:rsidSect="004336FE">
          <w:headerReference w:type="default" r:id="rId8"/>
          <w:footerReference w:type="default" r:id="rId9"/>
          <w:headerReference w:type="first" r:id="rId10"/>
          <w:footerReference w:type="first" r:id="rId11"/>
          <w:pgSz w:w="11906" w:h="16838"/>
          <w:pgMar w:top="1701" w:right="1242" w:bottom="1702" w:left="881" w:header="709" w:footer="709" w:gutter="0"/>
          <w:pgNumType w:start="1"/>
          <w:cols w:space="720"/>
          <w:titlePg/>
          <w:docGrid w:linePitch="326"/>
        </w:sectPr>
      </w:pPr>
      <w:r>
        <w:rPr>
          <w:b/>
          <w:sz w:val="32"/>
          <w:szCs w:val="48"/>
        </w:rPr>
        <w:fldChar w:fldCharType="end"/>
      </w:r>
    </w:p>
    <w:p w14:paraId="7F552A52" w14:textId="77777777" w:rsidR="00886ED5" w:rsidRPr="003902C2" w:rsidRDefault="00886ED5" w:rsidP="00886ED5">
      <w:pPr>
        <w:pStyle w:val="Ttulo1"/>
        <w:jc w:val="center"/>
      </w:pPr>
      <w:bookmarkStart w:id="2" w:name="_Toc1993958"/>
      <w:r w:rsidRPr="003902C2">
        <w:lastRenderedPageBreak/>
        <w:t>CAPÍTULO 1</w:t>
      </w:r>
      <w:bookmarkEnd w:id="2"/>
    </w:p>
    <w:p w14:paraId="01458F4B" w14:textId="77777777" w:rsidR="00886ED5" w:rsidRPr="003902C2" w:rsidRDefault="00886ED5" w:rsidP="00886ED5">
      <w:pPr>
        <w:pStyle w:val="Ttulo1"/>
        <w:jc w:val="center"/>
      </w:pPr>
      <w:bookmarkStart w:id="3" w:name="_Toc1993959"/>
      <w:r w:rsidRPr="003902C2">
        <w:t>PERFIL INSTITUCIONAL</w:t>
      </w:r>
      <w:bookmarkEnd w:id="3"/>
    </w:p>
    <w:p w14:paraId="6496DB54" w14:textId="77777777" w:rsidR="00886ED5" w:rsidRPr="00FD33FB" w:rsidRDefault="00886ED5" w:rsidP="00886ED5">
      <w:pPr>
        <w:autoSpaceDE w:val="0"/>
        <w:autoSpaceDN w:val="0"/>
        <w:adjustRightInd w:val="0"/>
        <w:rPr>
          <w:b/>
          <w:color w:val="172938"/>
          <w:highlight w:val="white"/>
        </w:rPr>
      </w:pPr>
    </w:p>
    <w:p w14:paraId="0A69105E" w14:textId="349FF0CD" w:rsidR="00886ED5" w:rsidRPr="00FD33FB" w:rsidRDefault="00886ED5" w:rsidP="00886ED5">
      <w:pPr>
        <w:ind w:firstLine="708"/>
        <w:jc w:val="both"/>
        <w:rPr>
          <w:color w:val="000000" w:themeColor="text1"/>
        </w:rPr>
      </w:pPr>
      <w:r w:rsidRPr="00FD33FB">
        <w:rPr>
          <w:color w:val="000000" w:themeColor="text1"/>
        </w:rPr>
        <w:t xml:space="preserve">O IFRS, com Reitoria sediada em Bento Gonçalves, </w:t>
      </w:r>
      <w:r w:rsidR="005F4BFA">
        <w:rPr>
          <w:color w:val="000000" w:themeColor="text1"/>
        </w:rPr>
        <w:t>e</w:t>
      </w:r>
      <w:r w:rsidRPr="00FD33FB">
        <w:rPr>
          <w:color w:val="000000" w:themeColor="text1"/>
        </w:rPr>
        <w:t xml:space="preserve">stado do Rio Grande do Sul, foi criado pela Lei </w:t>
      </w:r>
      <w:r w:rsidR="005F4BFA">
        <w:rPr>
          <w:color w:val="000000" w:themeColor="text1"/>
        </w:rPr>
        <w:t xml:space="preserve">nº </w:t>
      </w:r>
      <w:r w:rsidRPr="00FD33FB">
        <w:rPr>
          <w:color w:val="000000" w:themeColor="text1"/>
        </w:rPr>
        <w:t>11.892</w:t>
      </w:r>
      <w:r w:rsidR="005F4BFA">
        <w:rPr>
          <w:color w:val="000000" w:themeColor="text1"/>
        </w:rPr>
        <w:t>,</w:t>
      </w:r>
      <w:r w:rsidRPr="00FD33FB">
        <w:rPr>
          <w:color w:val="000000" w:themeColor="text1"/>
        </w:rPr>
        <w:t xml:space="preserve"> de 29 de dezembro de 2008, que estabeleceu, no âmbito do sistema federal de ensino, a Rede Federal de Educação Profissional, Científica e Tecnológica, vinculada ao </w:t>
      </w:r>
      <w:r w:rsidR="005F4BFA">
        <w:rPr>
          <w:color w:val="000000" w:themeColor="text1"/>
        </w:rPr>
        <w:t>MEC</w:t>
      </w:r>
      <w:r w:rsidRPr="00FD33FB">
        <w:rPr>
          <w:color w:val="000000" w:themeColor="text1"/>
        </w:rPr>
        <w:t xml:space="preserve">. Por força da Lei, o IFRS é uma </w:t>
      </w:r>
      <w:r w:rsidR="005F4BFA">
        <w:rPr>
          <w:color w:val="000000" w:themeColor="text1"/>
        </w:rPr>
        <w:t>a</w:t>
      </w:r>
      <w:r w:rsidRPr="00FD33FB">
        <w:rPr>
          <w:color w:val="000000" w:themeColor="text1"/>
        </w:rPr>
        <w:t xml:space="preserve">utarquia </w:t>
      </w:r>
      <w:r w:rsidR="005F4BFA">
        <w:rPr>
          <w:color w:val="000000" w:themeColor="text1"/>
        </w:rPr>
        <w:t>f</w:t>
      </w:r>
      <w:r w:rsidRPr="00FD33FB">
        <w:rPr>
          <w:color w:val="000000" w:themeColor="text1"/>
        </w:rPr>
        <w:t xml:space="preserve">ederal vinculada ao </w:t>
      </w:r>
      <w:r w:rsidR="005F4BFA">
        <w:rPr>
          <w:color w:val="000000" w:themeColor="text1"/>
        </w:rPr>
        <w:t>MEC</w:t>
      </w:r>
      <w:r w:rsidRPr="00FD33FB">
        <w:rPr>
          <w:color w:val="000000" w:themeColor="text1"/>
        </w:rPr>
        <w:t xml:space="preserve">, tendo como prerrogativas a autonomia administrativa, patrimonial, financeira, </w:t>
      </w:r>
      <w:proofErr w:type="spellStart"/>
      <w:r w:rsidRPr="00FD33FB">
        <w:rPr>
          <w:color w:val="000000" w:themeColor="text1"/>
        </w:rPr>
        <w:t>didáticocientífica</w:t>
      </w:r>
      <w:proofErr w:type="spellEnd"/>
      <w:r w:rsidRPr="00FD33FB">
        <w:rPr>
          <w:color w:val="000000" w:themeColor="text1"/>
        </w:rPr>
        <w:t xml:space="preserve"> e disciplinar. Trata-se de uma </w:t>
      </w:r>
      <w:r w:rsidR="005F4BFA">
        <w:rPr>
          <w:color w:val="000000" w:themeColor="text1"/>
        </w:rPr>
        <w:t>I</w:t>
      </w:r>
      <w:r w:rsidRPr="00FD33FB">
        <w:rPr>
          <w:color w:val="000000" w:themeColor="text1"/>
        </w:rPr>
        <w:t>nstituição de educação superior, básica e</w:t>
      </w:r>
      <w:r w:rsidR="00F02F0F">
        <w:rPr>
          <w:color w:val="000000" w:themeColor="text1"/>
        </w:rPr>
        <w:t xml:space="preserve"> profissional, </w:t>
      </w:r>
      <w:proofErr w:type="spellStart"/>
      <w:r w:rsidR="00F02F0F">
        <w:rPr>
          <w:color w:val="000000" w:themeColor="text1"/>
        </w:rPr>
        <w:t>pluricurricular</w:t>
      </w:r>
      <w:proofErr w:type="spellEnd"/>
      <w:r w:rsidR="00F02F0F">
        <w:rPr>
          <w:color w:val="000000" w:themeColor="text1"/>
        </w:rPr>
        <w:t xml:space="preserve"> e </w:t>
      </w:r>
      <w:proofErr w:type="spellStart"/>
      <w:r w:rsidR="00F02F0F">
        <w:rPr>
          <w:color w:val="000000" w:themeColor="text1"/>
        </w:rPr>
        <w:t>multicampi</w:t>
      </w:r>
      <w:proofErr w:type="spellEnd"/>
      <w:r w:rsidRPr="00FD33FB">
        <w:rPr>
          <w:color w:val="000000" w:themeColor="text1"/>
        </w:rPr>
        <w:t xml:space="preserve">. </w:t>
      </w:r>
    </w:p>
    <w:p w14:paraId="7BA5A5D6" w14:textId="333FBB55" w:rsidR="00886ED5" w:rsidRPr="00FD33FB" w:rsidRDefault="00886ED5" w:rsidP="00886ED5">
      <w:pPr>
        <w:ind w:firstLine="708"/>
        <w:jc w:val="both"/>
        <w:rPr>
          <w:color w:val="000000" w:themeColor="text1"/>
        </w:rPr>
      </w:pPr>
      <w:r w:rsidRPr="00FD33FB">
        <w:rPr>
          <w:color w:val="000000" w:themeColor="text1"/>
        </w:rPr>
        <w:t>A constituição do IFRS deu</w:t>
      </w:r>
      <w:r w:rsidR="007A0B1A">
        <w:rPr>
          <w:color w:val="000000" w:themeColor="text1"/>
        </w:rPr>
        <w:t>-se</w:t>
      </w:r>
      <w:r w:rsidRPr="00FD33FB">
        <w:rPr>
          <w:color w:val="000000" w:themeColor="text1"/>
        </w:rPr>
        <w:t xml:space="preserve"> a partir da integração inicial de quatro escolas de educação profissional com um grande histórico de atendimento às vocações regionais, sendo elas o CEFET Bento Gonçalves, a EAF de Sertão, ambas autarquias, a escola técnica da UFRGS e o Colégio Técnico Industrial Mário </w:t>
      </w:r>
      <w:proofErr w:type="spellStart"/>
      <w:r w:rsidRPr="00FD33FB">
        <w:rPr>
          <w:color w:val="000000" w:themeColor="text1"/>
        </w:rPr>
        <w:t>Alquati</w:t>
      </w:r>
      <w:proofErr w:type="spellEnd"/>
      <w:r w:rsidRPr="00FD33FB">
        <w:rPr>
          <w:color w:val="000000" w:themeColor="text1"/>
        </w:rPr>
        <w:t xml:space="preserve"> da FURG. Ainda fez parte do processo inicial</w:t>
      </w:r>
      <w:r w:rsidR="008E2361">
        <w:rPr>
          <w:color w:val="000000" w:themeColor="text1"/>
        </w:rPr>
        <w:t xml:space="preserve">, </w:t>
      </w:r>
      <w:r w:rsidRPr="00FD33FB">
        <w:rPr>
          <w:color w:val="000000" w:themeColor="text1"/>
        </w:rPr>
        <w:t xml:space="preserve">a Escola Técnica Federal de Canoas, mas que ainda não se constituía como espaço físico. Todas essas escolas contribuíram para que o IFRS iniciasse seus trabalhos como </w:t>
      </w:r>
      <w:r w:rsidR="005F4BFA">
        <w:rPr>
          <w:color w:val="000000" w:themeColor="text1"/>
        </w:rPr>
        <w:t>IF</w:t>
      </w:r>
      <w:r w:rsidRPr="00FD33FB">
        <w:rPr>
          <w:color w:val="000000" w:themeColor="text1"/>
        </w:rPr>
        <w:t xml:space="preserve"> e trouxeram para </w:t>
      </w:r>
      <w:r w:rsidR="0032352B">
        <w:rPr>
          <w:color w:val="000000" w:themeColor="text1"/>
        </w:rPr>
        <w:t xml:space="preserve">o </w:t>
      </w:r>
      <w:r w:rsidRPr="00FD33FB">
        <w:rPr>
          <w:color w:val="000000" w:themeColor="text1"/>
        </w:rPr>
        <w:t xml:space="preserve">processo sua experiência, seu renome e sua história, que constituíram a base teórica, pedagógica e administrativa da nova </w:t>
      </w:r>
      <w:r w:rsidR="005F4BFA">
        <w:rPr>
          <w:color w:val="000000" w:themeColor="text1"/>
        </w:rPr>
        <w:t>I</w:t>
      </w:r>
      <w:r w:rsidRPr="00FD33FB">
        <w:rPr>
          <w:color w:val="000000" w:themeColor="text1"/>
        </w:rPr>
        <w:t xml:space="preserve">nstituição. A partir de 2009, o IFRS foi construindo novos </w:t>
      </w:r>
      <w:r w:rsidRPr="008E6400">
        <w:rPr>
          <w:i/>
          <w:color w:val="000000" w:themeColor="text1"/>
        </w:rPr>
        <w:t>camp</w:t>
      </w:r>
      <w:r w:rsidR="008E2361" w:rsidRPr="008E6400">
        <w:rPr>
          <w:i/>
          <w:color w:val="000000" w:themeColor="text1"/>
        </w:rPr>
        <w:t>i</w:t>
      </w:r>
      <w:r w:rsidRPr="00FD33FB">
        <w:rPr>
          <w:color w:val="000000" w:themeColor="text1"/>
        </w:rPr>
        <w:t xml:space="preserve"> – Restinga, Caxias, Osório, Erechim, Viamão, Alvorada, Rolante, Vacaria</w:t>
      </w:r>
      <w:r w:rsidR="008E2361">
        <w:rPr>
          <w:color w:val="000000" w:themeColor="text1"/>
        </w:rPr>
        <w:t xml:space="preserve"> e</w:t>
      </w:r>
      <w:r w:rsidRPr="00FD33FB">
        <w:rPr>
          <w:color w:val="000000" w:themeColor="text1"/>
        </w:rPr>
        <w:t xml:space="preserve"> Veranópolis – e também devolvendo a sociedade escolas que haviam sido edificadas com recursos do governo federal, mas que não ofereciam gratuidade aos alunos – Feliz, Ibirubá</w:t>
      </w:r>
      <w:r w:rsidR="008E2361">
        <w:rPr>
          <w:color w:val="000000" w:themeColor="text1"/>
        </w:rPr>
        <w:t xml:space="preserve"> e</w:t>
      </w:r>
      <w:r w:rsidRPr="00FD33FB">
        <w:rPr>
          <w:color w:val="000000" w:themeColor="text1"/>
        </w:rPr>
        <w:t xml:space="preserve"> Farroupilha. </w:t>
      </w:r>
    </w:p>
    <w:p w14:paraId="1CD7EBB8" w14:textId="0C4712BF" w:rsidR="00886ED5" w:rsidRDefault="00886ED5" w:rsidP="00886ED5">
      <w:pPr>
        <w:ind w:firstLine="708"/>
        <w:jc w:val="both"/>
        <w:rPr>
          <w:color w:val="000000" w:themeColor="text1"/>
        </w:rPr>
      </w:pPr>
      <w:r w:rsidRPr="00FD33FB">
        <w:rPr>
          <w:color w:val="000000" w:themeColor="text1"/>
        </w:rPr>
        <w:t xml:space="preserve">Na sua trajetória, os </w:t>
      </w:r>
      <w:r w:rsidRPr="00FD33FB">
        <w:rPr>
          <w:i/>
          <w:color w:val="000000" w:themeColor="text1"/>
        </w:rPr>
        <w:t>campi</w:t>
      </w:r>
      <w:r w:rsidR="00B64D36">
        <w:rPr>
          <w:color w:val="000000" w:themeColor="text1"/>
        </w:rPr>
        <w:t xml:space="preserve"> do IFRS</w:t>
      </w:r>
      <w:r w:rsidRPr="00FD33FB">
        <w:rPr>
          <w:color w:val="000000" w:themeColor="text1"/>
        </w:rPr>
        <w:t xml:space="preserve"> representaram o atendimento a diferentes realidades produtivas locais e comunidades com necessidades espec</w:t>
      </w:r>
      <w:r w:rsidR="00B64D36">
        <w:rPr>
          <w:color w:val="000000" w:themeColor="text1"/>
        </w:rPr>
        <w:t>íficas, o que trouxe ao IFRS</w:t>
      </w:r>
      <w:r w:rsidRPr="00FD33FB">
        <w:rPr>
          <w:color w:val="000000" w:themeColor="text1"/>
        </w:rPr>
        <w:t xml:space="preserve"> o protagonismo no desenvolvimento socioeconômico da sociedade brasileira, a partir da educação pública</w:t>
      </w:r>
      <w:r w:rsidR="008E2361">
        <w:rPr>
          <w:color w:val="000000" w:themeColor="text1"/>
        </w:rPr>
        <w:t>,</w:t>
      </w:r>
      <w:r w:rsidRPr="00FD33FB">
        <w:rPr>
          <w:color w:val="000000" w:themeColor="text1"/>
        </w:rPr>
        <w:t xml:space="preserve"> gratuita e de excelência, articulando de forma inequívoca o ensino, a pesquisa e a extensão. Ao longo de seus </w:t>
      </w:r>
      <w:r w:rsidR="00D97F03">
        <w:rPr>
          <w:color w:val="000000" w:themeColor="text1"/>
        </w:rPr>
        <w:t>10</w:t>
      </w:r>
      <w:r w:rsidR="008E2361">
        <w:rPr>
          <w:color w:val="000000" w:themeColor="text1"/>
        </w:rPr>
        <w:t xml:space="preserve"> </w:t>
      </w:r>
      <w:r w:rsidRPr="00FD33FB">
        <w:rPr>
          <w:color w:val="000000" w:themeColor="text1"/>
        </w:rPr>
        <w:t xml:space="preserve">anos de existência, o IFRS consolidou-se no cenário educacional do estado e do país, sendo referência com seus programas institucionais e também na história de vida de seus alunos e servidores. Entretanto, mais do que alcançar esse reconhecimento, é preciso garantir que toda narrativa e memória originadas a partir da sua existência se fortaleça e se enraíze. É preciso estabelecer novas metas e novos paradigmas para sua gestão democrática e participativa, de forma a permitir que o desenvolvimento institucional ocorra tendo como protagonista um público </w:t>
      </w:r>
      <w:r w:rsidRPr="00FD33FB">
        <w:rPr>
          <w:color w:val="000000" w:themeColor="text1"/>
        </w:rPr>
        <w:lastRenderedPageBreak/>
        <w:t xml:space="preserve">historicamente colocado à margem das políticas de formação para o trabalho, da pesquisa aplicada destinada à elevação do nível de qualidade das atividades produtivas e da democratização do conhecimento. A diversidade de valores e </w:t>
      </w:r>
      <w:r w:rsidR="00FD33FB">
        <w:rPr>
          <w:color w:val="000000" w:themeColor="text1"/>
        </w:rPr>
        <w:t>demandas educacionais dos</w:t>
      </w:r>
      <w:r w:rsidR="00FD33FB" w:rsidRPr="00FD33FB">
        <w:rPr>
          <w:i/>
          <w:color w:val="000000" w:themeColor="text1"/>
        </w:rPr>
        <w:t xml:space="preserve"> </w:t>
      </w:r>
      <w:proofErr w:type="spellStart"/>
      <w:r w:rsidR="00FD33FB" w:rsidRPr="00FD33FB">
        <w:rPr>
          <w:i/>
          <w:color w:val="000000" w:themeColor="text1"/>
        </w:rPr>
        <w:t>campi</w:t>
      </w:r>
      <w:proofErr w:type="spellEnd"/>
      <w:r w:rsidRPr="00FD33FB">
        <w:rPr>
          <w:color w:val="000000" w:themeColor="text1"/>
        </w:rPr>
        <w:t xml:space="preserve"> do IFRS t</w:t>
      </w:r>
      <w:r w:rsidR="008E2361">
        <w:rPr>
          <w:color w:val="000000" w:themeColor="text1"/>
        </w:rPr>
        <w:t>ê</w:t>
      </w:r>
      <w:r w:rsidRPr="00FD33FB">
        <w:rPr>
          <w:color w:val="000000" w:themeColor="text1"/>
        </w:rPr>
        <w:t xml:space="preserve">m sido a marca inconteste de uma instituição que se propõe a respeitar a educação pública e gratuita em todos os seus níveis e modalidades, de acordo com o que prevê a legislação que o rege e que é o seu DNA. </w:t>
      </w:r>
    </w:p>
    <w:p w14:paraId="227AB7C1" w14:textId="6DADCF7E" w:rsidR="00CF66AA" w:rsidRPr="00A42211" w:rsidRDefault="00CF66AA" w:rsidP="00CF66AA">
      <w:pPr>
        <w:pStyle w:val="Textbody"/>
        <w:spacing w:before="124" w:after="0" w:line="360" w:lineRule="auto"/>
        <w:ind w:left="118" w:right="110" w:firstLine="709"/>
        <w:jc w:val="both"/>
        <w:rPr>
          <w:rFonts w:ascii="Arial" w:eastAsia="Calibri" w:hAnsi="Arial" w:cs="Calibri"/>
          <w:color w:val="000000" w:themeColor="text1"/>
          <w:kern w:val="0"/>
          <w:sz w:val="22"/>
          <w:szCs w:val="22"/>
          <w:lang w:eastAsia="pt-BR" w:bidi="ar-SA"/>
        </w:rPr>
      </w:pPr>
      <w:r w:rsidRPr="00A42211">
        <w:rPr>
          <w:rFonts w:ascii="Arial" w:eastAsia="Calibri" w:hAnsi="Arial" w:cs="Calibri"/>
          <w:color w:val="000000" w:themeColor="text1"/>
          <w:kern w:val="0"/>
          <w:sz w:val="22"/>
          <w:szCs w:val="22"/>
          <w:lang w:eastAsia="pt-BR" w:bidi="ar-SA"/>
        </w:rPr>
        <w:t>A natureza institucional do IFRS distingue-se pela capilaridade e interi</w:t>
      </w:r>
      <w:r w:rsidR="0082577C" w:rsidRPr="00A42211">
        <w:rPr>
          <w:rFonts w:ascii="Arial" w:eastAsia="Calibri" w:hAnsi="Arial" w:cs="Calibri"/>
          <w:color w:val="000000" w:themeColor="text1"/>
          <w:kern w:val="0"/>
          <w:sz w:val="22"/>
          <w:szCs w:val="22"/>
          <w:lang w:eastAsia="pt-BR" w:bidi="ar-SA"/>
        </w:rPr>
        <w:t>orização, estando presente em 16</w:t>
      </w:r>
      <w:r w:rsidR="008E2361" w:rsidRPr="00A42211">
        <w:rPr>
          <w:rFonts w:ascii="Arial" w:eastAsia="Calibri" w:hAnsi="Arial" w:cs="Calibri"/>
          <w:color w:val="000000" w:themeColor="text1"/>
          <w:kern w:val="0"/>
          <w:sz w:val="22"/>
          <w:szCs w:val="22"/>
          <w:lang w:eastAsia="pt-BR" w:bidi="ar-SA"/>
        </w:rPr>
        <w:t xml:space="preserve"> </w:t>
      </w:r>
      <w:r w:rsidRPr="00A42211">
        <w:rPr>
          <w:rFonts w:ascii="Arial" w:eastAsia="Calibri" w:hAnsi="Arial" w:cs="Calibri"/>
          <w:color w:val="000000" w:themeColor="text1"/>
          <w:kern w:val="0"/>
          <w:sz w:val="22"/>
          <w:szCs w:val="22"/>
          <w:lang w:eastAsia="pt-BR" w:bidi="ar-SA"/>
        </w:rPr>
        <w:t>municípios do Rio Grande do Sul, o que o leva a atender a diferentes realidades sociais, culturais e produtivas. Para além da democratização do ensino</w:t>
      </w:r>
      <w:r w:rsidR="005F4BFA" w:rsidRPr="00A42211">
        <w:rPr>
          <w:rFonts w:ascii="Arial" w:eastAsia="Calibri" w:hAnsi="Arial" w:cs="Calibri"/>
          <w:color w:val="000000" w:themeColor="text1"/>
          <w:kern w:val="0"/>
          <w:sz w:val="22"/>
          <w:szCs w:val="22"/>
          <w:lang w:eastAsia="pt-BR" w:bidi="ar-SA"/>
        </w:rPr>
        <w:t xml:space="preserve">, </w:t>
      </w:r>
      <w:r w:rsidRPr="00A42211">
        <w:rPr>
          <w:rFonts w:ascii="Arial" w:eastAsia="Calibri" w:hAnsi="Arial" w:cs="Calibri"/>
          <w:color w:val="000000" w:themeColor="text1"/>
          <w:kern w:val="0"/>
          <w:sz w:val="22"/>
          <w:szCs w:val="22"/>
          <w:lang w:eastAsia="pt-BR" w:bidi="ar-SA"/>
        </w:rPr>
        <w:t>fazendo-se presente em localidades que jamais contaram com o acesso à educação profissional pública</w:t>
      </w:r>
      <w:r w:rsidR="005F4BFA" w:rsidRPr="00A42211">
        <w:rPr>
          <w:rFonts w:ascii="Arial" w:eastAsia="Calibri" w:hAnsi="Arial" w:cs="Calibri"/>
          <w:color w:val="000000" w:themeColor="text1"/>
          <w:kern w:val="0"/>
          <w:sz w:val="22"/>
          <w:szCs w:val="22"/>
          <w:lang w:eastAsia="pt-BR" w:bidi="ar-SA"/>
        </w:rPr>
        <w:t>,</w:t>
      </w:r>
      <w:r w:rsidRPr="00A42211">
        <w:rPr>
          <w:rFonts w:ascii="Arial" w:eastAsia="Calibri" w:hAnsi="Arial" w:cs="Calibri"/>
          <w:color w:val="000000" w:themeColor="text1"/>
          <w:kern w:val="0"/>
          <w:sz w:val="22"/>
          <w:szCs w:val="22"/>
          <w:lang w:eastAsia="pt-BR" w:bidi="ar-SA"/>
        </w:rPr>
        <w:t xml:space="preserve"> o IFRS assume como desafio incidir no desenvolvimento dos territórios em que se faz presente, alinhando a pesquisa, o ensino e a extensão aos arranjos sociais, culturais e produtivos locais. Busca, dessa forma, atender as especificidades e demandas das comunidades e contribuir como o desenvolvimento des</w:t>
      </w:r>
      <w:r w:rsidR="008E2361" w:rsidRPr="00A42211">
        <w:rPr>
          <w:rFonts w:ascii="Arial" w:eastAsia="Calibri" w:hAnsi="Arial" w:cs="Calibri"/>
          <w:color w:val="000000" w:themeColor="text1"/>
          <w:kern w:val="0"/>
          <w:sz w:val="22"/>
          <w:szCs w:val="22"/>
          <w:lang w:eastAsia="pt-BR" w:bidi="ar-SA"/>
        </w:rPr>
        <w:t>s</w:t>
      </w:r>
      <w:r w:rsidRPr="00A42211">
        <w:rPr>
          <w:rFonts w:ascii="Arial" w:eastAsia="Calibri" w:hAnsi="Arial" w:cs="Calibri"/>
          <w:color w:val="000000" w:themeColor="text1"/>
          <w:kern w:val="0"/>
          <w:sz w:val="22"/>
          <w:szCs w:val="22"/>
          <w:lang w:eastAsia="pt-BR" w:bidi="ar-SA"/>
        </w:rPr>
        <w:t>es arranjos onde não estão consolidados. Para isso, conta com um planejamento do desenvolvimento institucional e de oferta de cursos alicerçados na gestão democrática e participativa, com atuação privilegiada das comunidades.</w:t>
      </w:r>
    </w:p>
    <w:p w14:paraId="58E82CA5" w14:textId="2DA34999" w:rsidR="00CF66AA" w:rsidRPr="00A42211" w:rsidRDefault="00CF66AA" w:rsidP="00CF66AA">
      <w:pPr>
        <w:pStyle w:val="Textbody"/>
        <w:spacing w:before="124" w:after="0" w:line="360" w:lineRule="auto"/>
        <w:ind w:left="118" w:right="110" w:firstLine="709"/>
        <w:jc w:val="both"/>
        <w:rPr>
          <w:rFonts w:ascii="Arial" w:eastAsia="Calibri" w:hAnsi="Arial" w:cs="Calibri"/>
          <w:color w:val="000000" w:themeColor="text1"/>
          <w:kern w:val="0"/>
          <w:sz w:val="22"/>
          <w:szCs w:val="22"/>
          <w:lang w:eastAsia="pt-BR" w:bidi="ar-SA"/>
        </w:rPr>
      </w:pPr>
      <w:r w:rsidRPr="00A42211">
        <w:rPr>
          <w:rFonts w:ascii="Arial" w:eastAsia="Calibri" w:hAnsi="Arial" w:cs="Calibri"/>
          <w:color w:val="000000" w:themeColor="text1"/>
          <w:kern w:val="0"/>
          <w:sz w:val="22"/>
          <w:szCs w:val="22"/>
          <w:lang w:eastAsia="pt-BR" w:bidi="ar-SA"/>
        </w:rPr>
        <w:t>A gestão democrática é uma característica do IFRS, praticada de forma paritária entre os</w:t>
      </w:r>
      <w:r w:rsidR="008E2361" w:rsidRPr="00A42211">
        <w:rPr>
          <w:rFonts w:ascii="Arial" w:eastAsia="Calibri" w:hAnsi="Arial" w:cs="Calibri"/>
          <w:color w:val="000000" w:themeColor="text1"/>
          <w:kern w:val="0"/>
          <w:sz w:val="22"/>
          <w:szCs w:val="22"/>
          <w:lang w:eastAsia="pt-BR" w:bidi="ar-SA"/>
        </w:rPr>
        <w:t xml:space="preserve"> </w:t>
      </w:r>
      <w:r w:rsidRPr="00A42211">
        <w:rPr>
          <w:rFonts w:ascii="Arial" w:eastAsia="Calibri" w:hAnsi="Arial" w:cs="Calibri"/>
          <w:color w:val="000000" w:themeColor="text1"/>
          <w:kern w:val="0"/>
          <w:sz w:val="22"/>
          <w:szCs w:val="22"/>
          <w:lang w:eastAsia="pt-BR" w:bidi="ar-SA"/>
        </w:rPr>
        <w:t>três segmentos que compõem a comunidade acadêmica: discentes, docentes e técnicos</w:t>
      </w:r>
      <w:r w:rsidR="008E2361" w:rsidRPr="00A42211">
        <w:rPr>
          <w:rFonts w:ascii="Arial" w:eastAsia="Calibri" w:hAnsi="Arial" w:cs="Calibri"/>
          <w:color w:val="000000" w:themeColor="text1"/>
          <w:kern w:val="0"/>
          <w:sz w:val="22"/>
          <w:szCs w:val="22"/>
          <w:lang w:eastAsia="pt-BR" w:bidi="ar-SA"/>
        </w:rPr>
        <w:t xml:space="preserve"> </w:t>
      </w:r>
      <w:r w:rsidRPr="00A42211">
        <w:rPr>
          <w:rFonts w:ascii="Arial" w:eastAsia="Calibri" w:hAnsi="Arial" w:cs="Calibri"/>
          <w:color w:val="000000" w:themeColor="text1"/>
          <w:kern w:val="0"/>
          <w:sz w:val="22"/>
          <w:szCs w:val="22"/>
          <w:lang w:eastAsia="pt-BR" w:bidi="ar-SA"/>
        </w:rPr>
        <w:t xml:space="preserve">administrativos. Os estudantes estão no centro do processo educativo e possuem participação ativa na gestão, fazendo-se presentes em diferentes instâncias colegiadas e fóruns deliberativos, incluindo os </w:t>
      </w:r>
      <w:proofErr w:type="spellStart"/>
      <w:r w:rsidRPr="00A42211">
        <w:rPr>
          <w:rFonts w:ascii="Arial" w:eastAsia="Calibri" w:hAnsi="Arial" w:cs="Calibri"/>
          <w:color w:val="000000" w:themeColor="text1"/>
          <w:kern w:val="0"/>
          <w:sz w:val="22"/>
          <w:szCs w:val="22"/>
          <w:lang w:eastAsia="pt-BR" w:bidi="ar-SA"/>
        </w:rPr>
        <w:t>C</w:t>
      </w:r>
      <w:r w:rsidR="005F4BFA" w:rsidRPr="00A42211">
        <w:rPr>
          <w:rFonts w:ascii="Arial" w:eastAsia="Calibri" w:hAnsi="Arial" w:cs="Calibri"/>
          <w:color w:val="000000" w:themeColor="text1"/>
          <w:kern w:val="0"/>
          <w:sz w:val="22"/>
          <w:szCs w:val="22"/>
          <w:lang w:eastAsia="pt-BR" w:bidi="ar-SA"/>
        </w:rPr>
        <w:t>ONCAMPs</w:t>
      </w:r>
      <w:proofErr w:type="spellEnd"/>
      <w:r w:rsidRPr="00A42211">
        <w:rPr>
          <w:rFonts w:ascii="Arial" w:eastAsia="Calibri" w:hAnsi="Arial" w:cs="Calibri"/>
          <w:color w:val="000000" w:themeColor="text1"/>
          <w:kern w:val="0"/>
          <w:sz w:val="22"/>
          <w:szCs w:val="22"/>
          <w:lang w:eastAsia="pt-BR" w:bidi="ar-SA"/>
        </w:rPr>
        <w:t xml:space="preserve"> – instância deliberativa máxima de cada campus - e o </w:t>
      </w:r>
      <w:r w:rsidR="005F4BFA" w:rsidRPr="00A42211">
        <w:rPr>
          <w:rFonts w:ascii="Arial" w:eastAsia="Calibri" w:hAnsi="Arial" w:cs="Calibri"/>
          <w:color w:val="000000" w:themeColor="text1"/>
          <w:kern w:val="0"/>
          <w:sz w:val="22"/>
          <w:szCs w:val="22"/>
          <w:lang w:eastAsia="pt-BR" w:bidi="ar-SA"/>
        </w:rPr>
        <w:t>CONSUP</w:t>
      </w:r>
      <w:r w:rsidRPr="00A42211">
        <w:rPr>
          <w:rFonts w:ascii="Arial" w:eastAsia="Calibri" w:hAnsi="Arial" w:cs="Calibri"/>
          <w:color w:val="000000" w:themeColor="text1"/>
          <w:kern w:val="0"/>
          <w:sz w:val="22"/>
          <w:szCs w:val="22"/>
          <w:lang w:eastAsia="pt-BR" w:bidi="ar-SA"/>
        </w:rPr>
        <w:t xml:space="preserve"> - instância deliberativa máxima da </w:t>
      </w:r>
      <w:r w:rsidR="005F4BFA" w:rsidRPr="00A42211">
        <w:rPr>
          <w:rFonts w:ascii="Arial" w:eastAsia="Calibri" w:hAnsi="Arial" w:cs="Calibri"/>
          <w:color w:val="000000" w:themeColor="text1"/>
          <w:kern w:val="0"/>
          <w:sz w:val="22"/>
          <w:szCs w:val="22"/>
          <w:lang w:eastAsia="pt-BR" w:bidi="ar-SA"/>
        </w:rPr>
        <w:t>I</w:t>
      </w:r>
      <w:r w:rsidRPr="00A42211">
        <w:rPr>
          <w:rFonts w:ascii="Arial" w:eastAsia="Calibri" w:hAnsi="Arial" w:cs="Calibri"/>
          <w:color w:val="000000" w:themeColor="text1"/>
          <w:kern w:val="0"/>
          <w:sz w:val="22"/>
          <w:szCs w:val="22"/>
          <w:lang w:eastAsia="pt-BR" w:bidi="ar-SA"/>
        </w:rPr>
        <w:t xml:space="preserve">nstituição. O </w:t>
      </w:r>
      <w:r w:rsidR="005F4BFA" w:rsidRPr="00A42211">
        <w:rPr>
          <w:rFonts w:ascii="Arial" w:eastAsia="Calibri" w:hAnsi="Arial" w:cs="Calibri"/>
          <w:color w:val="000000" w:themeColor="text1"/>
          <w:kern w:val="0"/>
          <w:sz w:val="22"/>
          <w:szCs w:val="22"/>
          <w:lang w:eastAsia="pt-BR" w:bidi="ar-SA"/>
        </w:rPr>
        <w:t xml:space="preserve">CONSUP </w:t>
      </w:r>
      <w:r w:rsidRPr="00A42211">
        <w:rPr>
          <w:rFonts w:ascii="Arial" w:eastAsia="Calibri" w:hAnsi="Arial" w:cs="Calibri"/>
          <w:color w:val="000000" w:themeColor="text1"/>
          <w:kern w:val="0"/>
          <w:sz w:val="22"/>
          <w:szCs w:val="22"/>
          <w:lang w:eastAsia="pt-BR" w:bidi="ar-SA"/>
        </w:rPr>
        <w:t xml:space="preserve">conta ainda com membros externos à comunidade acadêmica, trazendo o controle social e a perspectiva da comunidade envolvente para dentro da </w:t>
      </w:r>
      <w:r w:rsidR="005F4BFA" w:rsidRPr="00A42211">
        <w:rPr>
          <w:rFonts w:ascii="Arial" w:eastAsia="Calibri" w:hAnsi="Arial" w:cs="Calibri"/>
          <w:color w:val="000000" w:themeColor="text1"/>
          <w:kern w:val="0"/>
          <w:sz w:val="22"/>
          <w:szCs w:val="22"/>
          <w:lang w:eastAsia="pt-BR" w:bidi="ar-SA"/>
        </w:rPr>
        <w:t>I</w:t>
      </w:r>
      <w:r w:rsidRPr="00A42211">
        <w:rPr>
          <w:rFonts w:ascii="Arial" w:eastAsia="Calibri" w:hAnsi="Arial" w:cs="Calibri"/>
          <w:color w:val="000000" w:themeColor="text1"/>
          <w:kern w:val="0"/>
          <w:sz w:val="22"/>
          <w:szCs w:val="22"/>
          <w:lang w:eastAsia="pt-BR" w:bidi="ar-SA"/>
        </w:rPr>
        <w:t>nstituição. Os planejamentos institucionais ocorrem de forma colaborativa, com participação da comunidade acadêmica, e a gestão financeira e patrimonial é realizada de forma a garantir o caráter público e a gratuidade do ensino, respeitando rigorosamente os princípios da administração pública.</w:t>
      </w:r>
    </w:p>
    <w:p w14:paraId="5E05A55C" w14:textId="4F34A12F" w:rsidR="00CF66AA" w:rsidRPr="00A42211" w:rsidRDefault="00CF66AA" w:rsidP="00CF66AA">
      <w:pPr>
        <w:pStyle w:val="Textbody"/>
        <w:spacing w:before="122" w:after="0" w:line="360" w:lineRule="auto"/>
        <w:ind w:left="118" w:right="110" w:firstLine="709"/>
        <w:jc w:val="both"/>
        <w:rPr>
          <w:rFonts w:ascii="Arial" w:eastAsia="Calibri" w:hAnsi="Arial" w:cs="Calibri"/>
          <w:color w:val="000000" w:themeColor="text1"/>
          <w:kern w:val="0"/>
          <w:sz w:val="22"/>
          <w:szCs w:val="22"/>
          <w:lang w:eastAsia="pt-BR" w:bidi="ar-SA"/>
        </w:rPr>
      </w:pPr>
      <w:r w:rsidRPr="00A42211">
        <w:rPr>
          <w:rFonts w:ascii="Arial" w:eastAsia="Calibri" w:hAnsi="Arial" w:cs="Calibri"/>
          <w:color w:val="000000" w:themeColor="text1"/>
          <w:kern w:val="0"/>
          <w:sz w:val="22"/>
          <w:szCs w:val="22"/>
          <w:lang w:eastAsia="pt-BR" w:bidi="ar-SA"/>
        </w:rPr>
        <w:t>O IFRS valoriza a educação em todos os seus níveis, atuando no ensino básico através dos cursos integrados</w:t>
      </w:r>
      <w:r w:rsidR="00255137" w:rsidRPr="00A42211">
        <w:rPr>
          <w:rFonts w:ascii="Arial" w:eastAsia="Calibri" w:hAnsi="Arial" w:cs="Calibri"/>
          <w:color w:val="000000" w:themeColor="text1"/>
          <w:kern w:val="0"/>
          <w:sz w:val="22"/>
          <w:szCs w:val="22"/>
          <w:lang w:eastAsia="pt-BR" w:bidi="ar-SA"/>
        </w:rPr>
        <w:t xml:space="preserve"> e</w:t>
      </w:r>
      <w:r w:rsidRPr="00A42211">
        <w:rPr>
          <w:rFonts w:ascii="Arial" w:eastAsia="Calibri" w:hAnsi="Arial" w:cs="Calibri"/>
          <w:color w:val="000000" w:themeColor="text1"/>
          <w:kern w:val="0"/>
          <w:sz w:val="22"/>
          <w:szCs w:val="22"/>
          <w:lang w:eastAsia="pt-BR" w:bidi="ar-SA"/>
        </w:rPr>
        <w:t xml:space="preserve"> do PROEJA</w:t>
      </w:r>
      <w:r w:rsidR="00255137" w:rsidRPr="00A42211">
        <w:rPr>
          <w:rFonts w:ascii="Arial" w:eastAsia="Calibri" w:hAnsi="Arial" w:cs="Calibri"/>
          <w:color w:val="000000" w:themeColor="text1"/>
          <w:kern w:val="0"/>
          <w:sz w:val="22"/>
          <w:szCs w:val="22"/>
          <w:lang w:eastAsia="pt-BR" w:bidi="ar-SA"/>
        </w:rPr>
        <w:t>;</w:t>
      </w:r>
      <w:r w:rsidRPr="00A42211">
        <w:rPr>
          <w:rFonts w:ascii="Arial" w:eastAsia="Calibri" w:hAnsi="Arial" w:cs="Calibri"/>
          <w:color w:val="000000" w:themeColor="text1"/>
          <w:kern w:val="0"/>
          <w:sz w:val="22"/>
          <w:szCs w:val="22"/>
          <w:lang w:eastAsia="pt-BR" w:bidi="ar-SA"/>
        </w:rPr>
        <w:t xml:space="preserve"> na formação técnica concomitante e subsequente ao ensino médio</w:t>
      </w:r>
      <w:r w:rsidR="00255137" w:rsidRPr="00A42211">
        <w:rPr>
          <w:rFonts w:ascii="Arial" w:eastAsia="Calibri" w:hAnsi="Arial" w:cs="Calibri"/>
          <w:color w:val="000000" w:themeColor="text1"/>
          <w:kern w:val="0"/>
          <w:sz w:val="22"/>
          <w:szCs w:val="22"/>
          <w:lang w:eastAsia="pt-BR" w:bidi="ar-SA"/>
        </w:rPr>
        <w:t>;</w:t>
      </w:r>
      <w:r w:rsidRPr="00A42211">
        <w:rPr>
          <w:rFonts w:ascii="Arial" w:eastAsia="Calibri" w:hAnsi="Arial" w:cs="Calibri"/>
          <w:color w:val="000000" w:themeColor="text1"/>
          <w:kern w:val="0"/>
          <w:sz w:val="22"/>
          <w:szCs w:val="22"/>
          <w:lang w:eastAsia="pt-BR" w:bidi="ar-SA"/>
        </w:rPr>
        <w:t xml:space="preserve"> nos cursos superiores de tecnologia, bacharelados, cursos de formação docente e licenciaturas</w:t>
      </w:r>
      <w:r w:rsidR="00255137" w:rsidRPr="00A42211">
        <w:rPr>
          <w:rFonts w:ascii="Arial" w:eastAsia="Calibri" w:hAnsi="Arial" w:cs="Calibri"/>
          <w:color w:val="000000" w:themeColor="text1"/>
          <w:kern w:val="0"/>
          <w:sz w:val="22"/>
          <w:szCs w:val="22"/>
          <w:lang w:eastAsia="pt-BR" w:bidi="ar-SA"/>
        </w:rPr>
        <w:t xml:space="preserve">; </w:t>
      </w:r>
      <w:r w:rsidRPr="00A42211">
        <w:rPr>
          <w:rFonts w:ascii="Arial" w:eastAsia="Calibri" w:hAnsi="Arial" w:cs="Calibri"/>
          <w:color w:val="000000" w:themeColor="text1"/>
          <w:kern w:val="0"/>
          <w:sz w:val="22"/>
          <w:szCs w:val="22"/>
          <w:lang w:eastAsia="pt-BR" w:bidi="ar-SA"/>
        </w:rPr>
        <w:t>na pós-graduação. Em observância a determinações legais, deve cumprir o percentual mínimo de 50% das matrículas no ensino básico, 20% das matrículas em cursos de formação docente e 10% das</w:t>
      </w:r>
      <w:r w:rsidRPr="00CF66AA">
        <w:rPr>
          <w:rFonts w:ascii="Times New Roman" w:eastAsia="Times New Roman" w:hAnsi="Times New Roman" w:cs="Times New Roman"/>
          <w:color w:val="000000" w:themeColor="text1"/>
          <w:kern w:val="0"/>
          <w:lang w:eastAsia="en-US" w:bidi="ar-SA"/>
        </w:rPr>
        <w:t xml:space="preserve"> </w:t>
      </w:r>
      <w:r w:rsidRPr="00A42211">
        <w:rPr>
          <w:rFonts w:ascii="Arial" w:eastAsia="Calibri" w:hAnsi="Arial" w:cs="Calibri"/>
          <w:color w:val="000000" w:themeColor="text1"/>
          <w:kern w:val="0"/>
          <w:sz w:val="22"/>
          <w:szCs w:val="22"/>
          <w:lang w:eastAsia="pt-BR" w:bidi="ar-SA"/>
        </w:rPr>
        <w:t>matrículas em cursos na modalidade PROEJA. Desenvolve, ainda,</w:t>
      </w:r>
      <w:r w:rsidRPr="00CF66AA">
        <w:rPr>
          <w:rFonts w:ascii="Times New Roman" w:eastAsia="Times New Roman" w:hAnsi="Times New Roman" w:cs="Times New Roman"/>
          <w:color w:val="000000" w:themeColor="text1"/>
          <w:kern w:val="0"/>
          <w:lang w:eastAsia="en-US" w:bidi="ar-SA"/>
        </w:rPr>
        <w:t xml:space="preserve"> </w:t>
      </w:r>
      <w:r w:rsidRPr="00A42211">
        <w:rPr>
          <w:rFonts w:ascii="Arial" w:eastAsia="Calibri" w:hAnsi="Arial" w:cs="Calibri"/>
          <w:color w:val="000000" w:themeColor="text1"/>
          <w:kern w:val="0"/>
          <w:sz w:val="22"/>
          <w:szCs w:val="22"/>
          <w:lang w:eastAsia="pt-BR" w:bidi="ar-SA"/>
        </w:rPr>
        <w:lastRenderedPageBreak/>
        <w:t>cursos de formação inicial e continuada, em sintonia com os eixos tecnológicos presentes em cada campus.</w:t>
      </w:r>
    </w:p>
    <w:p w14:paraId="19A59816" w14:textId="1AA56E15" w:rsidR="00CF66AA" w:rsidRPr="00A42211" w:rsidRDefault="00CF66AA" w:rsidP="00CF66AA">
      <w:pPr>
        <w:pStyle w:val="Textbody"/>
        <w:spacing w:before="124" w:after="0" w:line="360" w:lineRule="auto"/>
        <w:ind w:left="118" w:right="110" w:firstLine="709"/>
        <w:jc w:val="both"/>
        <w:rPr>
          <w:rFonts w:ascii="Arial" w:eastAsia="Calibri" w:hAnsi="Arial" w:cs="Calibri"/>
          <w:color w:val="000000" w:themeColor="text1"/>
          <w:kern w:val="0"/>
          <w:sz w:val="22"/>
          <w:szCs w:val="22"/>
          <w:lang w:eastAsia="pt-BR" w:bidi="ar-SA"/>
        </w:rPr>
      </w:pPr>
      <w:r w:rsidRPr="00A42211">
        <w:rPr>
          <w:rFonts w:ascii="Arial" w:eastAsia="Calibri" w:hAnsi="Arial" w:cs="Calibri"/>
          <w:color w:val="000000" w:themeColor="text1"/>
          <w:kern w:val="0"/>
          <w:sz w:val="22"/>
          <w:szCs w:val="22"/>
          <w:lang w:eastAsia="pt-BR" w:bidi="ar-SA"/>
        </w:rPr>
        <w:t xml:space="preserve">O ensino no IFRS é orientado filosoficamente pelo </w:t>
      </w:r>
      <w:r w:rsidR="00255137" w:rsidRPr="00A42211">
        <w:rPr>
          <w:rFonts w:ascii="Arial" w:eastAsia="Calibri" w:hAnsi="Arial" w:cs="Calibri"/>
          <w:color w:val="000000" w:themeColor="text1"/>
          <w:kern w:val="0"/>
          <w:sz w:val="22"/>
          <w:szCs w:val="22"/>
          <w:lang w:eastAsia="pt-BR" w:bidi="ar-SA"/>
        </w:rPr>
        <w:t>PPI</w:t>
      </w:r>
      <w:r w:rsidRPr="00A42211">
        <w:rPr>
          <w:rFonts w:ascii="Arial" w:eastAsia="Calibri" w:hAnsi="Arial" w:cs="Calibri"/>
          <w:color w:val="000000" w:themeColor="text1"/>
          <w:kern w:val="0"/>
          <w:sz w:val="22"/>
          <w:szCs w:val="22"/>
          <w:lang w:eastAsia="pt-BR" w:bidi="ar-SA"/>
        </w:rPr>
        <w:t xml:space="preserve"> e operacionalizado através de uma </w:t>
      </w:r>
      <w:r w:rsidR="00255137" w:rsidRPr="00A42211">
        <w:rPr>
          <w:rFonts w:ascii="Arial" w:eastAsia="Calibri" w:hAnsi="Arial" w:cs="Calibri"/>
          <w:color w:val="000000" w:themeColor="text1"/>
          <w:kern w:val="0"/>
          <w:sz w:val="22"/>
          <w:szCs w:val="22"/>
          <w:lang w:eastAsia="pt-BR" w:bidi="ar-SA"/>
        </w:rPr>
        <w:t>OD</w:t>
      </w:r>
      <w:r w:rsidR="00030628">
        <w:rPr>
          <w:rFonts w:ascii="Arial" w:eastAsia="Calibri" w:hAnsi="Arial" w:cs="Calibri"/>
          <w:color w:val="000000" w:themeColor="text1"/>
          <w:kern w:val="0"/>
          <w:sz w:val="22"/>
          <w:szCs w:val="22"/>
          <w:lang w:eastAsia="pt-BR" w:bidi="ar-SA"/>
        </w:rPr>
        <w:t xml:space="preserve">. </w:t>
      </w:r>
      <w:r w:rsidRPr="00A42211">
        <w:rPr>
          <w:rFonts w:ascii="Arial" w:eastAsia="Calibri" w:hAnsi="Arial" w:cs="Calibri"/>
          <w:color w:val="000000" w:themeColor="text1"/>
          <w:kern w:val="0"/>
          <w:sz w:val="22"/>
          <w:szCs w:val="22"/>
          <w:lang w:eastAsia="pt-BR" w:bidi="ar-SA"/>
        </w:rPr>
        <w:t xml:space="preserve">Por concepção político-pedagógica, a excelência acadêmica é buscada através da </w:t>
      </w:r>
      <w:proofErr w:type="spellStart"/>
      <w:r w:rsidR="00B245CD" w:rsidRPr="00A42211">
        <w:rPr>
          <w:rFonts w:ascii="Arial" w:eastAsia="Calibri" w:hAnsi="Arial" w:cs="Calibri"/>
          <w:color w:val="000000" w:themeColor="text1"/>
          <w:kern w:val="0"/>
          <w:sz w:val="22"/>
          <w:szCs w:val="22"/>
          <w:lang w:eastAsia="pt-BR" w:bidi="ar-SA"/>
        </w:rPr>
        <w:t>Indissociabilidade</w:t>
      </w:r>
      <w:proofErr w:type="spellEnd"/>
      <w:r w:rsidRPr="00A42211">
        <w:rPr>
          <w:rFonts w:ascii="Arial" w:eastAsia="Calibri" w:hAnsi="Arial" w:cs="Calibri"/>
          <w:color w:val="000000" w:themeColor="text1"/>
          <w:kern w:val="0"/>
          <w:sz w:val="22"/>
          <w:szCs w:val="22"/>
          <w:lang w:eastAsia="pt-BR" w:bidi="ar-SA"/>
        </w:rPr>
        <w:t xml:space="preserve"> entre ensino, pesquisa e extensão, desenvolvidos por um quadro de servidores altamente qualificados. Es</w:t>
      </w:r>
      <w:r w:rsidR="00D405D6" w:rsidRPr="00A42211">
        <w:rPr>
          <w:rFonts w:ascii="Arial" w:eastAsia="Calibri" w:hAnsi="Arial" w:cs="Calibri"/>
          <w:color w:val="000000" w:themeColor="text1"/>
          <w:kern w:val="0"/>
          <w:sz w:val="22"/>
          <w:szCs w:val="22"/>
          <w:lang w:eastAsia="pt-BR" w:bidi="ar-SA"/>
        </w:rPr>
        <w:t>s</w:t>
      </w:r>
      <w:r w:rsidRPr="00A42211">
        <w:rPr>
          <w:rFonts w:ascii="Arial" w:eastAsia="Calibri" w:hAnsi="Arial" w:cs="Calibri"/>
          <w:color w:val="000000" w:themeColor="text1"/>
          <w:kern w:val="0"/>
          <w:sz w:val="22"/>
          <w:szCs w:val="22"/>
          <w:lang w:eastAsia="pt-BR" w:bidi="ar-SA"/>
        </w:rPr>
        <w:t xml:space="preserve">as </w:t>
      </w:r>
      <w:r w:rsidR="00D405D6" w:rsidRPr="00A42211">
        <w:rPr>
          <w:rFonts w:ascii="Arial" w:eastAsia="Calibri" w:hAnsi="Arial" w:cs="Calibri"/>
          <w:color w:val="000000" w:themeColor="text1"/>
          <w:kern w:val="0"/>
          <w:sz w:val="22"/>
          <w:szCs w:val="22"/>
          <w:lang w:eastAsia="pt-BR" w:bidi="ar-SA"/>
        </w:rPr>
        <w:t>t</w:t>
      </w:r>
      <w:r w:rsidRPr="00A42211">
        <w:rPr>
          <w:rFonts w:ascii="Arial" w:eastAsia="Calibri" w:hAnsi="Arial" w:cs="Calibri"/>
          <w:color w:val="000000" w:themeColor="text1"/>
          <w:kern w:val="0"/>
          <w:sz w:val="22"/>
          <w:szCs w:val="22"/>
          <w:lang w:eastAsia="pt-BR" w:bidi="ar-SA"/>
        </w:rPr>
        <w:t xml:space="preserve">rês dimensões devem assumir o compromisso com os princípios da democratização do ensino, da inclusão em todas as suas formas, da pluralidade de ideias, livre expressão do pensamento, respeito à diversidade e, por fim, assumir o compromisso com a própria transformação social. Nesse intuito, a </w:t>
      </w:r>
      <w:r w:rsidR="00B245CD" w:rsidRPr="00A42211">
        <w:rPr>
          <w:rFonts w:ascii="Arial" w:eastAsia="Calibri" w:hAnsi="Arial" w:cs="Calibri"/>
          <w:color w:val="000000" w:themeColor="text1"/>
          <w:kern w:val="0"/>
          <w:sz w:val="22"/>
          <w:szCs w:val="22"/>
          <w:lang w:eastAsia="pt-BR" w:bidi="ar-SA"/>
        </w:rPr>
        <w:t>Formação Cidadã</w:t>
      </w:r>
      <w:r w:rsidRPr="00A42211">
        <w:rPr>
          <w:rFonts w:ascii="Arial" w:eastAsia="Calibri" w:hAnsi="Arial" w:cs="Calibri"/>
          <w:color w:val="000000" w:themeColor="text1"/>
          <w:kern w:val="0"/>
          <w:sz w:val="22"/>
          <w:szCs w:val="22"/>
          <w:lang w:eastAsia="pt-BR" w:bidi="ar-SA"/>
        </w:rPr>
        <w:t xml:space="preserve"> precede a formação para o trabalho, buscando através da educação para a emancipação e autonomia a construção de sujeitos críticos, conhecedores de seu papel no </w:t>
      </w:r>
      <w:r w:rsidR="00B81F3A" w:rsidRPr="00A42211">
        <w:rPr>
          <w:rFonts w:ascii="Arial" w:eastAsia="Calibri" w:hAnsi="Arial" w:cs="Calibri"/>
          <w:color w:val="000000" w:themeColor="text1"/>
          <w:kern w:val="0"/>
          <w:sz w:val="22"/>
          <w:szCs w:val="22"/>
          <w:lang w:eastAsia="pt-BR" w:bidi="ar-SA"/>
        </w:rPr>
        <w:t>m</w:t>
      </w:r>
      <w:r w:rsidRPr="00A42211">
        <w:rPr>
          <w:rFonts w:ascii="Arial" w:eastAsia="Calibri" w:hAnsi="Arial" w:cs="Calibri"/>
          <w:color w:val="000000" w:themeColor="text1"/>
          <w:kern w:val="0"/>
          <w:sz w:val="22"/>
          <w:szCs w:val="22"/>
          <w:lang w:eastAsia="pt-BR" w:bidi="ar-SA"/>
        </w:rPr>
        <w:t xml:space="preserve">undo do </w:t>
      </w:r>
      <w:r w:rsidR="00B81F3A" w:rsidRPr="00A42211">
        <w:rPr>
          <w:rFonts w:ascii="Arial" w:eastAsia="Calibri" w:hAnsi="Arial" w:cs="Calibri"/>
          <w:color w:val="000000" w:themeColor="text1"/>
          <w:kern w:val="0"/>
          <w:sz w:val="22"/>
          <w:szCs w:val="22"/>
          <w:lang w:eastAsia="pt-BR" w:bidi="ar-SA"/>
        </w:rPr>
        <w:t>t</w:t>
      </w:r>
      <w:r w:rsidRPr="00A42211">
        <w:rPr>
          <w:rFonts w:ascii="Arial" w:eastAsia="Calibri" w:hAnsi="Arial" w:cs="Calibri"/>
          <w:color w:val="000000" w:themeColor="text1"/>
          <w:kern w:val="0"/>
          <w:sz w:val="22"/>
          <w:szCs w:val="22"/>
          <w:lang w:eastAsia="pt-BR" w:bidi="ar-SA"/>
        </w:rPr>
        <w:t>rabalho e nas relações de produção, comprometidos com a superação das desigualdades historicamente estruturadas.</w:t>
      </w:r>
    </w:p>
    <w:p w14:paraId="00C8396C" w14:textId="59AAC383" w:rsidR="00CF66AA" w:rsidRPr="00A42211" w:rsidRDefault="00CF66AA" w:rsidP="00CF66AA">
      <w:pPr>
        <w:pStyle w:val="Textbody"/>
        <w:spacing w:before="124" w:after="0" w:line="360" w:lineRule="auto"/>
        <w:ind w:left="118" w:right="110" w:firstLine="709"/>
        <w:jc w:val="both"/>
        <w:rPr>
          <w:rFonts w:ascii="Arial" w:eastAsia="Calibri" w:hAnsi="Arial" w:cs="Calibri"/>
          <w:color w:val="000000" w:themeColor="text1"/>
          <w:kern w:val="0"/>
          <w:sz w:val="22"/>
          <w:szCs w:val="22"/>
          <w:lang w:eastAsia="pt-BR" w:bidi="ar-SA"/>
        </w:rPr>
      </w:pPr>
      <w:r w:rsidRPr="00A42211">
        <w:rPr>
          <w:rFonts w:ascii="Arial" w:eastAsia="Calibri" w:hAnsi="Arial" w:cs="Calibri"/>
          <w:color w:val="000000" w:themeColor="text1"/>
          <w:kern w:val="0"/>
          <w:sz w:val="22"/>
          <w:szCs w:val="22"/>
          <w:lang w:eastAsia="pt-BR" w:bidi="ar-SA"/>
        </w:rPr>
        <w:t xml:space="preserve">A pesquisa no IFRS busca a aplicação imediata do conhecimento produzido para a superação de problemas presentes na sociedade, tendo o interesse público como seu orientador principal. Esse conhecimento, contudo, só é válido quando </w:t>
      </w:r>
      <w:r w:rsidR="009E3C3C" w:rsidRPr="00A42211">
        <w:rPr>
          <w:rFonts w:ascii="Arial" w:eastAsia="Calibri" w:hAnsi="Arial" w:cs="Calibri"/>
          <w:color w:val="000000" w:themeColor="text1"/>
          <w:kern w:val="0"/>
          <w:sz w:val="22"/>
          <w:szCs w:val="22"/>
          <w:lang w:eastAsia="pt-BR" w:bidi="ar-SA"/>
        </w:rPr>
        <w:t>se torna</w:t>
      </w:r>
      <w:r w:rsidRPr="00A42211">
        <w:rPr>
          <w:rFonts w:ascii="Arial" w:eastAsia="Calibri" w:hAnsi="Arial" w:cs="Calibri"/>
          <w:color w:val="000000" w:themeColor="text1"/>
          <w:kern w:val="0"/>
          <w:sz w:val="22"/>
          <w:szCs w:val="22"/>
          <w:lang w:eastAsia="pt-BR" w:bidi="ar-SA"/>
        </w:rPr>
        <w:t xml:space="preserve"> acessível às comunidades e</w:t>
      </w:r>
      <w:r w:rsidR="00255137" w:rsidRPr="00A42211">
        <w:rPr>
          <w:rFonts w:ascii="Arial" w:eastAsia="Calibri" w:hAnsi="Arial" w:cs="Calibri"/>
          <w:color w:val="000000" w:themeColor="text1"/>
          <w:kern w:val="0"/>
          <w:sz w:val="22"/>
          <w:szCs w:val="22"/>
          <w:lang w:eastAsia="pt-BR" w:bidi="ar-SA"/>
        </w:rPr>
        <w:t>,</w:t>
      </w:r>
      <w:r w:rsidRPr="00A42211">
        <w:rPr>
          <w:rFonts w:ascii="Arial" w:eastAsia="Calibri" w:hAnsi="Arial" w:cs="Calibri"/>
          <w:color w:val="000000" w:themeColor="text1"/>
          <w:kern w:val="0"/>
          <w:sz w:val="22"/>
          <w:szCs w:val="22"/>
          <w:lang w:eastAsia="pt-BR" w:bidi="ar-SA"/>
        </w:rPr>
        <w:t xml:space="preserve"> por isso</w:t>
      </w:r>
      <w:r w:rsidR="00255137" w:rsidRPr="00A42211">
        <w:rPr>
          <w:rFonts w:ascii="Arial" w:eastAsia="Calibri" w:hAnsi="Arial" w:cs="Calibri"/>
          <w:color w:val="000000" w:themeColor="text1"/>
          <w:kern w:val="0"/>
          <w:sz w:val="22"/>
          <w:szCs w:val="22"/>
          <w:lang w:eastAsia="pt-BR" w:bidi="ar-SA"/>
        </w:rPr>
        <w:t>,</w:t>
      </w:r>
      <w:r w:rsidRPr="00A42211">
        <w:rPr>
          <w:rFonts w:ascii="Arial" w:eastAsia="Calibri" w:hAnsi="Arial" w:cs="Calibri"/>
          <w:color w:val="000000" w:themeColor="text1"/>
          <w:kern w:val="0"/>
          <w:sz w:val="22"/>
          <w:szCs w:val="22"/>
          <w:lang w:eastAsia="pt-BR" w:bidi="ar-SA"/>
        </w:rPr>
        <w:t xml:space="preserve"> está indissociavelmente ligado à atividade </w:t>
      </w:r>
      <w:proofErr w:type="spellStart"/>
      <w:r w:rsidRPr="00A42211">
        <w:rPr>
          <w:rFonts w:ascii="Arial" w:eastAsia="Calibri" w:hAnsi="Arial" w:cs="Calibri"/>
          <w:color w:val="000000" w:themeColor="text1"/>
          <w:kern w:val="0"/>
          <w:sz w:val="22"/>
          <w:szCs w:val="22"/>
          <w:lang w:eastAsia="pt-BR" w:bidi="ar-SA"/>
        </w:rPr>
        <w:t>extensionista</w:t>
      </w:r>
      <w:proofErr w:type="spellEnd"/>
      <w:r w:rsidRPr="00A42211">
        <w:rPr>
          <w:rFonts w:ascii="Arial" w:eastAsia="Calibri" w:hAnsi="Arial" w:cs="Calibri"/>
          <w:color w:val="000000" w:themeColor="text1"/>
          <w:kern w:val="0"/>
          <w:sz w:val="22"/>
          <w:szCs w:val="22"/>
          <w:lang w:eastAsia="pt-BR" w:bidi="ar-SA"/>
        </w:rPr>
        <w:t xml:space="preserve">. A extensão desenvolve a integração com o </w:t>
      </w:r>
      <w:r w:rsidR="00B81F3A" w:rsidRPr="00A42211">
        <w:rPr>
          <w:rFonts w:ascii="Arial" w:eastAsia="Calibri" w:hAnsi="Arial" w:cs="Calibri"/>
          <w:color w:val="000000" w:themeColor="text1"/>
          <w:kern w:val="0"/>
          <w:sz w:val="22"/>
          <w:szCs w:val="22"/>
          <w:lang w:eastAsia="pt-BR" w:bidi="ar-SA"/>
        </w:rPr>
        <w:t>m</w:t>
      </w:r>
      <w:r w:rsidRPr="00A42211">
        <w:rPr>
          <w:rFonts w:ascii="Arial" w:eastAsia="Calibri" w:hAnsi="Arial" w:cs="Calibri"/>
          <w:color w:val="000000" w:themeColor="text1"/>
          <w:kern w:val="0"/>
          <w:sz w:val="22"/>
          <w:szCs w:val="22"/>
          <w:lang w:eastAsia="pt-BR" w:bidi="ar-SA"/>
        </w:rPr>
        <w:t xml:space="preserve">undo do </w:t>
      </w:r>
      <w:r w:rsidR="00B81F3A" w:rsidRPr="00A42211">
        <w:rPr>
          <w:rFonts w:ascii="Arial" w:eastAsia="Calibri" w:hAnsi="Arial" w:cs="Calibri"/>
          <w:color w:val="000000" w:themeColor="text1"/>
          <w:kern w:val="0"/>
          <w:sz w:val="22"/>
          <w:szCs w:val="22"/>
          <w:lang w:eastAsia="pt-BR" w:bidi="ar-SA"/>
        </w:rPr>
        <w:t>t</w:t>
      </w:r>
      <w:r w:rsidRPr="00A42211">
        <w:rPr>
          <w:rFonts w:ascii="Arial" w:eastAsia="Calibri" w:hAnsi="Arial" w:cs="Calibri"/>
          <w:color w:val="000000" w:themeColor="text1"/>
          <w:kern w:val="0"/>
          <w:sz w:val="22"/>
          <w:szCs w:val="22"/>
          <w:lang w:eastAsia="pt-BR" w:bidi="ar-SA"/>
        </w:rPr>
        <w:t xml:space="preserve">rabalho e com os arranjos locais, promovendo a transferência tecnológica e de saberes, em harmonia com os saberes populares ou não formais. Ambas – pesquisa e extensão - podem ser aprimoradas através de incubadoras </w:t>
      </w:r>
      <w:proofErr w:type="spellStart"/>
      <w:r w:rsidRPr="00A42211">
        <w:rPr>
          <w:rFonts w:ascii="Arial" w:eastAsia="Calibri" w:hAnsi="Arial" w:cs="Calibri"/>
          <w:color w:val="000000" w:themeColor="text1"/>
          <w:kern w:val="0"/>
          <w:sz w:val="22"/>
          <w:szCs w:val="22"/>
          <w:lang w:eastAsia="pt-BR" w:bidi="ar-SA"/>
        </w:rPr>
        <w:t>tecno</w:t>
      </w:r>
      <w:proofErr w:type="spellEnd"/>
      <w:r w:rsidRPr="00A42211">
        <w:rPr>
          <w:rFonts w:ascii="Arial" w:eastAsia="Calibri" w:hAnsi="Arial" w:cs="Calibri"/>
          <w:color w:val="000000" w:themeColor="text1"/>
          <w:kern w:val="0"/>
          <w:sz w:val="22"/>
          <w:szCs w:val="22"/>
          <w:lang w:eastAsia="pt-BR" w:bidi="ar-SA"/>
        </w:rPr>
        <w:t xml:space="preserve">-sociais e polos de inovação, buscando o desenvolvimento de tecnologias de forma articulada entre a </w:t>
      </w:r>
      <w:r w:rsidR="00255137" w:rsidRPr="00A42211">
        <w:rPr>
          <w:rFonts w:ascii="Arial" w:eastAsia="Calibri" w:hAnsi="Arial" w:cs="Calibri"/>
          <w:color w:val="000000" w:themeColor="text1"/>
          <w:kern w:val="0"/>
          <w:sz w:val="22"/>
          <w:szCs w:val="22"/>
          <w:lang w:eastAsia="pt-BR" w:bidi="ar-SA"/>
        </w:rPr>
        <w:t>I</w:t>
      </w:r>
      <w:r w:rsidRPr="00A42211">
        <w:rPr>
          <w:rFonts w:ascii="Arial" w:eastAsia="Calibri" w:hAnsi="Arial" w:cs="Calibri"/>
          <w:color w:val="000000" w:themeColor="text1"/>
          <w:kern w:val="0"/>
          <w:sz w:val="22"/>
          <w:szCs w:val="22"/>
          <w:lang w:eastAsia="pt-BR" w:bidi="ar-SA"/>
        </w:rPr>
        <w:t>nstituição e a sociedade, apresentando soluções inovadoras em pesquisa aplicada, produção cultural, empreendedorismo, cooperativismo, contribuindo para o desenvolvimento integrado e sustentável.</w:t>
      </w:r>
    </w:p>
    <w:p w14:paraId="1C4F84E8" w14:textId="0E39273C" w:rsidR="00CF66AA" w:rsidRPr="00A42211" w:rsidRDefault="00CF66AA" w:rsidP="00CF66AA">
      <w:pPr>
        <w:pStyle w:val="Textbody"/>
        <w:spacing w:before="124" w:after="0" w:line="360" w:lineRule="auto"/>
        <w:ind w:left="118" w:right="110" w:firstLine="709"/>
        <w:jc w:val="both"/>
        <w:rPr>
          <w:rFonts w:ascii="Arial" w:eastAsia="Calibri" w:hAnsi="Arial" w:cs="Calibri"/>
          <w:color w:val="000000" w:themeColor="text1"/>
          <w:kern w:val="0"/>
          <w:sz w:val="22"/>
          <w:szCs w:val="22"/>
          <w:lang w:eastAsia="pt-BR" w:bidi="ar-SA"/>
        </w:rPr>
      </w:pPr>
      <w:r w:rsidRPr="00A42211">
        <w:rPr>
          <w:rFonts w:ascii="Arial" w:eastAsia="Calibri" w:hAnsi="Arial" w:cs="Calibri"/>
          <w:color w:val="000000" w:themeColor="text1"/>
          <w:kern w:val="0"/>
          <w:sz w:val="22"/>
          <w:szCs w:val="22"/>
          <w:lang w:eastAsia="pt-BR" w:bidi="ar-SA"/>
        </w:rPr>
        <w:t xml:space="preserve"> Para tanto, o desenvolvimento institucional deve traduzir em seus planejamentos as vocações ora explicitadas, garantir o cumprimento das atribuições legais instituídas pela Lei </w:t>
      </w:r>
      <w:r w:rsidR="00255137" w:rsidRPr="00A42211">
        <w:rPr>
          <w:rFonts w:ascii="Arial" w:eastAsia="Calibri" w:hAnsi="Arial" w:cs="Calibri"/>
          <w:color w:val="000000" w:themeColor="text1"/>
          <w:kern w:val="0"/>
          <w:sz w:val="22"/>
          <w:szCs w:val="22"/>
          <w:lang w:eastAsia="pt-BR" w:bidi="ar-SA"/>
        </w:rPr>
        <w:t xml:space="preserve">nº </w:t>
      </w:r>
      <w:r w:rsidRPr="00A42211">
        <w:rPr>
          <w:rFonts w:ascii="Arial" w:eastAsia="Calibri" w:hAnsi="Arial" w:cs="Calibri"/>
          <w:color w:val="000000" w:themeColor="text1"/>
          <w:kern w:val="0"/>
          <w:sz w:val="22"/>
          <w:szCs w:val="22"/>
          <w:lang w:eastAsia="pt-BR" w:bidi="ar-SA"/>
        </w:rPr>
        <w:t>11.892</w:t>
      </w:r>
      <w:r w:rsidR="00255137" w:rsidRPr="00A42211">
        <w:rPr>
          <w:rFonts w:ascii="Arial" w:eastAsia="Calibri" w:hAnsi="Arial" w:cs="Calibri"/>
          <w:color w:val="000000" w:themeColor="text1"/>
          <w:kern w:val="0"/>
          <w:sz w:val="22"/>
          <w:szCs w:val="22"/>
          <w:lang w:eastAsia="pt-BR" w:bidi="ar-SA"/>
        </w:rPr>
        <w:t>,</w:t>
      </w:r>
      <w:r w:rsidRPr="00A42211">
        <w:rPr>
          <w:rFonts w:ascii="Arial" w:eastAsia="Calibri" w:hAnsi="Arial" w:cs="Calibri"/>
          <w:color w:val="000000" w:themeColor="text1"/>
          <w:kern w:val="0"/>
          <w:sz w:val="22"/>
          <w:szCs w:val="22"/>
          <w:lang w:eastAsia="pt-BR" w:bidi="ar-SA"/>
        </w:rPr>
        <w:t xml:space="preserve"> de 29 de dezembro de 2008, e de todas as demais que recaem sobre sua finalidade educacional. E, ao fim, orientar-se objetivamente pelo compromisso social com o projeto nacional de desenvolvimento e superação das desigualdades, atuando em cooperação com as demais unidades de ensino que constituem a </w:t>
      </w:r>
      <w:r w:rsidR="00A5033A" w:rsidRPr="00A42211">
        <w:rPr>
          <w:rFonts w:ascii="Arial" w:eastAsia="Calibri" w:hAnsi="Arial" w:cs="Calibri"/>
          <w:color w:val="000000" w:themeColor="text1"/>
          <w:kern w:val="0"/>
          <w:sz w:val="22"/>
          <w:szCs w:val="22"/>
          <w:lang w:eastAsia="pt-BR" w:bidi="ar-SA"/>
        </w:rPr>
        <w:t xml:space="preserve">Rede Federal De Educação Profissional, Científica E Tecnológica </w:t>
      </w:r>
      <w:r w:rsidRPr="00A42211">
        <w:rPr>
          <w:rFonts w:ascii="Arial" w:eastAsia="Calibri" w:hAnsi="Arial" w:cs="Calibri"/>
          <w:color w:val="000000" w:themeColor="text1"/>
          <w:kern w:val="0"/>
          <w:sz w:val="22"/>
          <w:szCs w:val="22"/>
          <w:lang w:eastAsia="pt-BR" w:bidi="ar-SA"/>
        </w:rPr>
        <w:t>brasileira.</w:t>
      </w:r>
    </w:p>
    <w:p w14:paraId="731441B7" w14:textId="48C65AC8" w:rsidR="00CF66AA" w:rsidRPr="00A42211" w:rsidRDefault="00886ED5" w:rsidP="00A42211">
      <w:pPr>
        <w:pStyle w:val="Legenda"/>
        <w:ind w:firstLine="993"/>
        <w:jc w:val="both"/>
        <w:rPr>
          <w:bCs w:val="0"/>
          <w:color w:val="000000" w:themeColor="text1"/>
          <w:szCs w:val="22"/>
          <w:lang w:eastAsia="en-US"/>
        </w:rPr>
      </w:pPr>
      <w:r w:rsidRPr="00A42211">
        <w:rPr>
          <w:bCs w:val="0"/>
          <w:color w:val="000000" w:themeColor="text1"/>
          <w:szCs w:val="22"/>
          <w:lang w:eastAsia="en-US"/>
        </w:rPr>
        <w:t xml:space="preserve">Para isso, apresentamos o nosso </w:t>
      </w:r>
      <w:r w:rsidR="00255137" w:rsidRPr="00A42211">
        <w:rPr>
          <w:bCs w:val="0"/>
          <w:color w:val="000000" w:themeColor="text1"/>
          <w:szCs w:val="22"/>
          <w:lang w:eastAsia="en-US"/>
        </w:rPr>
        <w:t>PDI</w:t>
      </w:r>
      <w:r w:rsidRPr="00A42211">
        <w:rPr>
          <w:bCs w:val="0"/>
          <w:color w:val="000000" w:themeColor="text1"/>
          <w:szCs w:val="22"/>
          <w:lang w:eastAsia="en-US"/>
        </w:rPr>
        <w:t xml:space="preserve"> 2019-2023, cujas ações estão pautadas na importância da formação profissional, do atendimento às camadas sociais que necessitam cada vez mais de oportunidades para poderem se inserir no </w:t>
      </w:r>
      <w:r w:rsidR="00B81F3A" w:rsidRPr="00A42211">
        <w:rPr>
          <w:bCs w:val="0"/>
          <w:color w:val="000000" w:themeColor="text1"/>
          <w:szCs w:val="22"/>
          <w:lang w:eastAsia="en-US"/>
        </w:rPr>
        <w:t>Mundo do Trabalho</w:t>
      </w:r>
      <w:r w:rsidRPr="00A42211">
        <w:rPr>
          <w:bCs w:val="0"/>
          <w:color w:val="000000" w:themeColor="text1"/>
          <w:szCs w:val="22"/>
          <w:lang w:eastAsia="en-US"/>
        </w:rPr>
        <w:t xml:space="preserve">, ações essas que não podem prescindir do vínculo inequívoco entre ensino, pesquisa e extensão.  </w:t>
      </w:r>
    </w:p>
    <w:p w14:paraId="6B29FB68" w14:textId="77777777" w:rsidR="00886ED5" w:rsidRPr="008D3E7F" w:rsidRDefault="00886ED5" w:rsidP="00886ED5">
      <w:pPr>
        <w:jc w:val="center"/>
        <w:rPr>
          <w:color w:val="000000" w:themeColor="text1"/>
        </w:rPr>
      </w:pPr>
      <w:r w:rsidRPr="004B7078">
        <w:rPr>
          <w:noProof/>
        </w:rPr>
        <w:lastRenderedPageBreak/>
        <w:drawing>
          <wp:inline distT="0" distB="0" distL="0" distR="0" wp14:anchorId="28C8731D" wp14:editId="2CF4E718">
            <wp:extent cx="5400040" cy="3004820"/>
            <wp:effectExtent l="0" t="0" r="0" b="5080"/>
            <wp:docPr id="4" name="Imagem 4" descr="Mapa dos Campis IF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dos Campis IFRS.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004820"/>
                    </a:xfrm>
                    <a:prstGeom prst="rect">
                      <a:avLst/>
                    </a:prstGeom>
                    <a:noFill/>
                    <a:ln>
                      <a:noFill/>
                    </a:ln>
                  </pic:spPr>
                </pic:pic>
              </a:graphicData>
            </a:graphic>
          </wp:inline>
        </w:drawing>
      </w:r>
    </w:p>
    <w:p w14:paraId="449EB8FF" w14:textId="2D0575AC" w:rsidR="00886ED5" w:rsidRPr="008E6400" w:rsidRDefault="005F4B90" w:rsidP="005F4B90">
      <w:pPr>
        <w:pStyle w:val="Legenda"/>
        <w:ind w:left="567"/>
        <w:rPr>
          <w:b/>
          <w:i/>
          <w:color w:val="000000" w:themeColor="text1"/>
          <w:highlight w:val="white"/>
        </w:rPr>
      </w:pPr>
      <w:r>
        <w:t xml:space="preserve"> </w:t>
      </w:r>
      <w:bookmarkStart w:id="4" w:name="_Toc1993983"/>
      <w:r>
        <w:t xml:space="preserve">Figura </w:t>
      </w:r>
      <w:r w:rsidR="00A2189E">
        <w:rPr>
          <w:noProof/>
        </w:rPr>
        <w:fldChar w:fldCharType="begin"/>
      </w:r>
      <w:r w:rsidR="00A2189E">
        <w:rPr>
          <w:noProof/>
        </w:rPr>
        <w:instrText xml:space="preserve"> SEQ Figura \* ARABIC </w:instrText>
      </w:r>
      <w:r w:rsidR="00A2189E">
        <w:rPr>
          <w:noProof/>
        </w:rPr>
        <w:fldChar w:fldCharType="separate"/>
      </w:r>
      <w:r w:rsidR="001A7726">
        <w:rPr>
          <w:noProof/>
        </w:rPr>
        <w:t>1</w:t>
      </w:r>
      <w:r w:rsidR="00A2189E">
        <w:rPr>
          <w:noProof/>
        </w:rPr>
        <w:fldChar w:fldCharType="end"/>
      </w:r>
      <w:r>
        <w:t xml:space="preserve"> - </w:t>
      </w:r>
      <w:r w:rsidRPr="00625C68">
        <w:t xml:space="preserve">Distribuição geográfica dos </w:t>
      </w:r>
      <w:r w:rsidRPr="005F4B90">
        <w:rPr>
          <w:i/>
        </w:rPr>
        <w:t>campi</w:t>
      </w:r>
      <w:bookmarkEnd w:id="4"/>
    </w:p>
    <w:p w14:paraId="182BDDFD" w14:textId="77777777" w:rsidR="00886ED5" w:rsidRPr="003902C2" w:rsidRDefault="00886ED5" w:rsidP="00886ED5">
      <w:pPr>
        <w:pStyle w:val="Ttulo2"/>
        <w:rPr>
          <w:highlight w:val="white"/>
        </w:rPr>
      </w:pPr>
      <w:bookmarkStart w:id="5" w:name="_Toc1993960"/>
      <w:r w:rsidRPr="003902C2">
        <w:rPr>
          <w:highlight w:val="white"/>
        </w:rPr>
        <w:t>1.1 Missão, Visão e Valores do IFRS</w:t>
      </w:r>
      <w:bookmarkEnd w:id="5"/>
    </w:p>
    <w:p w14:paraId="65EFF419" w14:textId="77777777" w:rsidR="00886ED5" w:rsidRPr="00FD33FB" w:rsidRDefault="00886ED5" w:rsidP="00886ED5">
      <w:pPr>
        <w:autoSpaceDE w:val="0"/>
        <w:autoSpaceDN w:val="0"/>
        <w:adjustRightInd w:val="0"/>
        <w:rPr>
          <w:b/>
          <w:color w:val="172938"/>
          <w:highlight w:val="white"/>
        </w:rPr>
      </w:pPr>
    </w:p>
    <w:p w14:paraId="41743DF8" w14:textId="77777777" w:rsidR="00886ED5" w:rsidRPr="00FD33FB" w:rsidRDefault="00886ED5" w:rsidP="00886ED5">
      <w:pPr>
        <w:autoSpaceDE w:val="0"/>
        <w:autoSpaceDN w:val="0"/>
        <w:adjustRightInd w:val="0"/>
        <w:jc w:val="center"/>
        <w:rPr>
          <w:b/>
          <w:color w:val="000000" w:themeColor="text1"/>
          <w:highlight w:val="white"/>
        </w:rPr>
      </w:pPr>
      <w:r w:rsidRPr="00FD33FB">
        <w:rPr>
          <w:b/>
          <w:color w:val="000000" w:themeColor="text1"/>
          <w:highlight w:val="white"/>
        </w:rPr>
        <w:t>MISSÃO</w:t>
      </w:r>
    </w:p>
    <w:p w14:paraId="237A3999" w14:textId="54D08D5C" w:rsidR="00886ED5" w:rsidRPr="00FD33FB" w:rsidRDefault="00886ED5" w:rsidP="00E93ED9">
      <w:pPr>
        <w:autoSpaceDE w:val="0"/>
        <w:autoSpaceDN w:val="0"/>
        <w:adjustRightInd w:val="0"/>
        <w:jc w:val="both"/>
        <w:rPr>
          <w:color w:val="000000" w:themeColor="text1"/>
          <w:highlight w:val="white"/>
        </w:rPr>
      </w:pPr>
      <w:r w:rsidRPr="00FD33FB">
        <w:rPr>
          <w:color w:val="000000" w:themeColor="text1"/>
          <w:highlight w:val="white"/>
        </w:rPr>
        <w:t xml:space="preserve">Ofertar </w:t>
      </w:r>
      <w:r w:rsidR="00255137">
        <w:rPr>
          <w:color w:val="000000" w:themeColor="text1"/>
          <w:highlight w:val="white"/>
        </w:rPr>
        <w:t>e</w:t>
      </w:r>
      <w:r w:rsidRPr="00FD33FB">
        <w:rPr>
          <w:color w:val="000000" w:themeColor="text1"/>
          <w:highlight w:val="white"/>
        </w:rPr>
        <w:t xml:space="preserve">ducação </w:t>
      </w:r>
      <w:r w:rsidR="00255137">
        <w:rPr>
          <w:color w:val="000000" w:themeColor="text1"/>
          <w:highlight w:val="white"/>
        </w:rPr>
        <w:t>p</w:t>
      </w:r>
      <w:r w:rsidRPr="00FD33FB">
        <w:rPr>
          <w:color w:val="000000" w:themeColor="text1"/>
          <w:highlight w:val="white"/>
        </w:rPr>
        <w:t xml:space="preserve">rofissional, </w:t>
      </w:r>
      <w:r w:rsidR="00255137">
        <w:rPr>
          <w:color w:val="000000" w:themeColor="text1"/>
          <w:highlight w:val="white"/>
        </w:rPr>
        <w:t>c</w:t>
      </w:r>
      <w:r w:rsidRPr="00FD33FB">
        <w:rPr>
          <w:color w:val="000000" w:themeColor="text1"/>
          <w:highlight w:val="white"/>
        </w:rPr>
        <w:t xml:space="preserve">ientífica e </w:t>
      </w:r>
      <w:r w:rsidR="00255137">
        <w:rPr>
          <w:color w:val="000000" w:themeColor="text1"/>
          <w:highlight w:val="white"/>
        </w:rPr>
        <w:t>t</w:t>
      </w:r>
      <w:r w:rsidRPr="00FD33FB">
        <w:rPr>
          <w:color w:val="000000" w:themeColor="text1"/>
          <w:highlight w:val="white"/>
        </w:rPr>
        <w:t xml:space="preserve">ecnológica, inclusiva, pública, gratuita e de qualidade, promovendo a formação integral de cidadãos para enfrentar e superar desigualdades sociais, econômicas, culturais e ambientais, garantindo a </w:t>
      </w:r>
      <w:proofErr w:type="spellStart"/>
      <w:r w:rsidR="00B245CD">
        <w:rPr>
          <w:color w:val="000000" w:themeColor="text1"/>
          <w:highlight w:val="white"/>
        </w:rPr>
        <w:t>Indissociabilidade</w:t>
      </w:r>
      <w:proofErr w:type="spellEnd"/>
      <w:r w:rsidRPr="00FD33FB">
        <w:rPr>
          <w:color w:val="000000" w:themeColor="text1"/>
          <w:highlight w:val="white"/>
        </w:rPr>
        <w:t xml:space="preserve"> entre ensino, pesquisa e extensão e em consonância com potencialidades e vocações territoriais.</w:t>
      </w:r>
    </w:p>
    <w:p w14:paraId="230068A4" w14:textId="77777777" w:rsidR="00886ED5" w:rsidRDefault="00886ED5" w:rsidP="00886ED5">
      <w:pPr>
        <w:autoSpaceDE w:val="0"/>
        <w:autoSpaceDN w:val="0"/>
        <w:adjustRightInd w:val="0"/>
        <w:jc w:val="center"/>
        <w:rPr>
          <w:color w:val="000000" w:themeColor="text1"/>
          <w:highlight w:val="white"/>
        </w:rPr>
      </w:pPr>
    </w:p>
    <w:p w14:paraId="6508C689" w14:textId="77777777" w:rsidR="00886ED5" w:rsidRPr="003902C2" w:rsidRDefault="00886ED5" w:rsidP="00886ED5">
      <w:pPr>
        <w:pStyle w:val="Ttulo4"/>
        <w:keepNext w:val="0"/>
        <w:keepLines w:val="0"/>
        <w:shd w:val="clear" w:color="auto" w:fill="FFFFFF"/>
        <w:spacing w:before="0"/>
        <w:jc w:val="center"/>
        <w:rPr>
          <w:color w:val="000000" w:themeColor="text1"/>
          <w:highlight w:val="white"/>
        </w:rPr>
      </w:pPr>
      <w:r w:rsidRPr="003902C2">
        <w:rPr>
          <w:color w:val="000000" w:themeColor="text1"/>
          <w:highlight w:val="white"/>
        </w:rPr>
        <w:t>VISÃO</w:t>
      </w:r>
    </w:p>
    <w:p w14:paraId="1CB5542F" w14:textId="77777777" w:rsidR="00886ED5" w:rsidRPr="003902C2" w:rsidRDefault="00886ED5" w:rsidP="005872C4">
      <w:pPr>
        <w:pStyle w:val="Ttulo4"/>
        <w:keepNext w:val="0"/>
        <w:keepLines w:val="0"/>
        <w:shd w:val="clear" w:color="auto" w:fill="FFFFFF"/>
        <w:spacing w:before="0"/>
        <w:rPr>
          <w:b w:val="0"/>
          <w:i/>
          <w:color w:val="000000" w:themeColor="text1"/>
          <w:highlight w:val="white"/>
        </w:rPr>
      </w:pPr>
      <w:r w:rsidRPr="003902C2">
        <w:rPr>
          <w:b w:val="0"/>
          <w:color w:val="000000" w:themeColor="text1"/>
          <w:highlight w:val="white"/>
        </w:rPr>
        <w:t>Ser referência em educação, ciência e tecnologia como uma instituição pública, gratuita, de qualidade e com compromisso social</w:t>
      </w:r>
      <w:r w:rsidRPr="003902C2">
        <w:rPr>
          <w:i/>
          <w:color w:val="000000" w:themeColor="text1"/>
          <w:highlight w:val="white"/>
        </w:rPr>
        <w:t>.</w:t>
      </w:r>
    </w:p>
    <w:p w14:paraId="736B3D74" w14:textId="77777777" w:rsidR="00886ED5" w:rsidRPr="003902C2" w:rsidRDefault="00886ED5" w:rsidP="00886ED5">
      <w:pPr>
        <w:pStyle w:val="Ttulo4"/>
        <w:keepNext w:val="0"/>
        <w:keepLines w:val="0"/>
        <w:shd w:val="clear" w:color="auto" w:fill="FFFFFF"/>
        <w:spacing w:before="0"/>
        <w:jc w:val="center"/>
        <w:rPr>
          <w:b w:val="0"/>
          <w:i/>
          <w:color w:val="000000" w:themeColor="text1"/>
          <w:highlight w:val="white"/>
        </w:rPr>
      </w:pPr>
    </w:p>
    <w:p w14:paraId="742175B0" w14:textId="77777777" w:rsidR="00886ED5" w:rsidRPr="003902C2" w:rsidRDefault="00886ED5" w:rsidP="00886ED5">
      <w:pPr>
        <w:pStyle w:val="Ttulo4"/>
        <w:keepNext w:val="0"/>
        <w:keepLines w:val="0"/>
        <w:shd w:val="clear" w:color="auto" w:fill="FFFFFF"/>
        <w:spacing w:before="0"/>
        <w:jc w:val="center"/>
        <w:rPr>
          <w:color w:val="000000" w:themeColor="text1"/>
          <w:highlight w:val="white"/>
        </w:rPr>
      </w:pPr>
      <w:r w:rsidRPr="003902C2">
        <w:rPr>
          <w:color w:val="000000" w:themeColor="text1"/>
          <w:highlight w:val="white"/>
        </w:rPr>
        <w:t>VALORES</w:t>
      </w:r>
    </w:p>
    <w:p w14:paraId="42ACC62A" w14:textId="77777777" w:rsidR="00886ED5" w:rsidRPr="00FD33FB" w:rsidRDefault="00886ED5" w:rsidP="00886ED5">
      <w:pPr>
        <w:jc w:val="center"/>
        <w:rPr>
          <w:color w:val="000000" w:themeColor="text1"/>
        </w:rPr>
      </w:pPr>
      <w:r w:rsidRPr="00FD33FB">
        <w:rPr>
          <w:color w:val="000000" w:themeColor="text1"/>
        </w:rPr>
        <w:t>Equidade e justiça social</w:t>
      </w:r>
    </w:p>
    <w:p w14:paraId="793B2261" w14:textId="77777777" w:rsidR="00886ED5" w:rsidRPr="00FD33FB" w:rsidRDefault="00886ED5" w:rsidP="00886ED5">
      <w:pPr>
        <w:jc w:val="center"/>
        <w:rPr>
          <w:color w:val="000000" w:themeColor="text1"/>
        </w:rPr>
      </w:pPr>
      <w:r w:rsidRPr="00FD33FB">
        <w:rPr>
          <w:color w:val="000000" w:themeColor="text1"/>
        </w:rPr>
        <w:t>Democracia</w:t>
      </w:r>
    </w:p>
    <w:p w14:paraId="6CA2DD5E" w14:textId="77777777" w:rsidR="00886ED5" w:rsidRPr="00FD33FB" w:rsidRDefault="00886ED5" w:rsidP="00886ED5">
      <w:pPr>
        <w:jc w:val="center"/>
        <w:rPr>
          <w:color w:val="000000" w:themeColor="text1"/>
          <w:highlight w:val="white"/>
        </w:rPr>
      </w:pPr>
      <w:r w:rsidRPr="00FD33FB">
        <w:rPr>
          <w:color w:val="000000" w:themeColor="text1"/>
          <w:highlight w:val="white"/>
        </w:rPr>
        <w:t>Cooperação</w:t>
      </w:r>
    </w:p>
    <w:p w14:paraId="3F136259" w14:textId="77777777" w:rsidR="00886ED5" w:rsidRPr="00FD33FB" w:rsidRDefault="00886ED5" w:rsidP="00886ED5">
      <w:pPr>
        <w:jc w:val="center"/>
        <w:rPr>
          <w:color w:val="000000" w:themeColor="text1"/>
          <w:highlight w:val="white"/>
        </w:rPr>
      </w:pPr>
      <w:r w:rsidRPr="00FD33FB">
        <w:rPr>
          <w:color w:val="000000" w:themeColor="text1"/>
          <w:highlight w:val="white"/>
        </w:rPr>
        <w:lastRenderedPageBreak/>
        <w:t>Solidariedade</w:t>
      </w:r>
    </w:p>
    <w:p w14:paraId="65B0CC44" w14:textId="5FCBD6A4" w:rsidR="00886ED5" w:rsidRPr="00FD33FB" w:rsidRDefault="00B245CD" w:rsidP="00886ED5">
      <w:pPr>
        <w:jc w:val="center"/>
        <w:rPr>
          <w:color w:val="000000" w:themeColor="text1"/>
          <w:highlight w:val="white"/>
        </w:rPr>
      </w:pPr>
      <w:r>
        <w:rPr>
          <w:color w:val="000000" w:themeColor="text1"/>
        </w:rPr>
        <w:t>Sustentabilidade</w:t>
      </w:r>
    </w:p>
    <w:p w14:paraId="4A994809" w14:textId="77777777" w:rsidR="00886ED5" w:rsidRPr="00FD33FB" w:rsidRDefault="00886ED5" w:rsidP="00886ED5">
      <w:pPr>
        <w:jc w:val="center"/>
        <w:rPr>
          <w:color w:val="000000" w:themeColor="text1"/>
          <w:highlight w:val="white"/>
        </w:rPr>
      </w:pPr>
      <w:r w:rsidRPr="00FD33FB">
        <w:rPr>
          <w:color w:val="000000" w:themeColor="text1"/>
          <w:highlight w:val="white"/>
        </w:rPr>
        <w:t>Ética</w:t>
      </w:r>
    </w:p>
    <w:p w14:paraId="756D5A5B" w14:textId="77777777" w:rsidR="00886ED5" w:rsidRPr="00FD33FB" w:rsidRDefault="00886ED5" w:rsidP="00886ED5">
      <w:pPr>
        <w:jc w:val="center"/>
        <w:rPr>
          <w:color w:val="000000" w:themeColor="text1"/>
          <w:highlight w:val="white"/>
        </w:rPr>
      </w:pPr>
      <w:r w:rsidRPr="00FD33FB">
        <w:rPr>
          <w:color w:val="000000" w:themeColor="text1"/>
          <w:highlight w:val="white"/>
        </w:rPr>
        <w:t>Desenvolvimento Humano</w:t>
      </w:r>
    </w:p>
    <w:p w14:paraId="7F305422" w14:textId="77777777" w:rsidR="00886ED5" w:rsidRPr="00FD33FB" w:rsidRDefault="00886ED5" w:rsidP="00886ED5">
      <w:pPr>
        <w:jc w:val="center"/>
        <w:rPr>
          <w:color w:val="000000" w:themeColor="text1"/>
          <w:highlight w:val="white"/>
        </w:rPr>
      </w:pPr>
      <w:r w:rsidRPr="00FD33FB">
        <w:rPr>
          <w:color w:val="000000" w:themeColor="text1"/>
          <w:highlight w:val="white"/>
        </w:rPr>
        <w:t>Inovação</w:t>
      </w:r>
    </w:p>
    <w:p w14:paraId="7C189EF3" w14:textId="77777777" w:rsidR="00886ED5" w:rsidRPr="00FD33FB" w:rsidRDefault="00886ED5" w:rsidP="00886ED5">
      <w:pPr>
        <w:jc w:val="center"/>
        <w:rPr>
          <w:color w:val="000000" w:themeColor="text1"/>
          <w:highlight w:val="white"/>
        </w:rPr>
      </w:pPr>
      <w:r w:rsidRPr="00FD33FB">
        <w:rPr>
          <w:color w:val="000000" w:themeColor="text1"/>
          <w:highlight w:val="white"/>
        </w:rPr>
        <w:t>Qualidade e Excelência</w:t>
      </w:r>
    </w:p>
    <w:p w14:paraId="5796C131" w14:textId="77777777" w:rsidR="00886ED5" w:rsidRPr="00FD33FB" w:rsidRDefault="00886ED5" w:rsidP="00886ED5">
      <w:pPr>
        <w:jc w:val="center"/>
        <w:rPr>
          <w:color w:val="000000" w:themeColor="text1"/>
          <w:highlight w:val="white"/>
        </w:rPr>
      </w:pPr>
      <w:r w:rsidRPr="00FD33FB">
        <w:rPr>
          <w:color w:val="000000" w:themeColor="text1"/>
          <w:highlight w:val="white"/>
        </w:rPr>
        <w:t>Autonomia</w:t>
      </w:r>
    </w:p>
    <w:p w14:paraId="4D7E6AD0" w14:textId="77777777" w:rsidR="00886ED5" w:rsidRPr="00FD33FB" w:rsidRDefault="00886ED5" w:rsidP="00886ED5">
      <w:pPr>
        <w:jc w:val="center"/>
        <w:rPr>
          <w:color w:val="000000" w:themeColor="text1"/>
          <w:highlight w:val="white"/>
        </w:rPr>
      </w:pPr>
      <w:r w:rsidRPr="00FD33FB">
        <w:rPr>
          <w:color w:val="000000" w:themeColor="text1"/>
          <w:highlight w:val="white"/>
        </w:rPr>
        <w:t>Respeito à diversidade</w:t>
      </w:r>
    </w:p>
    <w:p w14:paraId="05D48AA1" w14:textId="77777777" w:rsidR="00886ED5" w:rsidRPr="00FD33FB" w:rsidRDefault="00886ED5" w:rsidP="00886ED5">
      <w:pPr>
        <w:jc w:val="center"/>
        <w:rPr>
          <w:color w:val="000000" w:themeColor="text1"/>
          <w:highlight w:val="white"/>
        </w:rPr>
      </w:pPr>
      <w:r w:rsidRPr="00FD33FB">
        <w:rPr>
          <w:color w:val="000000" w:themeColor="text1"/>
          <w:highlight w:val="white"/>
        </w:rPr>
        <w:t>Compromisso social</w:t>
      </w:r>
    </w:p>
    <w:p w14:paraId="45D6E687" w14:textId="77777777" w:rsidR="00886ED5" w:rsidRPr="00FD33FB" w:rsidRDefault="00886ED5" w:rsidP="00886ED5">
      <w:pPr>
        <w:jc w:val="center"/>
        <w:rPr>
          <w:color w:val="000000" w:themeColor="text1"/>
          <w:highlight w:val="white"/>
        </w:rPr>
      </w:pPr>
    </w:p>
    <w:p w14:paraId="6056B10B" w14:textId="29F631B6" w:rsidR="00886ED5" w:rsidRPr="003902C2" w:rsidRDefault="00886ED5" w:rsidP="00886ED5">
      <w:pPr>
        <w:pStyle w:val="Ttulo2"/>
      </w:pPr>
      <w:bookmarkStart w:id="6" w:name="_Toc1993961"/>
      <w:r w:rsidRPr="003902C2">
        <w:t>1.2 Princípios e Finalidade do IFRS</w:t>
      </w:r>
      <w:bookmarkEnd w:id="6"/>
    </w:p>
    <w:p w14:paraId="78D2D154" w14:textId="77777777" w:rsidR="00886ED5" w:rsidRPr="003902C2" w:rsidRDefault="00886ED5" w:rsidP="00886ED5">
      <w:pPr>
        <w:pStyle w:val="NormalWeb"/>
        <w:spacing w:before="0" w:beforeAutospacing="0" w:after="0" w:afterAutospacing="0"/>
        <w:ind w:firstLine="720"/>
        <w:jc w:val="both"/>
      </w:pPr>
      <w:r w:rsidRPr="003902C2">
        <w:t xml:space="preserve">Os princípios e finalidades do IFRS são definidos em seus documentos norteadores. O IFRS, em sua atuação, observa os seguintes princípios norteadores: </w:t>
      </w:r>
    </w:p>
    <w:p w14:paraId="4AB577A7" w14:textId="77777777" w:rsidR="00886ED5" w:rsidRPr="003902C2" w:rsidRDefault="00886ED5" w:rsidP="00886ED5">
      <w:pPr>
        <w:pStyle w:val="NormalWeb"/>
        <w:spacing w:before="0" w:beforeAutospacing="0" w:after="0" w:afterAutospacing="0"/>
        <w:ind w:firstLine="720"/>
        <w:jc w:val="both"/>
      </w:pPr>
      <w:r w:rsidRPr="003902C2">
        <w:t xml:space="preserve">I - </w:t>
      </w:r>
      <w:proofErr w:type="gramStart"/>
      <w:r w:rsidRPr="003902C2">
        <w:t>compromisso</w:t>
      </w:r>
      <w:proofErr w:type="gramEnd"/>
      <w:r w:rsidRPr="003902C2">
        <w:t xml:space="preserve"> com a justiça social, equidade, cidadania, ética, preservação do meio ambiente, transparência e gestão democrática; </w:t>
      </w:r>
    </w:p>
    <w:p w14:paraId="2EBC307D" w14:textId="485A719E" w:rsidR="00886ED5" w:rsidRPr="003902C2" w:rsidRDefault="00886ED5" w:rsidP="00886ED5">
      <w:pPr>
        <w:pStyle w:val="NormalWeb"/>
        <w:spacing w:before="0" w:beforeAutospacing="0" w:after="0" w:afterAutospacing="0"/>
        <w:ind w:firstLine="720"/>
        <w:jc w:val="both"/>
      </w:pPr>
      <w:r w:rsidRPr="003902C2">
        <w:t xml:space="preserve">II - </w:t>
      </w:r>
      <w:r w:rsidR="00B245CD">
        <w:t>Verticalização</w:t>
      </w:r>
      <w:r w:rsidRPr="003902C2">
        <w:t xml:space="preserve"> do ensino e sua integração com a pesquisa e a extensão; </w:t>
      </w:r>
    </w:p>
    <w:p w14:paraId="049CF7B1" w14:textId="77777777" w:rsidR="00886ED5" w:rsidRPr="003902C2" w:rsidRDefault="00886ED5" w:rsidP="00886ED5">
      <w:pPr>
        <w:pStyle w:val="NormalWeb"/>
        <w:spacing w:before="0" w:beforeAutospacing="0" w:after="0" w:afterAutospacing="0"/>
        <w:ind w:firstLine="720"/>
        <w:jc w:val="both"/>
      </w:pPr>
      <w:r w:rsidRPr="003902C2">
        <w:t xml:space="preserve">III - eficácia nas respostas de formação profissional, difusão do conhecimento científico e tecnológico e suporte aos arranjos produtivos locais, sociais e culturais; </w:t>
      </w:r>
    </w:p>
    <w:p w14:paraId="14D6F155" w14:textId="77777777" w:rsidR="00886ED5" w:rsidRPr="003902C2" w:rsidRDefault="00886ED5" w:rsidP="00886ED5">
      <w:pPr>
        <w:pStyle w:val="NormalWeb"/>
        <w:spacing w:before="0" w:beforeAutospacing="0" w:after="0" w:afterAutospacing="0"/>
        <w:ind w:firstLine="720"/>
        <w:jc w:val="both"/>
      </w:pPr>
      <w:r w:rsidRPr="003902C2">
        <w:t xml:space="preserve">IV - </w:t>
      </w:r>
      <w:proofErr w:type="gramStart"/>
      <w:r w:rsidRPr="003902C2">
        <w:t>inclusão</w:t>
      </w:r>
      <w:proofErr w:type="gramEnd"/>
      <w:r w:rsidRPr="003902C2">
        <w:t xml:space="preserve"> de pessoas com necessidades educacionais especiais e deficiências específicas; </w:t>
      </w:r>
    </w:p>
    <w:p w14:paraId="14F50DEB" w14:textId="50C59955" w:rsidR="00886ED5" w:rsidRPr="003902C2" w:rsidRDefault="00886ED5" w:rsidP="00886ED5">
      <w:pPr>
        <w:pStyle w:val="NormalWeb"/>
        <w:spacing w:before="0" w:beforeAutospacing="0" w:after="0" w:afterAutospacing="0"/>
        <w:ind w:firstLine="720"/>
        <w:jc w:val="both"/>
      </w:pPr>
      <w:r w:rsidRPr="003902C2">
        <w:t xml:space="preserve">V - </w:t>
      </w:r>
      <w:proofErr w:type="gramStart"/>
      <w:r w:rsidRPr="003902C2">
        <w:t>natureza</w:t>
      </w:r>
      <w:proofErr w:type="gramEnd"/>
      <w:r w:rsidRPr="003902C2">
        <w:t xml:space="preserve"> pública e gratuita do ensino, sob a responsabilidade da União;  </w:t>
      </w:r>
    </w:p>
    <w:p w14:paraId="1823A127" w14:textId="77777777" w:rsidR="00886ED5" w:rsidRPr="003902C2" w:rsidRDefault="00886ED5" w:rsidP="00886ED5">
      <w:pPr>
        <w:pStyle w:val="NormalWeb"/>
        <w:spacing w:before="0" w:beforeAutospacing="0" w:after="0" w:afterAutospacing="0"/>
        <w:ind w:firstLine="720"/>
        <w:jc w:val="both"/>
      </w:pPr>
      <w:r w:rsidRPr="003902C2">
        <w:t xml:space="preserve">VI - </w:t>
      </w:r>
      <w:proofErr w:type="gramStart"/>
      <w:r w:rsidRPr="003902C2">
        <w:t>inclusão</w:t>
      </w:r>
      <w:proofErr w:type="gramEnd"/>
      <w:r w:rsidRPr="003902C2">
        <w:t xml:space="preserve"> social de pessoas afrodescendentes, indígenas e em situação de vulnerabilidade social.</w:t>
      </w:r>
    </w:p>
    <w:p w14:paraId="29EA1229" w14:textId="77777777" w:rsidR="00886ED5" w:rsidRPr="003902C2" w:rsidRDefault="00886ED5" w:rsidP="00886ED5">
      <w:pPr>
        <w:pStyle w:val="NormalWeb"/>
        <w:spacing w:before="0" w:beforeAutospacing="0" w:after="0" w:afterAutospacing="0"/>
        <w:ind w:firstLine="720"/>
        <w:jc w:val="both"/>
      </w:pPr>
      <w:r w:rsidRPr="003902C2">
        <w:t xml:space="preserve">O IFRS tem as seguintes finalidades e características: </w:t>
      </w:r>
    </w:p>
    <w:p w14:paraId="13C78331" w14:textId="4798310A" w:rsidR="00886ED5" w:rsidRPr="003902C2" w:rsidRDefault="00886ED5" w:rsidP="00886ED5">
      <w:pPr>
        <w:pStyle w:val="NormalWeb"/>
        <w:spacing w:before="0" w:beforeAutospacing="0" w:after="0" w:afterAutospacing="0"/>
        <w:ind w:firstLine="720"/>
        <w:jc w:val="both"/>
      </w:pPr>
      <w:r w:rsidRPr="003902C2">
        <w:t xml:space="preserve">I - </w:t>
      </w:r>
      <w:proofErr w:type="gramStart"/>
      <w:r w:rsidRPr="003902C2">
        <w:t>ofertar</w:t>
      </w:r>
      <w:proofErr w:type="gramEnd"/>
      <w:r w:rsidRPr="003902C2">
        <w:t xml:space="preserve"> educação profissional e tecnológica, em todos os seus níveis e modalidades, formando e qualificando cidadãos com vistas </w:t>
      </w:r>
      <w:r w:rsidR="00017216">
        <w:t>à</w:t>
      </w:r>
      <w:r w:rsidRPr="003902C2">
        <w:t xml:space="preserve"> atuação profissional nos diversos setores da economia, com ênfase no desenvolvimento socioeconômico local, regional e nacional; </w:t>
      </w:r>
    </w:p>
    <w:p w14:paraId="6800AF89" w14:textId="77777777" w:rsidR="00886ED5" w:rsidRPr="003902C2" w:rsidRDefault="00886ED5" w:rsidP="00886ED5">
      <w:pPr>
        <w:pStyle w:val="NormalWeb"/>
        <w:spacing w:before="0" w:beforeAutospacing="0" w:after="0" w:afterAutospacing="0"/>
        <w:ind w:firstLine="720"/>
        <w:jc w:val="both"/>
      </w:pPr>
      <w:r w:rsidRPr="003902C2">
        <w:t xml:space="preserve">II - </w:t>
      </w:r>
      <w:proofErr w:type="gramStart"/>
      <w:r w:rsidRPr="003902C2">
        <w:t>desenvolver</w:t>
      </w:r>
      <w:proofErr w:type="gramEnd"/>
      <w:r w:rsidRPr="003902C2">
        <w:t xml:space="preserve"> a educação profissional e tecnológica como processo educativo e investigativo de geração e adaptação de soluções técnicas e tecnológicas às demandas sociais e peculiaridades regionais; </w:t>
      </w:r>
    </w:p>
    <w:p w14:paraId="7D5B1892" w14:textId="349E1A56" w:rsidR="00886ED5" w:rsidRPr="003902C2" w:rsidRDefault="00886ED5" w:rsidP="00886ED5">
      <w:pPr>
        <w:pStyle w:val="NormalWeb"/>
        <w:spacing w:before="0" w:beforeAutospacing="0" w:after="0" w:afterAutospacing="0"/>
        <w:ind w:firstLine="720"/>
        <w:jc w:val="both"/>
      </w:pPr>
      <w:r w:rsidRPr="003902C2">
        <w:lastRenderedPageBreak/>
        <w:t xml:space="preserve">III - promover a integração e a </w:t>
      </w:r>
      <w:r w:rsidR="00B245CD">
        <w:t>Verticalização</w:t>
      </w:r>
      <w:r w:rsidRPr="003902C2">
        <w:t xml:space="preserve"> da educação básica à educação profissional e educação superior, otimizando a infraestrutura física, os quadros de pessoal e os recursos de gestão; </w:t>
      </w:r>
    </w:p>
    <w:p w14:paraId="2ACA9845" w14:textId="30651695" w:rsidR="00886ED5" w:rsidRPr="003902C2" w:rsidRDefault="00886ED5" w:rsidP="00886ED5">
      <w:pPr>
        <w:pStyle w:val="NormalWeb"/>
        <w:spacing w:before="0" w:beforeAutospacing="0" w:after="0" w:afterAutospacing="0"/>
        <w:ind w:firstLine="720"/>
        <w:jc w:val="both"/>
      </w:pPr>
      <w:r w:rsidRPr="003902C2">
        <w:t xml:space="preserve">IV - </w:t>
      </w:r>
      <w:proofErr w:type="gramStart"/>
      <w:r w:rsidRPr="003902C2">
        <w:t>orientar</w:t>
      </w:r>
      <w:proofErr w:type="gramEnd"/>
      <w:r w:rsidRPr="003902C2">
        <w:t xml:space="preserve"> sua oferta formativa em benefício da consolidação e fortalecimento dos arranjos produtivos, sociais e culturais locais, identificados com base no mapeamento das potencialidades de desenvolvimento socioeconômico e cultural no âmbito de atuação do </w:t>
      </w:r>
      <w:r w:rsidR="00255137">
        <w:t>IF</w:t>
      </w:r>
      <w:r w:rsidRPr="003902C2">
        <w:t xml:space="preserve">; </w:t>
      </w:r>
    </w:p>
    <w:p w14:paraId="39405307" w14:textId="31201497" w:rsidR="00886ED5" w:rsidRPr="003902C2" w:rsidRDefault="00886ED5" w:rsidP="00886ED5">
      <w:pPr>
        <w:pStyle w:val="NormalWeb"/>
        <w:spacing w:before="0" w:beforeAutospacing="0" w:after="0" w:afterAutospacing="0"/>
        <w:ind w:firstLine="720"/>
        <w:jc w:val="both"/>
      </w:pPr>
      <w:r w:rsidRPr="003902C2">
        <w:t xml:space="preserve">V - </w:t>
      </w:r>
      <w:proofErr w:type="gramStart"/>
      <w:r w:rsidRPr="003902C2">
        <w:t>constituir-se</w:t>
      </w:r>
      <w:proofErr w:type="gramEnd"/>
      <w:r w:rsidRPr="003902C2">
        <w:t xml:space="preserve"> em centro de excelência na oferta do ensino de ciências, em geral, e de ciências aplicadas, em particular, estimulando o desenvolvimento de espírito crítico, voltado à investigação empírica e científica</w:t>
      </w:r>
      <w:r w:rsidR="00017216">
        <w:t>;</w:t>
      </w:r>
      <w:r w:rsidRPr="003902C2">
        <w:t xml:space="preserve"> </w:t>
      </w:r>
    </w:p>
    <w:p w14:paraId="73BE03B7" w14:textId="77777777" w:rsidR="00886ED5" w:rsidRPr="003902C2" w:rsidRDefault="00886ED5" w:rsidP="00886ED5">
      <w:pPr>
        <w:pStyle w:val="NormalWeb"/>
        <w:spacing w:before="0" w:beforeAutospacing="0" w:after="0" w:afterAutospacing="0"/>
        <w:ind w:firstLine="720"/>
        <w:jc w:val="both"/>
      </w:pPr>
      <w:r w:rsidRPr="003902C2">
        <w:t xml:space="preserve">VI - </w:t>
      </w:r>
      <w:proofErr w:type="gramStart"/>
      <w:r w:rsidRPr="003902C2">
        <w:t>qualificar-se</w:t>
      </w:r>
      <w:proofErr w:type="gramEnd"/>
      <w:r w:rsidRPr="003902C2">
        <w:t xml:space="preserve"> como centro de referência no apoio à oferta do ensino de ciências nas instituições públicas de ensino, oferecendo capacitação técnica e atualização pedagógica aos docentes das redes públicas de ensino; </w:t>
      </w:r>
    </w:p>
    <w:p w14:paraId="5BA16AF5" w14:textId="77777777" w:rsidR="00886ED5" w:rsidRPr="003902C2" w:rsidRDefault="00886ED5" w:rsidP="00886ED5">
      <w:pPr>
        <w:pStyle w:val="NormalWeb"/>
        <w:spacing w:before="0" w:beforeAutospacing="0" w:after="0" w:afterAutospacing="0"/>
        <w:ind w:firstLine="720"/>
        <w:jc w:val="both"/>
      </w:pPr>
      <w:r w:rsidRPr="003902C2">
        <w:t xml:space="preserve">VII - realizar e estimular a pesquisa aplicada, a produção cultural, o empreendedorismo, o cooperativismo e o desenvolvimento científico e tecnológico; </w:t>
      </w:r>
    </w:p>
    <w:p w14:paraId="5A910CFF" w14:textId="77777777" w:rsidR="00886ED5" w:rsidRPr="003902C2" w:rsidRDefault="00886ED5" w:rsidP="00886ED5">
      <w:pPr>
        <w:pStyle w:val="NormalWeb"/>
        <w:spacing w:before="0" w:beforeAutospacing="0" w:after="0" w:afterAutospacing="0"/>
        <w:ind w:firstLine="720"/>
        <w:jc w:val="both"/>
      </w:pPr>
      <w:r w:rsidRPr="003902C2">
        <w:t xml:space="preserve">VIII - qualificar-se como centro de pesquisa em metodologias de ensino e currículo para educação básica e profissional; </w:t>
      </w:r>
    </w:p>
    <w:p w14:paraId="09AC843B" w14:textId="36C2C31E" w:rsidR="00886ED5" w:rsidRPr="003902C2" w:rsidRDefault="00886ED5" w:rsidP="00886ED5">
      <w:pPr>
        <w:pStyle w:val="NormalWeb"/>
        <w:spacing w:before="0" w:beforeAutospacing="0" w:after="0" w:afterAutospacing="0"/>
        <w:ind w:firstLine="720"/>
        <w:jc w:val="both"/>
      </w:pPr>
      <w:r w:rsidRPr="003902C2">
        <w:t xml:space="preserve">IX - </w:t>
      </w:r>
      <w:proofErr w:type="gramStart"/>
      <w:r w:rsidRPr="003902C2">
        <w:t>promover</w:t>
      </w:r>
      <w:proofErr w:type="gramEnd"/>
      <w:r w:rsidRPr="003902C2">
        <w:t xml:space="preserve"> a produção, o desenvolvimento e a transferência de tecnologias sociais, notadamente as voltadas à preservação do meio ambiente e à inclusão social; </w:t>
      </w:r>
    </w:p>
    <w:p w14:paraId="3A598CFF"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t xml:space="preserve">X - </w:t>
      </w:r>
      <w:proofErr w:type="gramStart"/>
      <w:r w:rsidRPr="003902C2">
        <w:t>desenvolver</w:t>
      </w:r>
      <w:proofErr w:type="gramEnd"/>
      <w:r w:rsidRPr="003902C2">
        <w:t xml:space="preserve"> ações de extensão e de divulgação científica, tecnológica e cultural.</w:t>
      </w:r>
    </w:p>
    <w:p w14:paraId="1882EA01" w14:textId="5442810A"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Segundo o Regimento Interno do IFRS (2017), para o desenvolvimento das finalidades </w:t>
      </w:r>
      <w:proofErr w:type="gramStart"/>
      <w:r w:rsidRPr="003902C2">
        <w:rPr>
          <w:color w:val="000000" w:themeColor="text1"/>
        </w:rPr>
        <w:t xml:space="preserve">propostas, </w:t>
      </w:r>
      <w:r w:rsidR="00017216">
        <w:rPr>
          <w:color w:val="000000" w:themeColor="text1"/>
        </w:rPr>
        <w:t xml:space="preserve"> são</w:t>
      </w:r>
      <w:proofErr w:type="gramEnd"/>
      <w:r w:rsidR="00017216">
        <w:rPr>
          <w:color w:val="000000" w:themeColor="text1"/>
        </w:rPr>
        <w:t xml:space="preserve"> elencados os seguintes</w:t>
      </w:r>
      <w:r w:rsidRPr="003902C2">
        <w:rPr>
          <w:color w:val="000000" w:themeColor="text1"/>
        </w:rPr>
        <w:t xml:space="preserve"> objetivos: </w:t>
      </w:r>
    </w:p>
    <w:p w14:paraId="7157FA42"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I – </w:t>
      </w:r>
      <w:proofErr w:type="gramStart"/>
      <w:r w:rsidRPr="003902C2">
        <w:rPr>
          <w:color w:val="000000" w:themeColor="text1"/>
        </w:rPr>
        <w:t>ministrar</w:t>
      </w:r>
      <w:proofErr w:type="gramEnd"/>
      <w:r w:rsidRPr="003902C2">
        <w:rPr>
          <w:color w:val="000000" w:themeColor="text1"/>
        </w:rPr>
        <w:t xml:space="preserve"> educação profissional técnica de nível médio, prioritariamente na forma de cursos integrados, para os concluintes do ensino fundamental e para o público da educação de jovens e adultos; </w:t>
      </w:r>
    </w:p>
    <w:p w14:paraId="5728A445"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II – </w:t>
      </w:r>
      <w:proofErr w:type="gramStart"/>
      <w:r w:rsidRPr="003902C2">
        <w:rPr>
          <w:color w:val="000000" w:themeColor="text1"/>
        </w:rPr>
        <w:t>ministrar</w:t>
      </w:r>
      <w:proofErr w:type="gramEnd"/>
      <w:r w:rsidRPr="003902C2">
        <w:rPr>
          <w:color w:val="000000" w:themeColor="text1"/>
        </w:rPr>
        <w:t xml:space="preserve"> cursos de formação inicial e continuada de trabalhadores, objetivando a capacitação, o aperfeiçoamento, a especialização e a atualização de profissionais, em todos os níveis de escolaridade, nas áreas da educação profissional e tecnológica; </w:t>
      </w:r>
    </w:p>
    <w:p w14:paraId="4D32D34B"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III – desenvolver ações indissociáveis </w:t>
      </w:r>
      <w:r w:rsidR="00123877">
        <w:rPr>
          <w:color w:val="000000" w:themeColor="text1"/>
        </w:rPr>
        <w:t>entre</w:t>
      </w:r>
      <w:r w:rsidRPr="003902C2">
        <w:rPr>
          <w:color w:val="000000" w:themeColor="text1"/>
        </w:rPr>
        <w:t xml:space="preserve"> ensino, pesquisa e extensão de forma a contribuir com processos educativos na formação profissional, voltados ao empreendedorismo, objetivando a inovação e a solução de problemas sociais, científicos e tecnológicos; </w:t>
      </w:r>
    </w:p>
    <w:p w14:paraId="31E0B120"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IV – </w:t>
      </w:r>
      <w:proofErr w:type="gramStart"/>
      <w:r w:rsidRPr="003902C2">
        <w:rPr>
          <w:color w:val="000000" w:themeColor="text1"/>
        </w:rPr>
        <w:t>formar</w:t>
      </w:r>
      <w:proofErr w:type="gramEnd"/>
      <w:r w:rsidRPr="003902C2">
        <w:rPr>
          <w:color w:val="000000" w:themeColor="text1"/>
        </w:rPr>
        <w:t xml:space="preserve"> recursos humanos para a pesquisa, a produção, o empreendedorismo e a difusão de conhecimentos culturais, artísticos, científicos e tecnológicos, sendo desenvolvidos em articulação indissociável com o ensino, </w:t>
      </w:r>
      <w:r w:rsidR="00123877">
        <w:rPr>
          <w:color w:val="000000" w:themeColor="text1"/>
        </w:rPr>
        <w:t xml:space="preserve">a </w:t>
      </w:r>
      <w:r w:rsidRPr="003902C2">
        <w:rPr>
          <w:color w:val="000000" w:themeColor="text1"/>
        </w:rPr>
        <w:t xml:space="preserve">pesquisa e </w:t>
      </w:r>
      <w:r w:rsidR="00123877">
        <w:rPr>
          <w:color w:val="000000" w:themeColor="text1"/>
        </w:rPr>
        <w:t xml:space="preserve">a </w:t>
      </w:r>
      <w:r w:rsidRPr="003902C2">
        <w:rPr>
          <w:color w:val="000000" w:themeColor="text1"/>
        </w:rPr>
        <w:t xml:space="preserve">extensão, ao longo de toda a formação profissional; </w:t>
      </w:r>
    </w:p>
    <w:p w14:paraId="13F7DA0A"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V – </w:t>
      </w:r>
      <w:proofErr w:type="gramStart"/>
      <w:r w:rsidRPr="003902C2">
        <w:rPr>
          <w:color w:val="000000" w:themeColor="text1"/>
        </w:rPr>
        <w:t>instituir</w:t>
      </w:r>
      <w:proofErr w:type="gramEnd"/>
      <w:r w:rsidRPr="003902C2">
        <w:rPr>
          <w:color w:val="000000" w:themeColor="text1"/>
        </w:rPr>
        <w:t xml:space="preserve"> processos educativos, esportivos, artísticos, culturais e científicos a partir da articulação entre o ensino, a pesquisa e a extensão de forma indissociável, para viabilizar a relação transformadora entre o IFRS e a sociedade; </w:t>
      </w:r>
    </w:p>
    <w:p w14:paraId="26747B10"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lastRenderedPageBreak/>
        <w:t xml:space="preserve">VI – </w:t>
      </w:r>
      <w:proofErr w:type="gramStart"/>
      <w:r w:rsidRPr="003902C2">
        <w:rPr>
          <w:color w:val="000000" w:themeColor="text1"/>
        </w:rPr>
        <w:t>realizar</w:t>
      </w:r>
      <w:proofErr w:type="gramEnd"/>
      <w:r w:rsidRPr="003902C2">
        <w:rPr>
          <w:color w:val="000000" w:themeColor="text1"/>
        </w:rPr>
        <w:t xml:space="preserve"> processos educativos que estimulem o desenvolvimento de soluções técnicas e tecnológicas, estendendo seus benefícios à comunidade; </w:t>
      </w:r>
    </w:p>
    <w:p w14:paraId="5DA1EEF3" w14:textId="165D3ECB"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VII – desenvolver atividades de extensão de acordo com os princípios e finalidades da educação profissional e tecnológica, em articulação com o </w:t>
      </w:r>
      <w:r w:rsidR="00B81F3A">
        <w:rPr>
          <w:color w:val="000000" w:themeColor="text1"/>
        </w:rPr>
        <w:t>Mundo do Trabalho</w:t>
      </w:r>
      <w:r w:rsidRPr="003902C2">
        <w:rPr>
          <w:color w:val="000000" w:themeColor="text1"/>
        </w:rPr>
        <w:t xml:space="preserve"> e os segmentos sociais e com ênfase na produção, desenvolvimento e difusão de conhecimento; </w:t>
      </w:r>
    </w:p>
    <w:p w14:paraId="2858CDD3" w14:textId="123EA34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VIII – estimular e apoiar processos educativos, que levem à geração de trabalho e renda e à emancipação do cidadão na perspectiva do desenvolvimento socioeconômico local e regional; </w:t>
      </w:r>
    </w:p>
    <w:p w14:paraId="71DCE08E" w14:textId="77777777" w:rsidR="00886ED5" w:rsidRPr="003902C2" w:rsidRDefault="00886ED5" w:rsidP="00886ED5">
      <w:pPr>
        <w:pStyle w:val="NormalWeb"/>
        <w:spacing w:before="0" w:beforeAutospacing="0" w:after="0" w:afterAutospacing="0"/>
        <w:ind w:firstLine="720"/>
        <w:jc w:val="both"/>
        <w:rPr>
          <w:color w:val="000000" w:themeColor="text1"/>
        </w:rPr>
      </w:pPr>
      <w:r w:rsidRPr="003902C2">
        <w:rPr>
          <w:color w:val="000000" w:themeColor="text1"/>
        </w:rPr>
        <w:t xml:space="preserve">IX – </w:t>
      </w:r>
      <w:proofErr w:type="gramStart"/>
      <w:r w:rsidRPr="003902C2">
        <w:rPr>
          <w:color w:val="000000" w:themeColor="text1"/>
        </w:rPr>
        <w:t>ministrar</w:t>
      </w:r>
      <w:proofErr w:type="gramEnd"/>
      <w:r w:rsidRPr="003902C2">
        <w:rPr>
          <w:color w:val="000000" w:themeColor="text1"/>
        </w:rPr>
        <w:t xml:space="preserve"> em nível de educação superior: </w:t>
      </w:r>
    </w:p>
    <w:p w14:paraId="419F9DAC" w14:textId="77777777" w:rsidR="00886ED5" w:rsidRPr="003902C2" w:rsidRDefault="00886ED5" w:rsidP="00886ED5">
      <w:pPr>
        <w:pStyle w:val="NormalWeb"/>
        <w:spacing w:before="0" w:beforeAutospacing="0" w:after="0" w:afterAutospacing="0"/>
        <w:ind w:left="720" w:firstLine="720"/>
        <w:jc w:val="both"/>
        <w:rPr>
          <w:color w:val="000000" w:themeColor="text1"/>
        </w:rPr>
      </w:pPr>
      <w:r w:rsidRPr="003902C2">
        <w:rPr>
          <w:color w:val="000000" w:themeColor="text1"/>
        </w:rPr>
        <w:t xml:space="preserve">a) cursos superiores de tecnologia, visando à formação de profissionais para os diferentes setores da economia; </w:t>
      </w:r>
    </w:p>
    <w:p w14:paraId="2370B384" w14:textId="77777777" w:rsidR="00886ED5" w:rsidRPr="003902C2" w:rsidRDefault="00886ED5" w:rsidP="00886ED5">
      <w:pPr>
        <w:pStyle w:val="NormalWeb"/>
        <w:spacing w:before="0" w:beforeAutospacing="0" w:after="0" w:afterAutospacing="0"/>
        <w:ind w:left="720" w:firstLine="720"/>
        <w:jc w:val="both"/>
        <w:rPr>
          <w:color w:val="000000" w:themeColor="text1"/>
        </w:rPr>
      </w:pPr>
      <w:r w:rsidRPr="003902C2">
        <w:rPr>
          <w:color w:val="000000" w:themeColor="text1"/>
        </w:rPr>
        <w:t xml:space="preserve">b) cursos de licenciatura, bem como programas especiais de formação pedagógica, com vistas à formação de professores para a educação básica, sobretudo nas áreas de ciências e matemática, e para a educação profissional; </w:t>
      </w:r>
    </w:p>
    <w:p w14:paraId="35A3953D" w14:textId="77777777" w:rsidR="00886ED5" w:rsidRPr="003902C2" w:rsidRDefault="00886ED5" w:rsidP="00886ED5">
      <w:pPr>
        <w:pStyle w:val="NormalWeb"/>
        <w:spacing w:before="0" w:beforeAutospacing="0" w:after="0" w:afterAutospacing="0"/>
        <w:ind w:left="720" w:firstLine="720"/>
        <w:jc w:val="both"/>
        <w:rPr>
          <w:color w:val="000000" w:themeColor="text1"/>
        </w:rPr>
      </w:pPr>
      <w:r w:rsidRPr="003902C2">
        <w:rPr>
          <w:color w:val="000000" w:themeColor="text1"/>
        </w:rPr>
        <w:t xml:space="preserve">c) cursos de bacharelado e engenharia, visando à formação de profissionais para os diferentes setores da economia e áreas do conhecimento; </w:t>
      </w:r>
    </w:p>
    <w:p w14:paraId="5FA1072C" w14:textId="77777777" w:rsidR="00886ED5" w:rsidRPr="003902C2" w:rsidRDefault="00886ED5" w:rsidP="00886ED5">
      <w:pPr>
        <w:pStyle w:val="NormalWeb"/>
        <w:spacing w:before="0" w:beforeAutospacing="0" w:after="0" w:afterAutospacing="0"/>
        <w:ind w:left="720" w:firstLine="720"/>
        <w:jc w:val="both"/>
        <w:rPr>
          <w:color w:val="000000" w:themeColor="text1"/>
        </w:rPr>
      </w:pPr>
      <w:r w:rsidRPr="003902C2">
        <w:rPr>
          <w:color w:val="000000" w:themeColor="text1"/>
        </w:rPr>
        <w:t xml:space="preserve">d) cursos de pós-graduação </w:t>
      </w:r>
      <w:r w:rsidRPr="001D3D47">
        <w:rPr>
          <w:i/>
          <w:color w:val="000000" w:themeColor="text1"/>
        </w:rPr>
        <w:t>lato sensu</w:t>
      </w:r>
      <w:r w:rsidRPr="003902C2">
        <w:rPr>
          <w:color w:val="000000" w:themeColor="text1"/>
        </w:rPr>
        <w:t xml:space="preserve"> de aperfeiçoamento e especialização, visando à formação de especialistas nas diferentes áreas do conhecimento; </w:t>
      </w:r>
    </w:p>
    <w:p w14:paraId="3F9CFDCC" w14:textId="77777777" w:rsidR="00886ED5" w:rsidRPr="003902C2" w:rsidRDefault="00886ED5" w:rsidP="00886ED5">
      <w:pPr>
        <w:pStyle w:val="NormalWeb"/>
        <w:spacing w:before="0" w:beforeAutospacing="0" w:after="0" w:afterAutospacing="0"/>
        <w:ind w:left="720" w:firstLine="720"/>
        <w:jc w:val="both"/>
        <w:rPr>
          <w:color w:val="000000" w:themeColor="text1"/>
        </w:rPr>
      </w:pPr>
      <w:r w:rsidRPr="003902C2">
        <w:rPr>
          <w:color w:val="000000" w:themeColor="text1"/>
        </w:rPr>
        <w:t xml:space="preserve">e) cursos de pós-graduação </w:t>
      </w:r>
      <w:r w:rsidRPr="001D3D47">
        <w:rPr>
          <w:i/>
          <w:color w:val="000000" w:themeColor="text1"/>
        </w:rPr>
        <w:t>stricto sensu</w:t>
      </w:r>
      <w:r w:rsidRPr="003902C2">
        <w:rPr>
          <w:color w:val="000000" w:themeColor="text1"/>
        </w:rPr>
        <w:t xml:space="preserve"> de mestrado e doutorado, que contribuam para promover o estabelecimento de bases sólidas em educação, ciência e tecnologia, com vistas ao processo de geração e inovação tecnológica.  </w:t>
      </w:r>
    </w:p>
    <w:p w14:paraId="04C15AA6" w14:textId="77777777" w:rsidR="00886ED5" w:rsidRPr="003902C2" w:rsidRDefault="00886ED5" w:rsidP="00886ED5">
      <w:pPr>
        <w:pStyle w:val="NormalWeb"/>
        <w:spacing w:before="0" w:beforeAutospacing="0" w:after="0" w:afterAutospacing="0"/>
        <w:jc w:val="both"/>
      </w:pPr>
    </w:p>
    <w:p w14:paraId="08BF3620" w14:textId="77777777" w:rsidR="00886ED5" w:rsidRPr="003902C2" w:rsidRDefault="00886ED5" w:rsidP="00886ED5">
      <w:pPr>
        <w:pStyle w:val="Ttulo2"/>
      </w:pPr>
      <w:bookmarkStart w:id="7" w:name="_Toc1993962"/>
      <w:r w:rsidRPr="003902C2">
        <w:t>1.3 Ensino</w:t>
      </w:r>
      <w:bookmarkEnd w:id="7"/>
    </w:p>
    <w:p w14:paraId="2A8C165C" w14:textId="26B5D872" w:rsidR="00F74C18" w:rsidRPr="00F74C18" w:rsidRDefault="00F74C18" w:rsidP="00F74C18">
      <w:pPr>
        <w:pStyle w:val="NormalWeb"/>
        <w:spacing w:before="0" w:beforeAutospacing="0" w:after="0" w:afterAutospacing="0"/>
        <w:ind w:firstLine="720"/>
        <w:jc w:val="both"/>
        <w:rPr>
          <w:color w:val="000000" w:themeColor="text1"/>
        </w:rPr>
      </w:pPr>
      <w:r w:rsidRPr="00F74C18">
        <w:rPr>
          <w:color w:val="000000" w:themeColor="text1"/>
        </w:rPr>
        <w:t>O IF</w:t>
      </w:r>
      <w:r>
        <w:rPr>
          <w:color w:val="000000" w:themeColor="text1"/>
        </w:rPr>
        <w:t>RS</w:t>
      </w:r>
      <w:r w:rsidRPr="00F74C18">
        <w:rPr>
          <w:color w:val="000000" w:themeColor="text1"/>
        </w:rPr>
        <w:t xml:space="preserve">, </w:t>
      </w:r>
      <w:r>
        <w:rPr>
          <w:color w:val="000000" w:themeColor="text1"/>
        </w:rPr>
        <w:t xml:space="preserve">tendo em vista a </w:t>
      </w:r>
      <w:r>
        <w:t xml:space="preserve">Lei </w:t>
      </w:r>
      <w:r w:rsidR="00BE7234">
        <w:t xml:space="preserve">nº </w:t>
      </w:r>
      <w:r>
        <w:t>11.892</w:t>
      </w:r>
      <w:r w:rsidR="00BE7234">
        <w:t>,</w:t>
      </w:r>
      <w:r>
        <w:t xml:space="preserve"> de 29 de dezembro de 2008, </w:t>
      </w:r>
      <w:r>
        <w:rPr>
          <w:color w:val="000000" w:themeColor="text1"/>
        </w:rPr>
        <w:t>atua</w:t>
      </w:r>
      <w:r w:rsidRPr="00F74C18">
        <w:rPr>
          <w:color w:val="000000" w:themeColor="text1"/>
        </w:rPr>
        <w:t xml:space="preserve"> na educação básica e na educação superior, em diferentes níveis e modalidades de ensino, atendendo a </w:t>
      </w:r>
      <w:r>
        <w:rPr>
          <w:color w:val="000000" w:themeColor="text1"/>
        </w:rPr>
        <w:t>diferentes</w:t>
      </w:r>
      <w:r w:rsidRPr="00F74C18">
        <w:rPr>
          <w:color w:val="000000" w:themeColor="text1"/>
        </w:rPr>
        <w:t xml:space="preserve"> eixos tecnológicos e áreas de conhecimento.</w:t>
      </w:r>
      <w:r>
        <w:rPr>
          <w:color w:val="000000" w:themeColor="text1"/>
        </w:rPr>
        <w:t xml:space="preserve"> Os </w:t>
      </w:r>
      <w:r w:rsidR="00017216">
        <w:rPr>
          <w:color w:val="000000" w:themeColor="text1"/>
        </w:rPr>
        <w:t>c</w:t>
      </w:r>
      <w:r>
        <w:rPr>
          <w:color w:val="000000" w:themeColor="text1"/>
        </w:rPr>
        <w:t>ursos atualmente ofertados são listados a seguir de acordo com o nível.</w:t>
      </w:r>
    </w:p>
    <w:p w14:paraId="5B428BC1" w14:textId="77777777" w:rsidR="00886ED5" w:rsidRPr="003902C2" w:rsidRDefault="00886ED5" w:rsidP="00886ED5">
      <w:pPr>
        <w:pStyle w:val="NormalWeb"/>
        <w:spacing w:before="0" w:beforeAutospacing="0" w:after="0" w:afterAutospacing="0"/>
        <w:jc w:val="both"/>
        <w:rPr>
          <w:b/>
        </w:rPr>
      </w:pPr>
    </w:p>
    <w:p w14:paraId="22F85E21" w14:textId="77777777" w:rsidR="00886ED5" w:rsidRPr="003902C2" w:rsidRDefault="00886ED5" w:rsidP="00886ED5">
      <w:pPr>
        <w:pStyle w:val="NormalWeb"/>
        <w:spacing w:before="0" w:beforeAutospacing="0" w:after="0" w:afterAutospacing="0"/>
        <w:jc w:val="both"/>
        <w:rPr>
          <w:b/>
        </w:rPr>
      </w:pPr>
      <w:r w:rsidRPr="003902C2">
        <w:rPr>
          <w:b/>
        </w:rPr>
        <w:t>Cursos de Ensino Médio Integrado</w:t>
      </w:r>
    </w:p>
    <w:p w14:paraId="2D3FEAD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Administração</w:t>
      </w:r>
    </w:p>
    <w:p w14:paraId="0821CFB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Agropecuária</w:t>
      </w:r>
    </w:p>
    <w:p w14:paraId="142A7880"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Automação Industrial</w:t>
      </w:r>
    </w:p>
    <w:p w14:paraId="3C5D71E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Desenvolvimento de Sistemas</w:t>
      </w:r>
    </w:p>
    <w:p w14:paraId="67E6CB7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Eletrônica</w:t>
      </w:r>
    </w:p>
    <w:p w14:paraId="1C1837F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Eletrotécnica</w:t>
      </w:r>
    </w:p>
    <w:p w14:paraId="6828179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lastRenderedPageBreak/>
        <w:t>Fabricação Mecânica</w:t>
      </w:r>
    </w:p>
    <w:p w14:paraId="651D9DF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Geoprocessamento</w:t>
      </w:r>
    </w:p>
    <w:p w14:paraId="3C413F8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Informática</w:t>
      </w:r>
    </w:p>
    <w:p w14:paraId="2E3000F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Informática para Internet</w:t>
      </w:r>
    </w:p>
    <w:p w14:paraId="02A2613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Lazer</w:t>
      </w:r>
    </w:p>
    <w:p w14:paraId="2A78787D"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Manutenção e Suporte para Informática</w:t>
      </w:r>
    </w:p>
    <w:p w14:paraId="6AB31067"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Mecânica</w:t>
      </w:r>
    </w:p>
    <w:p w14:paraId="72892AB6"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Meio Ambiente</w:t>
      </w:r>
    </w:p>
    <w:p w14:paraId="13388C8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Multimídia</w:t>
      </w:r>
    </w:p>
    <w:p w14:paraId="7B737C4A"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Plásticos</w:t>
      </w:r>
    </w:p>
    <w:p w14:paraId="1874290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Produção de Áudio e Vídeo</w:t>
      </w:r>
    </w:p>
    <w:p w14:paraId="3B55EA9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Química</w:t>
      </w:r>
    </w:p>
    <w:p w14:paraId="6A15C440"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Refrigeração e Climatização</w:t>
      </w:r>
    </w:p>
    <w:p w14:paraId="6016AED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Viticultura e Enologia</w:t>
      </w:r>
    </w:p>
    <w:p w14:paraId="613DE437" w14:textId="77777777" w:rsidR="00886ED5" w:rsidRPr="003902C2" w:rsidRDefault="00886ED5" w:rsidP="00886ED5">
      <w:pPr>
        <w:pStyle w:val="NormalWeb"/>
        <w:spacing w:before="0" w:beforeAutospacing="0" w:after="0" w:afterAutospacing="0"/>
        <w:jc w:val="both"/>
        <w:rPr>
          <w:color w:val="000000" w:themeColor="text1"/>
        </w:rPr>
      </w:pPr>
    </w:p>
    <w:p w14:paraId="1E68ECB9" w14:textId="77777777" w:rsidR="00886ED5" w:rsidRPr="003902C2" w:rsidRDefault="00886ED5" w:rsidP="00886ED5">
      <w:pPr>
        <w:pStyle w:val="NormalWeb"/>
        <w:spacing w:before="0" w:beforeAutospacing="0" w:after="0" w:afterAutospacing="0"/>
        <w:jc w:val="both"/>
        <w:rPr>
          <w:b/>
          <w:color w:val="000000" w:themeColor="text1"/>
        </w:rPr>
      </w:pPr>
      <w:r w:rsidRPr="003902C2">
        <w:rPr>
          <w:b/>
          <w:color w:val="000000" w:themeColor="text1"/>
        </w:rPr>
        <w:t>Cursos PROEJA</w:t>
      </w:r>
    </w:p>
    <w:p w14:paraId="3A4E276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Administração</w:t>
      </w:r>
    </w:p>
    <w:p w14:paraId="634AB571"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Comércio</w:t>
      </w:r>
    </w:p>
    <w:p w14:paraId="441FA92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Cuidado de Idosos</w:t>
      </w:r>
    </w:p>
    <w:p w14:paraId="0DA86B9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Manutenção e Suporte em Informática</w:t>
      </w:r>
    </w:p>
    <w:p w14:paraId="1133A14D"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Recursos Humanos</w:t>
      </w:r>
    </w:p>
    <w:p w14:paraId="04BFB19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Refrigeração e Climatização</w:t>
      </w:r>
    </w:p>
    <w:p w14:paraId="490D6EB6" w14:textId="77777777" w:rsidR="00886ED5" w:rsidRPr="003902C2" w:rsidRDefault="00886ED5" w:rsidP="00886ED5">
      <w:pPr>
        <w:pStyle w:val="NormalWeb"/>
        <w:spacing w:before="0" w:beforeAutospacing="0" w:after="0" w:afterAutospacing="0"/>
        <w:jc w:val="both"/>
        <w:rPr>
          <w:b/>
          <w:color w:val="000000" w:themeColor="text1"/>
        </w:rPr>
      </w:pPr>
    </w:p>
    <w:p w14:paraId="235D0912" w14:textId="77777777" w:rsidR="00886ED5" w:rsidRPr="003902C2" w:rsidRDefault="00886ED5" w:rsidP="00886ED5">
      <w:pPr>
        <w:pStyle w:val="NormalWeb"/>
        <w:spacing w:before="0" w:beforeAutospacing="0" w:after="0" w:afterAutospacing="0"/>
        <w:jc w:val="both"/>
        <w:rPr>
          <w:b/>
          <w:color w:val="000000" w:themeColor="text1"/>
        </w:rPr>
      </w:pPr>
      <w:r w:rsidRPr="003902C2">
        <w:rPr>
          <w:b/>
          <w:color w:val="000000" w:themeColor="text1"/>
        </w:rPr>
        <w:t>Cursos Subsequentes</w:t>
      </w:r>
    </w:p>
    <w:p w14:paraId="4331BFE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Administração</w:t>
      </w:r>
    </w:p>
    <w:p w14:paraId="669C860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Agropecuária</w:t>
      </w:r>
    </w:p>
    <w:p w14:paraId="1DCF2E8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Alimentos</w:t>
      </w:r>
    </w:p>
    <w:p w14:paraId="30381B40"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Automação Industrial</w:t>
      </w:r>
    </w:p>
    <w:p w14:paraId="737A40E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Biblioteconomia</w:t>
      </w:r>
    </w:p>
    <w:p w14:paraId="3419229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Biotecnologia</w:t>
      </w:r>
    </w:p>
    <w:p w14:paraId="435166C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Contabilidade</w:t>
      </w:r>
    </w:p>
    <w:p w14:paraId="24E1C627"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Cooperativismo</w:t>
      </w:r>
    </w:p>
    <w:p w14:paraId="047B8D6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Eletrônica</w:t>
      </w:r>
    </w:p>
    <w:p w14:paraId="12ED5E7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Eletrotécnica</w:t>
      </w:r>
    </w:p>
    <w:p w14:paraId="374E138F"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Enfermagem</w:t>
      </w:r>
    </w:p>
    <w:p w14:paraId="4951395A"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lastRenderedPageBreak/>
        <w:t xml:space="preserve">Eventos </w:t>
      </w:r>
    </w:p>
    <w:p w14:paraId="4C121AD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Fabricação Mecânica</w:t>
      </w:r>
    </w:p>
    <w:p w14:paraId="6D9BBE0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Finanças</w:t>
      </w:r>
    </w:p>
    <w:p w14:paraId="0AD7222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Geoprocessamento</w:t>
      </w:r>
    </w:p>
    <w:p w14:paraId="7A4566B6"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Guia de Turismo</w:t>
      </w:r>
    </w:p>
    <w:p w14:paraId="538257B1"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Hospedagem</w:t>
      </w:r>
    </w:p>
    <w:p w14:paraId="4A6AF9A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Informática</w:t>
      </w:r>
    </w:p>
    <w:p w14:paraId="04F7E857"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 xml:space="preserve">Instrumento Musical </w:t>
      </w:r>
    </w:p>
    <w:p w14:paraId="35990A5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Logística</w:t>
      </w:r>
    </w:p>
    <w:p w14:paraId="4B2DFF3F"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Manutenção e Suporte para Informática</w:t>
      </w:r>
    </w:p>
    <w:p w14:paraId="3EA5FFB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Mecânica</w:t>
      </w:r>
    </w:p>
    <w:p w14:paraId="014FAB3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Meio Ambiente</w:t>
      </w:r>
    </w:p>
    <w:p w14:paraId="6867CBA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Metalurgia</w:t>
      </w:r>
    </w:p>
    <w:p w14:paraId="70FD60E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Modelagem do Vestuário</w:t>
      </w:r>
    </w:p>
    <w:p w14:paraId="437B2D9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 xml:space="preserve">Panificação </w:t>
      </w:r>
    </w:p>
    <w:p w14:paraId="679027F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Plásticos</w:t>
      </w:r>
    </w:p>
    <w:p w14:paraId="2059CDC1"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Processos Fotográficos</w:t>
      </w:r>
    </w:p>
    <w:p w14:paraId="3037203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Qualidade</w:t>
      </w:r>
    </w:p>
    <w:p w14:paraId="4DDC5D56"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Química</w:t>
      </w:r>
    </w:p>
    <w:p w14:paraId="19F5874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Redes de Computadores</w:t>
      </w:r>
    </w:p>
    <w:p w14:paraId="7B53A33A"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Refrigeração e Climatização</w:t>
      </w:r>
    </w:p>
    <w:p w14:paraId="52A9F29D"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Registros e Informações em Saúde</w:t>
      </w:r>
    </w:p>
    <w:p w14:paraId="5CCD455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Secretariado</w:t>
      </w:r>
    </w:p>
    <w:p w14:paraId="49E98E9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Segurança do Trabalho</w:t>
      </w:r>
    </w:p>
    <w:p w14:paraId="20111AD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Serviços Públicos</w:t>
      </w:r>
    </w:p>
    <w:p w14:paraId="4B3F82F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Tradução e Interpretação de Libras</w:t>
      </w:r>
    </w:p>
    <w:p w14:paraId="5E904E44" w14:textId="77777777" w:rsidR="00886ED5" w:rsidRPr="003902C2" w:rsidRDefault="00886ED5" w:rsidP="00886ED5">
      <w:pPr>
        <w:pStyle w:val="NormalWeb"/>
        <w:spacing w:before="0" w:beforeAutospacing="0" w:after="0" w:afterAutospacing="0"/>
        <w:jc w:val="both"/>
        <w:rPr>
          <w:b/>
        </w:rPr>
      </w:pPr>
      <w:r w:rsidRPr="003902C2">
        <w:rPr>
          <w:color w:val="000000" w:themeColor="text1"/>
        </w:rPr>
        <w:t>Transações Imobiliárias</w:t>
      </w:r>
    </w:p>
    <w:p w14:paraId="61176F4D" w14:textId="078CA2A7" w:rsidR="00886ED5" w:rsidRDefault="00886ED5" w:rsidP="00886ED5">
      <w:pPr>
        <w:pStyle w:val="NormalWeb"/>
        <w:spacing w:before="0" w:beforeAutospacing="0" w:after="0" w:afterAutospacing="0"/>
        <w:jc w:val="both"/>
        <w:rPr>
          <w:b/>
        </w:rPr>
      </w:pPr>
    </w:p>
    <w:p w14:paraId="39488A41" w14:textId="77777777" w:rsidR="004275DA" w:rsidRPr="003902C2" w:rsidRDefault="004275DA" w:rsidP="00886ED5">
      <w:pPr>
        <w:pStyle w:val="NormalWeb"/>
        <w:spacing w:before="0" w:beforeAutospacing="0" w:after="0" w:afterAutospacing="0"/>
        <w:jc w:val="both"/>
        <w:rPr>
          <w:b/>
        </w:rPr>
      </w:pPr>
    </w:p>
    <w:p w14:paraId="5B15CCB0" w14:textId="77777777" w:rsidR="00886ED5" w:rsidRPr="003902C2" w:rsidRDefault="00886ED5" w:rsidP="00886ED5">
      <w:pPr>
        <w:pStyle w:val="NormalWeb"/>
        <w:spacing w:before="0" w:beforeAutospacing="0" w:after="0" w:afterAutospacing="0"/>
        <w:jc w:val="both"/>
        <w:rPr>
          <w:b/>
        </w:rPr>
      </w:pPr>
      <w:r w:rsidRPr="003902C2">
        <w:rPr>
          <w:b/>
        </w:rPr>
        <w:t>Cursos Concomitantes</w:t>
      </w:r>
    </w:p>
    <w:p w14:paraId="6E5A757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Agropecuária</w:t>
      </w:r>
    </w:p>
    <w:p w14:paraId="1F596E4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Informática</w:t>
      </w:r>
    </w:p>
    <w:p w14:paraId="44E7C8F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Manutenção e Suporte em Informática</w:t>
      </w:r>
    </w:p>
    <w:p w14:paraId="0B14C62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Meio Ambiente</w:t>
      </w:r>
    </w:p>
    <w:p w14:paraId="3701AE2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Processos Fotográficos</w:t>
      </w:r>
    </w:p>
    <w:p w14:paraId="56825FD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lastRenderedPageBreak/>
        <w:t>Produção de Moda</w:t>
      </w:r>
    </w:p>
    <w:p w14:paraId="62A4716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Qualidade</w:t>
      </w:r>
    </w:p>
    <w:p w14:paraId="599E9D1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Viticultura e Enologia</w:t>
      </w:r>
    </w:p>
    <w:p w14:paraId="34FE1337" w14:textId="77777777" w:rsidR="00886ED5" w:rsidRPr="003902C2" w:rsidRDefault="00886ED5" w:rsidP="00886ED5">
      <w:pPr>
        <w:pStyle w:val="NormalWeb"/>
        <w:spacing w:before="0" w:beforeAutospacing="0" w:after="0" w:afterAutospacing="0"/>
        <w:jc w:val="both"/>
        <w:rPr>
          <w:color w:val="000000" w:themeColor="text1"/>
        </w:rPr>
      </w:pPr>
    </w:p>
    <w:p w14:paraId="1233E8DE" w14:textId="77777777" w:rsidR="00886ED5" w:rsidRPr="003902C2" w:rsidRDefault="00886ED5" w:rsidP="00886ED5">
      <w:pPr>
        <w:pStyle w:val="NormalWeb"/>
        <w:spacing w:before="0" w:beforeAutospacing="0" w:after="0" w:afterAutospacing="0"/>
        <w:jc w:val="both"/>
        <w:rPr>
          <w:b/>
        </w:rPr>
      </w:pPr>
      <w:r w:rsidRPr="003902C2">
        <w:rPr>
          <w:b/>
        </w:rPr>
        <w:t>Cursos Concomitantes/Subsequentes</w:t>
      </w:r>
    </w:p>
    <w:p w14:paraId="6C7955DA"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Administração</w:t>
      </w:r>
    </w:p>
    <w:p w14:paraId="05DF77C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Redes de Computadores</w:t>
      </w:r>
    </w:p>
    <w:p w14:paraId="69037A4A" w14:textId="77777777" w:rsidR="00886ED5" w:rsidRPr="003902C2" w:rsidRDefault="00886ED5" w:rsidP="00886ED5">
      <w:pPr>
        <w:pStyle w:val="NormalWeb"/>
        <w:spacing w:before="0" w:beforeAutospacing="0" w:after="0" w:afterAutospacing="0"/>
        <w:jc w:val="both"/>
        <w:rPr>
          <w:b/>
        </w:rPr>
      </w:pPr>
    </w:p>
    <w:p w14:paraId="45775707" w14:textId="77777777" w:rsidR="00886ED5" w:rsidRPr="003902C2" w:rsidRDefault="00886ED5" w:rsidP="00886ED5">
      <w:pPr>
        <w:pStyle w:val="NormalWeb"/>
        <w:spacing w:before="0" w:beforeAutospacing="0" w:after="0" w:afterAutospacing="0"/>
        <w:jc w:val="both"/>
        <w:rPr>
          <w:b/>
        </w:rPr>
      </w:pPr>
      <w:r w:rsidRPr="003902C2">
        <w:rPr>
          <w:b/>
        </w:rPr>
        <w:t>Cursos Superiores de Tecnologia</w:t>
      </w:r>
    </w:p>
    <w:p w14:paraId="0E5281D6"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Agronegócio</w:t>
      </w:r>
    </w:p>
    <w:p w14:paraId="0E4B9D80"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Alimentos</w:t>
      </w:r>
    </w:p>
    <w:p w14:paraId="05E5F82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Análise e Desenvolvimento de Sistemas</w:t>
      </w:r>
    </w:p>
    <w:p w14:paraId="626E33B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Automação Industrial</w:t>
      </w:r>
    </w:p>
    <w:p w14:paraId="38C369E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Construção de Edifícios</w:t>
      </w:r>
    </w:p>
    <w:p w14:paraId="3BC3462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Design de Moda</w:t>
      </w:r>
    </w:p>
    <w:p w14:paraId="4D67CBB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Eletrônica Industrial</w:t>
      </w:r>
    </w:p>
    <w:p w14:paraId="220015F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Gestão Ambiental</w:t>
      </w:r>
    </w:p>
    <w:p w14:paraId="785835D7"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Gestão Desportiva e de Lazer</w:t>
      </w:r>
    </w:p>
    <w:p w14:paraId="6B167C61"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Horticultura</w:t>
      </w:r>
    </w:p>
    <w:p w14:paraId="58AE7811"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Logística</w:t>
      </w:r>
    </w:p>
    <w:p w14:paraId="3841147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Marketing</w:t>
      </w:r>
    </w:p>
    <w:p w14:paraId="33BC0A5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Processos Gerenciais</w:t>
      </w:r>
    </w:p>
    <w:p w14:paraId="4FE50936"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Processos Metalúrgicos</w:t>
      </w:r>
    </w:p>
    <w:p w14:paraId="209F4E8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Sistemas para Internet</w:t>
      </w:r>
    </w:p>
    <w:p w14:paraId="1A93AEAA"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Viticultura e Enologia</w:t>
      </w:r>
    </w:p>
    <w:p w14:paraId="2EA076A4" w14:textId="07CD6A71" w:rsidR="00886ED5" w:rsidRDefault="00886ED5" w:rsidP="00886ED5">
      <w:pPr>
        <w:pStyle w:val="NormalWeb"/>
        <w:spacing w:before="0" w:beforeAutospacing="0" w:after="0" w:afterAutospacing="0"/>
        <w:jc w:val="both"/>
        <w:rPr>
          <w:b/>
        </w:rPr>
      </w:pPr>
    </w:p>
    <w:p w14:paraId="6E792D37" w14:textId="77777777" w:rsidR="004275DA" w:rsidRPr="003902C2" w:rsidRDefault="004275DA" w:rsidP="00886ED5">
      <w:pPr>
        <w:pStyle w:val="NormalWeb"/>
        <w:spacing w:before="0" w:beforeAutospacing="0" w:after="0" w:afterAutospacing="0"/>
        <w:jc w:val="both"/>
        <w:rPr>
          <w:b/>
        </w:rPr>
      </w:pPr>
    </w:p>
    <w:p w14:paraId="5CF444F9" w14:textId="77777777" w:rsidR="00886ED5" w:rsidRPr="003902C2" w:rsidRDefault="00886ED5" w:rsidP="00886ED5">
      <w:pPr>
        <w:pStyle w:val="NormalWeb"/>
        <w:spacing w:before="0" w:beforeAutospacing="0" w:after="0" w:afterAutospacing="0"/>
        <w:jc w:val="both"/>
        <w:rPr>
          <w:b/>
        </w:rPr>
      </w:pPr>
      <w:r w:rsidRPr="003902C2">
        <w:rPr>
          <w:b/>
        </w:rPr>
        <w:t>Licenciaturas</w:t>
      </w:r>
    </w:p>
    <w:p w14:paraId="2206E4A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Ciências Agrícolas</w:t>
      </w:r>
    </w:p>
    <w:p w14:paraId="7D7F304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Ciências Biológicas</w:t>
      </w:r>
    </w:p>
    <w:p w14:paraId="136C5B41"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Ciências da Natureza (Biologia e Química)</w:t>
      </w:r>
    </w:p>
    <w:p w14:paraId="3EF5947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Física</w:t>
      </w:r>
    </w:p>
    <w:p w14:paraId="6E4DA0D9"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Letras (Português e Espanhol)</w:t>
      </w:r>
    </w:p>
    <w:p w14:paraId="33209C3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Letras (Português)</w:t>
      </w:r>
    </w:p>
    <w:p w14:paraId="0514EB4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Letras (Português e Inglês)</w:t>
      </w:r>
    </w:p>
    <w:p w14:paraId="0E92D6B7"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lastRenderedPageBreak/>
        <w:t>Matemática</w:t>
      </w:r>
    </w:p>
    <w:p w14:paraId="3243EEB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Pedagogia</w:t>
      </w:r>
    </w:p>
    <w:p w14:paraId="732AB4B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Química</w:t>
      </w:r>
    </w:p>
    <w:p w14:paraId="48635ABF" w14:textId="77777777" w:rsidR="00886ED5" w:rsidRPr="003902C2" w:rsidRDefault="00886ED5" w:rsidP="00886ED5">
      <w:pPr>
        <w:pStyle w:val="NormalWeb"/>
        <w:spacing w:before="0" w:beforeAutospacing="0" w:after="0" w:afterAutospacing="0"/>
        <w:jc w:val="both"/>
        <w:rPr>
          <w:color w:val="000000" w:themeColor="text1"/>
        </w:rPr>
      </w:pPr>
    </w:p>
    <w:p w14:paraId="269D26E2" w14:textId="77777777" w:rsidR="00886ED5" w:rsidRPr="003902C2" w:rsidRDefault="00886ED5" w:rsidP="00886ED5">
      <w:pPr>
        <w:pStyle w:val="NormalWeb"/>
        <w:spacing w:before="0" w:beforeAutospacing="0" w:after="0" w:afterAutospacing="0"/>
        <w:jc w:val="both"/>
        <w:rPr>
          <w:b/>
          <w:color w:val="000000" w:themeColor="text1"/>
        </w:rPr>
      </w:pPr>
      <w:r w:rsidRPr="003902C2">
        <w:rPr>
          <w:b/>
          <w:color w:val="000000" w:themeColor="text1"/>
        </w:rPr>
        <w:t>Formação Pedagógica de Docentes</w:t>
      </w:r>
    </w:p>
    <w:p w14:paraId="75E9693D"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Programa Especial de Formação Pedagógica de Docentes para a Educação Profissional</w:t>
      </w:r>
    </w:p>
    <w:p w14:paraId="167751C2"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Formação Pedagógica de Docentes para a Educação Básica e Profissional</w:t>
      </w:r>
    </w:p>
    <w:p w14:paraId="7A88380B"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Formação de Professores para os Componentes Curriculares da Educação Profissional</w:t>
      </w:r>
    </w:p>
    <w:p w14:paraId="56DB0384" w14:textId="77777777" w:rsidR="00886ED5" w:rsidRPr="003902C2" w:rsidRDefault="00886ED5" w:rsidP="00886ED5">
      <w:pPr>
        <w:pStyle w:val="NormalWeb"/>
        <w:spacing w:before="0" w:beforeAutospacing="0" w:after="0" w:afterAutospacing="0"/>
        <w:jc w:val="both"/>
        <w:rPr>
          <w:color w:val="000000" w:themeColor="text1"/>
        </w:rPr>
      </w:pPr>
    </w:p>
    <w:p w14:paraId="2B22D32B" w14:textId="77777777" w:rsidR="00886ED5" w:rsidRPr="003902C2" w:rsidRDefault="00886ED5" w:rsidP="00886ED5">
      <w:pPr>
        <w:pStyle w:val="NormalWeb"/>
        <w:spacing w:before="0" w:beforeAutospacing="0" w:after="0" w:afterAutospacing="0"/>
        <w:jc w:val="both"/>
        <w:rPr>
          <w:b/>
          <w:color w:val="000000" w:themeColor="text1"/>
        </w:rPr>
      </w:pPr>
      <w:r w:rsidRPr="003902C2">
        <w:rPr>
          <w:b/>
          <w:color w:val="000000" w:themeColor="text1"/>
        </w:rPr>
        <w:t>Bacharelados</w:t>
      </w:r>
    </w:p>
    <w:p w14:paraId="720BE7E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Agronomia</w:t>
      </w:r>
    </w:p>
    <w:p w14:paraId="4DCC1CC6"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Ciência da Computação</w:t>
      </w:r>
    </w:p>
    <w:p w14:paraId="2A78B70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Engenharia de Alimentos</w:t>
      </w:r>
    </w:p>
    <w:p w14:paraId="7411DB2F"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Engenharia de Controle e Automação</w:t>
      </w:r>
    </w:p>
    <w:p w14:paraId="6C1285E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Engenharia de Produção</w:t>
      </w:r>
    </w:p>
    <w:p w14:paraId="1DA78AB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Engenharia Mecânica</w:t>
      </w:r>
    </w:p>
    <w:p w14:paraId="3F81774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Engenharia Metalúrgica</w:t>
      </w:r>
    </w:p>
    <w:p w14:paraId="64CAC99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Engenharia Química</w:t>
      </w:r>
    </w:p>
    <w:p w14:paraId="52A4B96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Zootecnia</w:t>
      </w:r>
    </w:p>
    <w:p w14:paraId="1468FDC2" w14:textId="77777777" w:rsidR="00886ED5" w:rsidRPr="003902C2" w:rsidRDefault="00886ED5" w:rsidP="00886ED5">
      <w:pPr>
        <w:pStyle w:val="NormalWeb"/>
        <w:spacing w:before="0" w:beforeAutospacing="0" w:after="0" w:afterAutospacing="0"/>
        <w:jc w:val="both"/>
        <w:rPr>
          <w:color w:val="000000" w:themeColor="text1"/>
        </w:rPr>
      </w:pPr>
    </w:p>
    <w:p w14:paraId="1ADBB972" w14:textId="293D41A4" w:rsidR="00886ED5" w:rsidRPr="003902C2" w:rsidRDefault="00886ED5" w:rsidP="00886ED5">
      <w:pPr>
        <w:pStyle w:val="NormalWeb"/>
        <w:spacing w:before="0" w:beforeAutospacing="0" w:after="0" w:afterAutospacing="0"/>
        <w:jc w:val="both"/>
        <w:rPr>
          <w:b/>
          <w:color w:val="000000" w:themeColor="text1"/>
        </w:rPr>
      </w:pPr>
      <w:r w:rsidRPr="003902C2">
        <w:rPr>
          <w:b/>
          <w:color w:val="000000" w:themeColor="text1"/>
        </w:rPr>
        <w:t xml:space="preserve">Pós-graduação </w:t>
      </w:r>
      <w:r w:rsidRPr="008E6400">
        <w:rPr>
          <w:b/>
          <w:i/>
          <w:color w:val="000000" w:themeColor="text1"/>
        </w:rPr>
        <w:t xml:space="preserve">Lato </w:t>
      </w:r>
      <w:r w:rsidR="004C7D25">
        <w:rPr>
          <w:b/>
          <w:i/>
          <w:color w:val="000000" w:themeColor="text1"/>
        </w:rPr>
        <w:t>s</w:t>
      </w:r>
      <w:r w:rsidRPr="008E6400">
        <w:rPr>
          <w:b/>
          <w:i/>
          <w:color w:val="000000" w:themeColor="text1"/>
        </w:rPr>
        <w:t>ensu</w:t>
      </w:r>
    </w:p>
    <w:p w14:paraId="7A66063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Atenção Domiciliar com ênfase em Gestão de Redes</w:t>
      </w:r>
    </w:p>
    <w:p w14:paraId="3708F725"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Docência na Educação Básica</w:t>
      </w:r>
    </w:p>
    <w:p w14:paraId="6DFE22D3"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Educação Básica Profissional</w:t>
      </w:r>
    </w:p>
    <w:p w14:paraId="498AF76E"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Ensino de Matemática para a Educação Básica</w:t>
      </w:r>
    </w:p>
    <w:p w14:paraId="73431DAF" w14:textId="77777777" w:rsidR="00886ED5" w:rsidRPr="003902C2" w:rsidRDefault="004E0F0B" w:rsidP="00886ED5">
      <w:pPr>
        <w:pStyle w:val="NormalWeb"/>
        <w:spacing w:before="0" w:beforeAutospacing="0" w:after="0" w:afterAutospacing="0"/>
        <w:jc w:val="both"/>
        <w:rPr>
          <w:color w:val="000000" w:themeColor="text1"/>
        </w:rPr>
      </w:pPr>
      <w:r>
        <w:rPr>
          <w:color w:val="000000" w:themeColor="text1"/>
        </w:rPr>
        <w:t>Ensino</w:t>
      </w:r>
      <w:r w:rsidR="00886ED5" w:rsidRPr="003902C2">
        <w:rPr>
          <w:color w:val="000000" w:themeColor="text1"/>
        </w:rPr>
        <w:t>, Linguagens e suas Tecnologias</w:t>
      </w:r>
    </w:p>
    <w:p w14:paraId="70D6C3E6"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Gestão Empresarial</w:t>
      </w:r>
    </w:p>
    <w:p w14:paraId="7A263C2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Gestão Escolar</w:t>
      </w:r>
    </w:p>
    <w:p w14:paraId="27DF5A4C"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Teorias e Metodologias da Educação</w:t>
      </w:r>
    </w:p>
    <w:p w14:paraId="3E97E841"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Urgência e Emergência: Gestão de Atenção no SUS</w:t>
      </w:r>
    </w:p>
    <w:p w14:paraId="64B5ECDD" w14:textId="77777777" w:rsidR="00886ED5" w:rsidRDefault="00886ED5" w:rsidP="00886ED5">
      <w:pPr>
        <w:pStyle w:val="NormalWeb"/>
        <w:spacing w:before="0" w:beforeAutospacing="0" w:after="0" w:afterAutospacing="0"/>
        <w:jc w:val="both"/>
        <w:rPr>
          <w:color w:val="000000" w:themeColor="text1"/>
        </w:rPr>
      </w:pPr>
      <w:r w:rsidRPr="003902C2">
        <w:rPr>
          <w:color w:val="000000" w:themeColor="text1"/>
        </w:rPr>
        <w:t>Saúde Coletiva</w:t>
      </w:r>
    </w:p>
    <w:p w14:paraId="324CBFAA" w14:textId="77777777" w:rsidR="005B6D66" w:rsidRPr="003902C2" w:rsidRDefault="005B6D66" w:rsidP="00886ED5">
      <w:pPr>
        <w:pStyle w:val="NormalWeb"/>
        <w:spacing w:before="0" w:beforeAutospacing="0" w:after="0" w:afterAutospacing="0"/>
        <w:jc w:val="both"/>
        <w:rPr>
          <w:color w:val="000000" w:themeColor="text1"/>
        </w:rPr>
      </w:pPr>
      <w:r>
        <w:rPr>
          <w:color w:val="000000" w:themeColor="text1"/>
        </w:rPr>
        <w:t>Produção Vegetal</w:t>
      </w:r>
    </w:p>
    <w:p w14:paraId="4561AD61" w14:textId="77777777" w:rsidR="00886ED5" w:rsidRPr="003902C2" w:rsidRDefault="00886ED5" w:rsidP="00886ED5">
      <w:pPr>
        <w:pStyle w:val="NormalWeb"/>
        <w:spacing w:before="0" w:beforeAutospacing="0" w:after="0" w:afterAutospacing="0"/>
        <w:jc w:val="both"/>
        <w:rPr>
          <w:color w:val="000000" w:themeColor="text1"/>
        </w:rPr>
      </w:pPr>
    </w:p>
    <w:p w14:paraId="4F454D29" w14:textId="2E0BFB35" w:rsidR="00886ED5" w:rsidRPr="003902C2" w:rsidRDefault="00886ED5" w:rsidP="00886ED5">
      <w:pPr>
        <w:pStyle w:val="NormalWeb"/>
        <w:spacing w:before="0" w:beforeAutospacing="0" w:after="0" w:afterAutospacing="0"/>
        <w:jc w:val="both"/>
        <w:rPr>
          <w:b/>
          <w:color w:val="000000" w:themeColor="text1"/>
        </w:rPr>
      </w:pPr>
      <w:r w:rsidRPr="003902C2">
        <w:rPr>
          <w:b/>
          <w:color w:val="000000" w:themeColor="text1"/>
        </w:rPr>
        <w:t xml:space="preserve">Pós-graduação </w:t>
      </w:r>
      <w:r w:rsidRPr="008E6400">
        <w:rPr>
          <w:b/>
          <w:i/>
          <w:color w:val="000000" w:themeColor="text1"/>
        </w:rPr>
        <w:t xml:space="preserve">Stricto </w:t>
      </w:r>
      <w:r w:rsidR="004C7D25">
        <w:rPr>
          <w:b/>
          <w:i/>
          <w:color w:val="000000" w:themeColor="text1"/>
        </w:rPr>
        <w:t>s</w:t>
      </w:r>
      <w:r w:rsidRPr="008E6400">
        <w:rPr>
          <w:b/>
          <w:i/>
          <w:color w:val="000000" w:themeColor="text1"/>
        </w:rPr>
        <w:t>ensu</w:t>
      </w:r>
    </w:p>
    <w:p w14:paraId="30ADFF74"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Mestrado Profissional em Informática na Educação</w:t>
      </w:r>
    </w:p>
    <w:p w14:paraId="1E2DCBA7" w14:textId="77777777" w:rsidR="00886ED5" w:rsidRPr="003902C2" w:rsidRDefault="004E0F0B" w:rsidP="00886ED5">
      <w:pPr>
        <w:pStyle w:val="NormalWeb"/>
        <w:spacing w:before="0" w:beforeAutospacing="0" w:after="0" w:afterAutospacing="0"/>
        <w:jc w:val="both"/>
        <w:rPr>
          <w:color w:val="000000" w:themeColor="text1"/>
        </w:rPr>
      </w:pPr>
      <w:r w:rsidRPr="003902C2">
        <w:rPr>
          <w:color w:val="000000" w:themeColor="text1"/>
        </w:rPr>
        <w:lastRenderedPageBreak/>
        <w:t>Mestrado Profissional</w:t>
      </w:r>
      <w:r w:rsidR="00886ED5" w:rsidRPr="003902C2">
        <w:rPr>
          <w:color w:val="000000" w:themeColor="text1"/>
        </w:rPr>
        <w:t xml:space="preserve"> em Educação Profissional e Tecnológica</w:t>
      </w:r>
    </w:p>
    <w:p w14:paraId="5DEA7638" w14:textId="77777777" w:rsidR="00886ED5" w:rsidRPr="003902C2" w:rsidRDefault="00886ED5" w:rsidP="00886ED5">
      <w:pPr>
        <w:pStyle w:val="NormalWeb"/>
        <w:spacing w:before="0" w:beforeAutospacing="0" w:after="0" w:afterAutospacing="0"/>
        <w:jc w:val="both"/>
        <w:rPr>
          <w:color w:val="000000" w:themeColor="text1"/>
        </w:rPr>
      </w:pPr>
      <w:r w:rsidRPr="003902C2">
        <w:rPr>
          <w:color w:val="000000" w:themeColor="text1"/>
        </w:rPr>
        <w:t>Mestrado Profissional em Tecnologia e Engenharia de Materiais</w:t>
      </w:r>
    </w:p>
    <w:p w14:paraId="06C63729" w14:textId="77777777" w:rsidR="00886ED5" w:rsidRPr="003902C2" w:rsidRDefault="00886ED5" w:rsidP="00886ED5">
      <w:pPr>
        <w:pStyle w:val="NormalWeb"/>
        <w:spacing w:before="0" w:beforeAutospacing="0" w:after="0" w:afterAutospacing="0"/>
        <w:jc w:val="both"/>
        <w:rPr>
          <w:color w:val="000000" w:themeColor="text1"/>
        </w:rPr>
      </w:pPr>
    </w:p>
    <w:p w14:paraId="7D3EDA2F" w14:textId="15366ED9" w:rsidR="00886ED5" w:rsidRPr="003902C2" w:rsidRDefault="004275DA" w:rsidP="00886ED5">
      <w:pPr>
        <w:pStyle w:val="Ttulo2"/>
      </w:pPr>
      <w:bookmarkStart w:id="8" w:name="_Toc1993963"/>
      <w:r>
        <w:t xml:space="preserve">1.4 Extensão, </w:t>
      </w:r>
      <w:r w:rsidR="00886ED5" w:rsidRPr="003902C2">
        <w:t>Internacionalização</w:t>
      </w:r>
      <w:r>
        <w:t xml:space="preserve"> e </w:t>
      </w:r>
      <w:r w:rsidRPr="005D62A0">
        <w:t>Política de Comunicação do IFRS</w:t>
      </w:r>
      <w:bookmarkEnd w:id="8"/>
    </w:p>
    <w:p w14:paraId="6F45496A" w14:textId="1CB0F6CC" w:rsidR="00886ED5" w:rsidRPr="003902C2" w:rsidRDefault="00886ED5" w:rsidP="00886ED5">
      <w:pPr>
        <w:pStyle w:val="NormalWeb"/>
        <w:spacing w:before="0" w:beforeAutospacing="0" w:after="0" w:afterAutospacing="0"/>
        <w:ind w:firstLine="720"/>
        <w:jc w:val="both"/>
      </w:pPr>
      <w:r w:rsidRPr="003902C2">
        <w:t xml:space="preserve">A </w:t>
      </w:r>
      <w:r w:rsidRPr="003902C2">
        <w:rPr>
          <w:b/>
        </w:rPr>
        <w:t>Extensão</w:t>
      </w:r>
      <w:r w:rsidRPr="003902C2">
        <w:t xml:space="preserve"> é definida como um processo educativo, cultural, social, científico e tecnológico que promove a interação entre as instituições, os segmentos sociais e o </w:t>
      </w:r>
      <w:r w:rsidR="00B81F3A">
        <w:t>Mundo do Trabalho</w:t>
      </w:r>
      <w:r w:rsidRPr="003902C2">
        <w:t>, com ênfase na produção, desenvolvimento e difusão de conhecimentos científicos e tecnológicos, visando ao desenvolvimento socioeconômico, ambiental e cultural sustentável, local e regional.  </w:t>
      </w:r>
    </w:p>
    <w:p w14:paraId="501E4997" w14:textId="4BF8C215" w:rsidR="00886ED5" w:rsidRPr="003902C2" w:rsidRDefault="00886ED5" w:rsidP="00886ED5">
      <w:pPr>
        <w:pStyle w:val="NormalWeb"/>
        <w:spacing w:before="0" w:beforeAutospacing="0" w:after="0" w:afterAutospacing="0"/>
        <w:ind w:firstLine="720"/>
        <w:jc w:val="both"/>
      </w:pPr>
      <w:r w:rsidRPr="003902C2">
        <w:t xml:space="preserve">A Ação </w:t>
      </w:r>
      <w:proofErr w:type="spellStart"/>
      <w:r w:rsidRPr="003902C2">
        <w:t>Extensionista</w:t>
      </w:r>
      <w:proofErr w:type="spellEnd"/>
      <w:r w:rsidRPr="003902C2">
        <w:t xml:space="preserve">, no contexto do IFRS, é compreendida como a prática acadêmica que interliga a própria </w:t>
      </w:r>
      <w:r w:rsidR="004C7D25">
        <w:t>I</w:t>
      </w:r>
      <w:r w:rsidRPr="003902C2">
        <w:t>nstituição nas suas atividades de ensino e pesquisa com as demandas das comunidades de abrangência de suas unidades, contribui para a formação de um profissional cidadão e se credencia junto à sociedade como espaço privilegiado de produção e difusão do conhecimento, priorizando a superação das desigualdades sociais.</w:t>
      </w:r>
    </w:p>
    <w:p w14:paraId="34F9F6DB" w14:textId="77777777" w:rsidR="00886ED5" w:rsidRPr="003902C2" w:rsidRDefault="00886ED5" w:rsidP="00886ED5">
      <w:pPr>
        <w:pStyle w:val="NormalWeb"/>
        <w:spacing w:before="0" w:beforeAutospacing="0" w:after="0" w:afterAutospacing="0"/>
        <w:ind w:firstLine="720"/>
        <w:jc w:val="both"/>
      </w:pPr>
      <w:r w:rsidRPr="003902C2">
        <w:t>O IFRS, por meio da Política de Extensão, objetiva:</w:t>
      </w:r>
    </w:p>
    <w:p w14:paraId="747FF098" w14:textId="213A6E88" w:rsidR="00886ED5" w:rsidRPr="003902C2" w:rsidRDefault="00886ED5" w:rsidP="00886ED5">
      <w:pPr>
        <w:pStyle w:val="NormalWeb"/>
        <w:spacing w:before="0" w:beforeAutospacing="0" w:after="0" w:afterAutospacing="0"/>
        <w:ind w:firstLine="720"/>
        <w:jc w:val="both"/>
      </w:pPr>
      <w:r w:rsidRPr="003902C2">
        <w:t xml:space="preserve">I - </w:t>
      </w:r>
      <w:proofErr w:type="gramStart"/>
      <w:r w:rsidRPr="003902C2">
        <w:t>promover</w:t>
      </w:r>
      <w:proofErr w:type="gramEnd"/>
      <w:r w:rsidRPr="003902C2">
        <w:t xml:space="preserve"> o desenvolvimento de atividades </w:t>
      </w:r>
      <w:proofErr w:type="spellStart"/>
      <w:r w:rsidRPr="003902C2">
        <w:t>extensionistas</w:t>
      </w:r>
      <w:proofErr w:type="spellEnd"/>
      <w:r w:rsidRPr="003902C2">
        <w:t xml:space="preserve"> de acordo com os princípios e finalidades da Educação Profissional, Científica e Tecnológica, em articulação com o </w:t>
      </w:r>
      <w:r w:rsidR="00B81F3A">
        <w:t>Mundo do Trabalho</w:t>
      </w:r>
      <w:r w:rsidRPr="003902C2">
        <w:t xml:space="preserve"> e os segmentos sociais;</w:t>
      </w:r>
    </w:p>
    <w:p w14:paraId="6B3DEA88" w14:textId="59AF1525" w:rsidR="00886ED5" w:rsidRPr="003902C2" w:rsidRDefault="00886ED5" w:rsidP="00886ED5">
      <w:pPr>
        <w:pStyle w:val="NormalWeb"/>
        <w:spacing w:before="0" w:beforeAutospacing="0" w:after="0" w:afterAutospacing="0"/>
        <w:ind w:firstLine="720"/>
        <w:jc w:val="both"/>
      </w:pPr>
      <w:r w:rsidRPr="003902C2">
        <w:t xml:space="preserve">II - </w:t>
      </w:r>
      <w:proofErr w:type="gramStart"/>
      <w:r w:rsidRPr="003902C2">
        <w:t>promover</w:t>
      </w:r>
      <w:proofErr w:type="gramEnd"/>
      <w:r w:rsidRPr="003902C2">
        <w:t xml:space="preserve"> uma inserção qualificada das ações de extensão nos cursos da </w:t>
      </w:r>
      <w:r w:rsidR="00017216">
        <w:t>i</w:t>
      </w:r>
      <w:r w:rsidRPr="003902C2">
        <w:t>nstituição, numa perspectiva interdisciplinar e indissociável das atividades de ensino e pesquisa;</w:t>
      </w:r>
    </w:p>
    <w:p w14:paraId="415B523A" w14:textId="77777777" w:rsidR="00886ED5" w:rsidRPr="003902C2" w:rsidRDefault="00886ED5" w:rsidP="00886ED5">
      <w:pPr>
        <w:pStyle w:val="NormalWeb"/>
        <w:spacing w:before="0" w:beforeAutospacing="0" w:after="0" w:afterAutospacing="0"/>
        <w:ind w:firstLine="720"/>
        <w:jc w:val="both"/>
      </w:pPr>
      <w:r w:rsidRPr="003902C2">
        <w:t>III - estimular e apoiar processos educativos que levem à geração de trabalho e renda e à emancipação do cidadão na perspectiva do desenvolvimento socioeconômico sustentável, local e regional;</w:t>
      </w:r>
    </w:p>
    <w:p w14:paraId="676E476C" w14:textId="77777777" w:rsidR="00886ED5" w:rsidRPr="003902C2" w:rsidRDefault="00886ED5" w:rsidP="00886ED5">
      <w:pPr>
        <w:pStyle w:val="NormalWeb"/>
        <w:spacing w:before="0" w:beforeAutospacing="0" w:after="0" w:afterAutospacing="0"/>
        <w:ind w:firstLine="720"/>
        <w:jc w:val="both"/>
      </w:pPr>
      <w:r w:rsidRPr="003902C2">
        <w:t xml:space="preserve">IV - </w:t>
      </w:r>
      <w:proofErr w:type="gramStart"/>
      <w:r w:rsidRPr="003902C2">
        <w:t>propiciar</w:t>
      </w:r>
      <w:proofErr w:type="gramEnd"/>
      <w:r w:rsidRPr="003902C2">
        <w:t xml:space="preserve"> a participação institucional em ações sociais que priorizem a superação da desigualdade e a melhoria da qualidade de vida, no âmbito das ações afirmativas;</w:t>
      </w:r>
    </w:p>
    <w:p w14:paraId="0CB6D799" w14:textId="77777777" w:rsidR="00886ED5" w:rsidRPr="003902C2" w:rsidRDefault="00886ED5" w:rsidP="00886ED5">
      <w:pPr>
        <w:pStyle w:val="NormalWeb"/>
        <w:spacing w:before="0" w:beforeAutospacing="0" w:after="0" w:afterAutospacing="0"/>
        <w:ind w:firstLine="720"/>
        <w:jc w:val="both"/>
      </w:pPr>
      <w:r w:rsidRPr="003902C2">
        <w:t xml:space="preserve"> V - </w:t>
      </w:r>
      <w:proofErr w:type="gramStart"/>
      <w:r w:rsidRPr="003902C2">
        <w:t>incentivar</w:t>
      </w:r>
      <w:proofErr w:type="gramEnd"/>
      <w:r w:rsidRPr="003902C2">
        <w:t xml:space="preserve"> o desenvolvimento de programações científicas, artístico-culturais, sociais e esportivas, envolvendo os estudantes, servidores e a sociedade;</w:t>
      </w:r>
    </w:p>
    <w:p w14:paraId="5D79C87F" w14:textId="77777777" w:rsidR="00886ED5" w:rsidRPr="003902C2" w:rsidRDefault="00886ED5" w:rsidP="00886ED5">
      <w:pPr>
        <w:pStyle w:val="NormalWeb"/>
        <w:spacing w:before="0" w:beforeAutospacing="0" w:after="0" w:afterAutospacing="0"/>
        <w:ind w:firstLine="720"/>
        <w:jc w:val="both"/>
      </w:pPr>
      <w:r w:rsidRPr="003902C2">
        <w:t xml:space="preserve">VI - </w:t>
      </w:r>
      <w:proofErr w:type="gramStart"/>
      <w:r w:rsidRPr="003902C2">
        <w:t>promover</w:t>
      </w:r>
      <w:proofErr w:type="gramEnd"/>
      <w:r w:rsidRPr="003902C2">
        <w:t xml:space="preserve"> a transferência de tecnologias sociais, notadamente àquelas voltadas à preservação do meio ambiente;</w:t>
      </w:r>
    </w:p>
    <w:p w14:paraId="240D87A8" w14:textId="77777777" w:rsidR="00886ED5" w:rsidRPr="003902C2" w:rsidRDefault="00886ED5" w:rsidP="00886ED5">
      <w:pPr>
        <w:pStyle w:val="NormalWeb"/>
        <w:spacing w:before="0" w:beforeAutospacing="0" w:after="0" w:afterAutospacing="0"/>
        <w:ind w:firstLine="720"/>
        <w:jc w:val="both"/>
      </w:pPr>
      <w:r w:rsidRPr="003902C2">
        <w:t>VII - apoiar a produção cultural, o empreendedorismo e o cooperativismo;</w:t>
      </w:r>
    </w:p>
    <w:p w14:paraId="3619F181" w14:textId="77777777" w:rsidR="00886ED5" w:rsidRPr="003902C2" w:rsidRDefault="00886ED5" w:rsidP="00886ED5">
      <w:pPr>
        <w:pStyle w:val="NormalWeb"/>
        <w:spacing w:before="0" w:beforeAutospacing="0" w:after="0" w:afterAutospacing="0"/>
        <w:ind w:firstLine="720"/>
        <w:jc w:val="both"/>
      </w:pPr>
      <w:r w:rsidRPr="003902C2">
        <w:t>VIII - estimular ações de extensão vinculadas ao desenvolvimento sustentável e às ações afirmativas;</w:t>
      </w:r>
    </w:p>
    <w:p w14:paraId="1C52A18E" w14:textId="2CCB200F" w:rsidR="00886ED5" w:rsidRPr="003902C2" w:rsidRDefault="00886ED5" w:rsidP="00886ED5">
      <w:pPr>
        <w:pStyle w:val="NormalWeb"/>
        <w:spacing w:before="0" w:beforeAutospacing="0" w:after="0" w:afterAutospacing="0"/>
        <w:ind w:firstLine="720"/>
        <w:jc w:val="both"/>
      </w:pPr>
      <w:r w:rsidRPr="003902C2">
        <w:t xml:space="preserve">IX - </w:t>
      </w:r>
      <w:proofErr w:type="gramStart"/>
      <w:r w:rsidRPr="003902C2">
        <w:t>intensificar</w:t>
      </w:r>
      <w:proofErr w:type="gramEnd"/>
      <w:r w:rsidRPr="003902C2">
        <w:t xml:space="preserve"> as relações com instituições públicas, privadas e organizações sociais para a realização de parcerias nacionais e internacionais; </w:t>
      </w:r>
    </w:p>
    <w:p w14:paraId="290C8733" w14:textId="77777777" w:rsidR="00886ED5" w:rsidRPr="003902C2" w:rsidRDefault="00886ED5" w:rsidP="00886ED5">
      <w:pPr>
        <w:pStyle w:val="NormalWeb"/>
        <w:spacing w:before="0" w:beforeAutospacing="0" w:after="0" w:afterAutospacing="0"/>
        <w:ind w:firstLine="720"/>
        <w:jc w:val="both"/>
      </w:pPr>
      <w:r w:rsidRPr="003902C2">
        <w:lastRenderedPageBreak/>
        <w:t xml:space="preserve">X - </w:t>
      </w:r>
      <w:proofErr w:type="gramStart"/>
      <w:r w:rsidRPr="003902C2">
        <w:t>estabelecer</w:t>
      </w:r>
      <w:proofErr w:type="gramEnd"/>
      <w:r w:rsidRPr="003902C2">
        <w:t xml:space="preserve"> estratégias institucionais para assegurar o atendimento às dimensões da extensão, às suas diretrizes e à implementação de políticas públicas.</w:t>
      </w:r>
    </w:p>
    <w:p w14:paraId="60AB755C" w14:textId="76BCCE69" w:rsidR="00886ED5" w:rsidRPr="003902C2" w:rsidRDefault="00886ED5" w:rsidP="00886ED5">
      <w:pPr>
        <w:pStyle w:val="NormalWeb"/>
        <w:spacing w:before="0" w:beforeAutospacing="0" w:after="0" w:afterAutospacing="0"/>
        <w:ind w:firstLine="720"/>
        <w:jc w:val="both"/>
      </w:pPr>
      <w:r w:rsidRPr="003902C2">
        <w:t xml:space="preserve">É necessário adotar uma Política de Extensão inovadora, dinâmica e comprometida com a </w:t>
      </w:r>
      <w:proofErr w:type="spellStart"/>
      <w:r w:rsidR="00B245CD">
        <w:t>Indissociabilidade</w:t>
      </w:r>
      <w:proofErr w:type="spellEnd"/>
      <w:r w:rsidRPr="003902C2">
        <w:t xml:space="preserve"> entre ensino, pesquisa e extensão, com projetos e programas de natureza acadêmica, de produção de conhecimento e de transformação social, para garantir sua efetiva e legítima institucionalização como atividade prevista na Constituição Federal, LDB, Plano Nacional de Educação e na própria </w:t>
      </w:r>
      <w:r w:rsidR="001A0D33">
        <w:t>L</w:t>
      </w:r>
      <w:r w:rsidRPr="003902C2">
        <w:t xml:space="preserve">ei de </w:t>
      </w:r>
      <w:r w:rsidR="004C7D25">
        <w:t>C</w:t>
      </w:r>
      <w:r w:rsidRPr="003902C2">
        <w:t xml:space="preserve">riação dos </w:t>
      </w:r>
      <w:proofErr w:type="spellStart"/>
      <w:r w:rsidR="004C7D25">
        <w:t>IFs</w:t>
      </w:r>
      <w:proofErr w:type="spellEnd"/>
      <w:r w:rsidRPr="003902C2">
        <w:t xml:space="preserve"> e como possibilidade de uma instituição pública, gratuita, democrática e socialmente relevante.</w:t>
      </w:r>
    </w:p>
    <w:p w14:paraId="2CC22F5A" w14:textId="080B5A90" w:rsidR="00886ED5" w:rsidRPr="003902C2" w:rsidRDefault="00886ED5" w:rsidP="00886ED5">
      <w:pPr>
        <w:pStyle w:val="NormalWeb"/>
        <w:spacing w:before="120" w:beforeAutospacing="0" w:after="0" w:afterAutospacing="0"/>
        <w:ind w:left="120" w:right="100" w:firstLine="600"/>
        <w:jc w:val="both"/>
      </w:pPr>
      <w:r w:rsidRPr="003902C2">
        <w:t xml:space="preserve">A </w:t>
      </w:r>
      <w:r w:rsidR="002340E7">
        <w:rPr>
          <w:b/>
        </w:rPr>
        <w:t>I</w:t>
      </w:r>
      <w:r w:rsidRPr="003902C2">
        <w:rPr>
          <w:b/>
        </w:rPr>
        <w:t>nternacionalização</w:t>
      </w:r>
      <w:r w:rsidRPr="003902C2">
        <w:t xml:space="preserve"> refere-se a todos esforços da </w:t>
      </w:r>
      <w:r w:rsidR="002340E7">
        <w:t>I</w:t>
      </w:r>
      <w:r w:rsidRPr="003902C2">
        <w:t>nstituição para incorporar perspectivas globais no ensino, pesquisa e extensão; para construir competências internacionais e interculturais entre alunos, professores e técnicos; para estabelecer parcerias com comunidades e instituições no exterior.</w:t>
      </w:r>
    </w:p>
    <w:p w14:paraId="309F5CDF" w14:textId="5EA73E03" w:rsidR="00886ED5" w:rsidRPr="003902C2" w:rsidRDefault="00886ED5" w:rsidP="00886ED5">
      <w:pPr>
        <w:pStyle w:val="NormalWeb"/>
        <w:spacing w:before="120" w:beforeAutospacing="0" w:after="0" w:afterAutospacing="0"/>
        <w:ind w:left="120" w:right="100" w:firstLine="600"/>
        <w:jc w:val="both"/>
      </w:pPr>
      <w:r w:rsidRPr="003902C2">
        <w:t xml:space="preserve">A Assessoria Internacional do </w:t>
      </w:r>
      <w:r w:rsidR="001A0D33">
        <w:t>IFRS</w:t>
      </w:r>
      <w:r w:rsidRPr="003902C2">
        <w:t xml:space="preserve"> é institucionalmente vinculada à </w:t>
      </w:r>
      <w:r w:rsidR="002340E7">
        <w:t>PROEX</w:t>
      </w:r>
      <w:r w:rsidRPr="003902C2">
        <w:t xml:space="preserve"> e tem a função de assessorar as relações com instituições estrangeiras por meio de acordos bilaterais e parcerias com instituições de ensino e pesquisa. A Assessoria de Assuntos Internacionais busca promover e apoiar ações que desenvolvam a cultura da internacionalização, fomentando a vinda de alunos e servidores estrangeiros e o envio de estudantes e servidores do IFRS para instituições do exterio</w:t>
      </w:r>
      <w:r w:rsidR="002340E7">
        <w:t xml:space="preserve">r com as </w:t>
      </w:r>
      <w:r w:rsidRPr="003902C2">
        <w:t>quais o IFRS tenha acordos vigentes.</w:t>
      </w:r>
    </w:p>
    <w:p w14:paraId="6CBAB44C" w14:textId="777382D3" w:rsidR="00886ED5" w:rsidRPr="003902C2" w:rsidRDefault="00886ED5" w:rsidP="00886ED5">
      <w:pPr>
        <w:pStyle w:val="NormalWeb"/>
        <w:spacing w:before="120" w:beforeAutospacing="0" w:after="0" w:afterAutospacing="0"/>
        <w:ind w:left="120" w:right="100" w:firstLine="600"/>
        <w:jc w:val="both"/>
      </w:pPr>
      <w:r w:rsidRPr="003902C2">
        <w:t xml:space="preserve">Compete ao Assessor de </w:t>
      </w:r>
      <w:r w:rsidR="001A0D33">
        <w:t>A</w:t>
      </w:r>
      <w:r w:rsidRPr="003902C2">
        <w:t xml:space="preserve">ssuntos </w:t>
      </w:r>
      <w:r w:rsidR="001A0D33">
        <w:t>I</w:t>
      </w:r>
      <w:r w:rsidRPr="003902C2">
        <w:t>nternacionais:</w:t>
      </w:r>
    </w:p>
    <w:p w14:paraId="51A3A6EB" w14:textId="2690D1C1"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a</w:t>
      </w:r>
      <w:r w:rsidR="00886ED5" w:rsidRPr="003902C2">
        <w:t>poio</w:t>
      </w:r>
      <w:proofErr w:type="gramEnd"/>
      <w:r w:rsidR="00886ED5" w:rsidRPr="003902C2">
        <w:t xml:space="preserve">, em parceria com os setores competentes da </w:t>
      </w:r>
      <w:r>
        <w:t>i</w:t>
      </w:r>
      <w:r w:rsidR="00886ED5" w:rsidRPr="003902C2">
        <w:t>nstituição, à preparação e</w:t>
      </w:r>
      <w:r>
        <w:t xml:space="preserve"> ao</w:t>
      </w:r>
      <w:r w:rsidR="00886ED5" w:rsidRPr="003902C2">
        <w:t xml:space="preserve"> encaminhamento de projetos às diferentes agências de fomento nacionais e internacionais, com vistas à obtenção de recursos financeiros para atividades de cooperação internacional;</w:t>
      </w:r>
    </w:p>
    <w:p w14:paraId="0E476103" w14:textId="1CCBB07B"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a</w:t>
      </w:r>
      <w:r w:rsidR="00886ED5" w:rsidRPr="003902C2">
        <w:t>ssessoramento</w:t>
      </w:r>
      <w:proofErr w:type="gramEnd"/>
      <w:r w:rsidR="00886ED5" w:rsidRPr="003902C2">
        <w:t xml:space="preserve"> aos membros da comunidade acadêmica do IFRS a respeito de atividades acadêmicas e científicas no exterior;</w:t>
      </w:r>
    </w:p>
    <w:p w14:paraId="6361692F" w14:textId="65DA8C0F"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d</w:t>
      </w:r>
      <w:r w:rsidR="00886ED5" w:rsidRPr="003902C2">
        <w:t>ivulgação</w:t>
      </w:r>
      <w:proofErr w:type="gramEnd"/>
      <w:r w:rsidR="00886ED5" w:rsidRPr="003902C2">
        <w:t xml:space="preserve"> de informações sobre cursos, bolsas de estudo e programas de instituições internacionais e auxílio a docentes, discentes e técnico</w:t>
      </w:r>
      <w:r>
        <w:t xml:space="preserve">s </w:t>
      </w:r>
      <w:r w:rsidR="00886ED5" w:rsidRPr="003902C2">
        <w:t>administrativos na busca de oportunidades acadêmicas e de aprimoramento profissional no exterior;</w:t>
      </w:r>
    </w:p>
    <w:p w14:paraId="2B0D19A6" w14:textId="0C3C03AE"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e</w:t>
      </w:r>
      <w:r w:rsidR="00886ED5" w:rsidRPr="003902C2">
        <w:t>stabelecimento</w:t>
      </w:r>
      <w:proofErr w:type="gramEnd"/>
      <w:r w:rsidR="00886ED5" w:rsidRPr="003902C2">
        <w:t xml:space="preserve"> de vínculos com outros organismos internacionais que desempenham atividades correlatas, visando ao constante fortalecimento e ao aperfeiçoamento das ações do IFRS;</w:t>
      </w:r>
    </w:p>
    <w:p w14:paraId="309DCC86" w14:textId="5E0530FB"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i</w:t>
      </w:r>
      <w:r w:rsidR="00886ED5" w:rsidRPr="003902C2">
        <w:t>dentificação</w:t>
      </w:r>
      <w:proofErr w:type="gramEnd"/>
      <w:r w:rsidR="00886ED5" w:rsidRPr="003902C2">
        <w:t xml:space="preserve"> de novas oportunidades de parcerias internacionais de potencial interesse para o desenvolvimento da </w:t>
      </w:r>
      <w:r w:rsidR="002340E7">
        <w:t>I</w:t>
      </w:r>
      <w:r w:rsidR="00886ED5" w:rsidRPr="003902C2">
        <w:t>nstituição, verificando seus mecanismos de funcionamento e formas de acesso;</w:t>
      </w:r>
    </w:p>
    <w:p w14:paraId="30BBF4A4" w14:textId="0834FD0E"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lastRenderedPageBreak/>
        <w:t>o</w:t>
      </w:r>
      <w:r w:rsidR="00886ED5" w:rsidRPr="003902C2">
        <w:t>rganização</w:t>
      </w:r>
      <w:proofErr w:type="gramEnd"/>
      <w:r w:rsidR="00886ED5" w:rsidRPr="003902C2">
        <w:t xml:space="preserve"> de visitas e missões internacionais, com vistas à identificação de potencialidades para o desenvolvimento de projetos conjuntos de interesse institucional;</w:t>
      </w:r>
    </w:p>
    <w:p w14:paraId="35A507C1" w14:textId="73DCBCD4"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r</w:t>
      </w:r>
      <w:r w:rsidR="00886ED5" w:rsidRPr="003902C2">
        <w:t>ealização</w:t>
      </w:r>
      <w:proofErr w:type="gramEnd"/>
      <w:r w:rsidR="00886ED5" w:rsidRPr="003902C2">
        <w:t xml:space="preserve"> de contatos internacionais do IFRS e pelas articulações internas junto aos setores acadêmico e administrativo para viabilização das atividades;</w:t>
      </w:r>
    </w:p>
    <w:p w14:paraId="1727383B" w14:textId="7644FA70"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r</w:t>
      </w:r>
      <w:r w:rsidR="00886ED5" w:rsidRPr="003902C2">
        <w:t>epresentação</w:t>
      </w:r>
      <w:proofErr w:type="gramEnd"/>
      <w:r w:rsidR="00886ED5" w:rsidRPr="003902C2">
        <w:t xml:space="preserve"> do IFRS no que tange às ações internacionais;</w:t>
      </w:r>
    </w:p>
    <w:p w14:paraId="56A4DCFD" w14:textId="2CF28B07"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e</w:t>
      </w:r>
      <w:r w:rsidR="00886ED5" w:rsidRPr="003902C2">
        <w:t>ncaminhar</w:t>
      </w:r>
      <w:proofErr w:type="gramEnd"/>
      <w:r w:rsidR="00886ED5" w:rsidRPr="003902C2">
        <w:t xml:space="preserve"> para organismos de fomento propostas recebidas dos </w:t>
      </w:r>
      <w:r w:rsidRPr="008E6400">
        <w:rPr>
          <w:i/>
        </w:rPr>
        <w:t>c</w:t>
      </w:r>
      <w:r w:rsidR="00886ED5" w:rsidRPr="008E6400">
        <w:rPr>
          <w:i/>
        </w:rPr>
        <w:t>ampi</w:t>
      </w:r>
      <w:r w:rsidR="00886ED5" w:rsidRPr="003902C2">
        <w:t xml:space="preserve"> e acompanhar a execução das respectivas atividades;</w:t>
      </w:r>
    </w:p>
    <w:p w14:paraId="0DBEC089" w14:textId="6FCC5DD0"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a</w:t>
      </w:r>
      <w:r w:rsidR="00886ED5" w:rsidRPr="003902C2">
        <w:t>poiar</w:t>
      </w:r>
      <w:proofErr w:type="gramEnd"/>
      <w:r w:rsidR="00886ED5" w:rsidRPr="003902C2">
        <w:t xml:space="preserve"> ações de formação da comunidade acadêmica no que tange a línguas estrangeiras;</w:t>
      </w:r>
    </w:p>
    <w:p w14:paraId="69ED0D73" w14:textId="0E37DF57"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r</w:t>
      </w:r>
      <w:r w:rsidR="00886ED5" w:rsidRPr="003902C2">
        <w:t>ecepcionar</w:t>
      </w:r>
      <w:proofErr w:type="gramEnd"/>
      <w:r w:rsidR="00886ED5" w:rsidRPr="003902C2">
        <w:t xml:space="preserve"> e orientar estudantes, servidores e pesquisadores estrangeiros em visita ao IFRS;</w:t>
      </w:r>
    </w:p>
    <w:p w14:paraId="4629F222" w14:textId="010EF355"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p</w:t>
      </w:r>
      <w:r w:rsidR="00886ED5" w:rsidRPr="003902C2">
        <w:t>romover</w:t>
      </w:r>
      <w:proofErr w:type="gramEnd"/>
      <w:r w:rsidR="00886ED5" w:rsidRPr="003902C2">
        <w:t xml:space="preserve"> eventos in</w:t>
      </w:r>
      <w:r w:rsidR="00123877">
        <w:t>ternacionais no IFRS, junto ao</w:t>
      </w:r>
      <w:r w:rsidR="00886ED5" w:rsidRPr="003902C2">
        <w:t xml:space="preserve"> ensino, </w:t>
      </w:r>
      <w:r>
        <w:t>à</w:t>
      </w:r>
      <w:r w:rsidR="00D92BF0">
        <w:t xml:space="preserve"> </w:t>
      </w:r>
      <w:r w:rsidR="00886ED5" w:rsidRPr="003902C2">
        <w:t xml:space="preserve">pesquisa e </w:t>
      </w:r>
      <w:r>
        <w:t>à</w:t>
      </w:r>
      <w:r w:rsidR="00D92BF0">
        <w:t xml:space="preserve"> </w:t>
      </w:r>
      <w:r w:rsidR="00886ED5" w:rsidRPr="003902C2">
        <w:t>extensão;</w:t>
      </w:r>
    </w:p>
    <w:p w14:paraId="523AD7C5" w14:textId="2734D195" w:rsidR="00886ED5" w:rsidRPr="003902C2"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d</w:t>
      </w:r>
      <w:r w:rsidR="00886ED5" w:rsidRPr="003902C2">
        <w:t>esenvolver</w:t>
      </w:r>
      <w:proofErr w:type="gramEnd"/>
      <w:r w:rsidR="00886ED5" w:rsidRPr="003902C2">
        <w:t xml:space="preserve"> projetos voltados </w:t>
      </w:r>
      <w:r>
        <w:t xml:space="preserve">à </w:t>
      </w:r>
      <w:r w:rsidR="00886ED5" w:rsidRPr="003902C2">
        <w:t>internacionalização do IFRS;</w:t>
      </w:r>
    </w:p>
    <w:p w14:paraId="36747D1B" w14:textId="257D3994" w:rsidR="00886ED5" w:rsidRDefault="001A0D33" w:rsidP="00F04D4C">
      <w:pPr>
        <w:pStyle w:val="NormalWeb"/>
        <w:numPr>
          <w:ilvl w:val="0"/>
          <w:numId w:val="39"/>
        </w:numPr>
        <w:tabs>
          <w:tab w:val="left" w:pos="851"/>
        </w:tabs>
        <w:spacing w:before="120" w:beforeAutospacing="0" w:after="0" w:afterAutospacing="0"/>
        <w:ind w:left="0" w:right="100" w:firstLine="709"/>
        <w:jc w:val="both"/>
      </w:pPr>
      <w:proofErr w:type="gramStart"/>
      <w:r>
        <w:t>p</w:t>
      </w:r>
      <w:r w:rsidR="00886ED5" w:rsidRPr="003902C2">
        <w:t>lanejar</w:t>
      </w:r>
      <w:proofErr w:type="gramEnd"/>
      <w:r w:rsidR="00886ED5" w:rsidRPr="003902C2">
        <w:t xml:space="preserve"> e coordenar as missões do Reitor e representantes do IFRS ao exterior.</w:t>
      </w:r>
    </w:p>
    <w:p w14:paraId="5016AA79" w14:textId="18392CB8" w:rsidR="004275DA" w:rsidRPr="005D62A0" w:rsidRDefault="004275DA" w:rsidP="004275DA">
      <w:pPr>
        <w:pStyle w:val="NormalWeb"/>
        <w:tabs>
          <w:tab w:val="left" w:pos="851"/>
        </w:tabs>
        <w:spacing w:before="120" w:beforeAutospacing="0" w:after="0" w:afterAutospacing="0"/>
        <w:ind w:left="142" w:right="100" w:firstLine="567"/>
        <w:jc w:val="both"/>
      </w:pPr>
      <w:r w:rsidRPr="005D62A0">
        <w:t>A Política de Comunicação do IFRS foi aprovada pelo Conselho Superior do Instituto, por meio da Resolução nº 074/2015, e reúne valores, objetivos e diretrizes para o relacionamento da instituição com os seus públicos estratégicos.</w:t>
      </w:r>
    </w:p>
    <w:p w14:paraId="6475532D" w14:textId="1F8C1266" w:rsidR="004275DA" w:rsidRPr="005D62A0" w:rsidRDefault="004275DA" w:rsidP="004275DA">
      <w:pPr>
        <w:pStyle w:val="NormalWeb"/>
        <w:tabs>
          <w:tab w:val="left" w:pos="851"/>
        </w:tabs>
        <w:spacing w:before="120" w:beforeAutospacing="0" w:after="0" w:afterAutospacing="0"/>
        <w:ind w:left="142" w:right="100" w:firstLine="567"/>
        <w:jc w:val="both"/>
      </w:pPr>
      <w:r w:rsidRPr="005D62A0">
        <w:t>O documento é resultado de um trabalho intenso e abrangente que contou com a colaboração de diversos setores da instituição. Está vinculada ao processo de gestão e à cultura do Instituto e, sendo assim, reflete os valores e os objetivos institucionais. Apresenta as diretrizes e as posturas a serem adotadas pelo IFRS no relacionamento com os públicos estratégicos, tendo como preceitos primordiais a transparência, o diálogo e o planejamento.</w:t>
      </w:r>
    </w:p>
    <w:p w14:paraId="5BAA8E06" w14:textId="2F860F38" w:rsidR="004275DA" w:rsidRPr="005D62A0" w:rsidRDefault="004275DA" w:rsidP="004275DA">
      <w:pPr>
        <w:pStyle w:val="NormalWeb"/>
        <w:tabs>
          <w:tab w:val="left" w:pos="851"/>
        </w:tabs>
        <w:spacing w:before="120" w:beforeAutospacing="0" w:after="0" w:afterAutospacing="0"/>
        <w:ind w:left="142" w:right="100" w:firstLine="567"/>
        <w:jc w:val="both"/>
      </w:pPr>
      <w:r w:rsidRPr="005D62A0">
        <w:t>O conceito de comunicação é utilizado de forma ampla, com o intuito de deixar claro que comunicar é mais do que informar. Por meio da comunicação, as pessoas estabelecem relacionamentos, trocam informações e experiências, expressam sentimentos. Assim, a comunicação é entendida nesta Política como o conjunto planejado e integrado de ações, estratégias, processos, produtos e canais de relacionamento utilizados para promover a interação do Instituto com os seus públicos estratégicos.</w:t>
      </w:r>
    </w:p>
    <w:p w14:paraId="2DF034CC" w14:textId="77777777" w:rsidR="00886ED5" w:rsidRPr="003902C2" w:rsidRDefault="00886ED5" w:rsidP="00886ED5">
      <w:pPr>
        <w:pStyle w:val="NormalWeb"/>
        <w:spacing w:before="0" w:beforeAutospacing="0" w:after="0" w:afterAutospacing="0"/>
        <w:jc w:val="both"/>
      </w:pPr>
    </w:p>
    <w:p w14:paraId="73265497" w14:textId="65414FB4" w:rsidR="00886ED5" w:rsidRDefault="00886ED5" w:rsidP="00886ED5">
      <w:pPr>
        <w:pStyle w:val="Ttulo2"/>
      </w:pPr>
      <w:bookmarkStart w:id="9" w:name="_Toc1993964"/>
      <w:r w:rsidRPr="003902C2">
        <w:lastRenderedPageBreak/>
        <w:t>1.5 Pesquisa, Pós-</w:t>
      </w:r>
      <w:r w:rsidR="001A0D33">
        <w:t>g</w:t>
      </w:r>
      <w:r w:rsidRPr="003902C2">
        <w:t>raduação e Inovação</w:t>
      </w:r>
      <w:bookmarkEnd w:id="9"/>
      <w:r w:rsidRPr="003902C2">
        <w:t xml:space="preserve"> </w:t>
      </w:r>
    </w:p>
    <w:p w14:paraId="208826EF" w14:textId="011A7C50" w:rsidR="00F9484C" w:rsidRPr="00F9484C" w:rsidRDefault="00F9484C" w:rsidP="00F9484C">
      <w:pPr>
        <w:pStyle w:val="NormalWeb"/>
        <w:spacing w:before="0" w:beforeAutospacing="0" w:after="0" w:afterAutospacing="0"/>
        <w:ind w:firstLine="720"/>
        <w:jc w:val="both"/>
      </w:pPr>
      <w:r w:rsidRPr="008A1B79">
        <w:t xml:space="preserve">Uma das finalidades e características dos </w:t>
      </w:r>
      <w:proofErr w:type="spellStart"/>
      <w:r w:rsidR="002340E7">
        <w:t>IFs</w:t>
      </w:r>
      <w:proofErr w:type="spellEnd"/>
      <w:r w:rsidRPr="008A1B79">
        <w:t xml:space="preserve"> é realizar e estimular a pesquisa aplicada, a inovação e o desenvolvimento científico e tecnológico, estimulando o desenvolvimento de soluções técnicas e tecnológicas, estendendo seus benefícios à comunidade, de acordo com a Lei nº 11.892, de 29/12/08. Nesse sentido, considerando o foco na formação de cidadãos com vistas à atuação nos diversos setores da sociedade, com ênfase no desenvolvimento socioeconômico local, regional e nacional, em um cenário globalizado e dinâmico, a pesquisa e a inovação são fundamentais em todos os níveis e modalidades de ensino. N</w:t>
      </w:r>
      <w:r w:rsidR="002340E7">
        <w:t>a</w:t>
      </w:r>
      <w:r w:rsidRPr="008A1B79">
        <w:t xml:space="preserve"> </w:t>
      </w:r>
      <w:r w:rsidR="002340E7">
        <w:t>EBTT</w:t>
      </w:r>
      <w:r w:rsidRPr="008A1B79">
        <w:t>, a pesquisa e a inovação surge</w:t>
      </w:r>
      <w:r w:rsidR="001A0D33">
        <w:t>m</w:t>
      </w:r>
      <w:r w:rsidRPr="008A1B79">
        <w:t xml:space="preserve"> como princípios educativos e científicos, como elementos metodológicos de diálogo com a realidade, </w:t>
      </w:r>
      <w:r w:rsidR="002340E7">
        <w:t>quando</w:t>
      </w:r>
      <w:r w:rsidR="002340E7" w:rsidRPr="008A1B79">
        <w:t xml:space="preserve"> </w:t>
      </w:r>
      <w:r w:rsidRPr="008A1B79">
        <w:t>se estabelece uma relação dialógica, com estímulo ao desenvolvimento do espírito crítico e questionador, para agir de forma proativa e positiva à realidade de constante mudança e transformação.</w:t>
      </w:r>
    </w:p>
    <w:p w14:paraId="224A5EE4" w14:textId="3A62FFB5" w:rsidR="00F9484C" w:rsidRPr="008A1B79" w:rsidRDefault="00F9484C" w:rsidP="00F9484C">
      <w:pPr>
        <w:pStyle w:val="NormalWeb"/>
        <w:spacing w:before="0" w:beforeAutospacing="0" w:after="0" w:afterAutospacing="0"/>
        <w:ind w:firstLine="720"/>
        <w:jc w:val="both"/>
      </w:pPr>
      <w:r w:rsidRPr="008A1B79">
        <w:t xml:space="preserve">A pesquisa no IFRS é, portanto, parte de um processo educativo para a investigação, objetivando a produção de conhecimento, a inovação e a difusão de conhecimentos científicos e tecnológicos, envolvendo todos os níveis e modalidades de ensino, com foco na pesquisa aplicada. Assim, a pesquisa se constitui como uma atividade de suma importância para a consolidação da </w:t>
      </w:r>
      <w:r w:rsidR="002340E7">
        <w:t>I</w:t>
      </w:r>
      <w:r w:rsidRPr="008A1B79">
        <w:t xml:space="preserve">nstituição. Vale ressaltar que, embora o foco seja pesquisa aplicada, a pesquisa básica também vem sendo desenvolvida nos </w:t>
      </w:r>
      <w:proofErr w:type="spellStart"/>
      <w:r w:rsidR="002340E7">
        <w:t>IFs</w:t>
      </w:r>
      <w:proofErr w:type="spellEnd"/>
      <w:r w:rsidRPr="008A1B79">
        <w:t xml:space="preserve"> no sentido de atender </w:t>
      </w:r>
      <w:r w:rsidR="002340E7">
        <w:t>à</w:t>
      </w:r>
      <w:r w:rsidRPr="008A1B79">
        <w:t>s demandas da sociedade.</w:t>
      </w:r>
    </w:p>
    <w:p w14:paraId="1A270FEC" w14:textId="03F63EB2" w:rsidR="00F9484C" w:rsidRPr="008A1B79" w:rsidRDefault="00F9484C" w:rsidP="00F9484C">
      <w:pPr>
        <w:pStyle w:val="NormalWeb"/>
        <w:spacing w:before="0" w:beforeAutospacing="0" w:after="0" w:afterAutospacing="0"/>
        <w:ind w:firstLine="720"/>
        <w:jc w:val="both"/>
      </w:pPr>
      <w:r w:rsidRPr="008A1B79">
        <w:t>O IFRS busca priorizar a realização de projetos de pesquisa e programas de cooperação e intercâmbio direcionados à implementação de ações técnico-científicas com vistas ao atendimento das demandas locais, regionais e nacionais. Nesse sentido, estabelece e mant</w:t>
      </w:r>
      <w:r w:rsidR="001A0D33">
        <w:t>é</w:t>
      </w:r>
      <w:r w:rsidRPr="008A1B79">
        <w:t xml:space="preserve">m intercâmbio com diversas instituições científicas. A busca de parcerias estratégicas na área da pesquisa aplicada visa promover uma maior sinergia entre os pesquisadores e discentes do IFRS, internamente nos </w:t>
      </w:r>
      <w:r w:rsidRPr="008E6400">
        <w:rPr>
          <w:i/>
        </w:rPr>
        <w:t xml:space="preserve">campi </w:t>
      </w:r>
      <w:r w:rsidRPr="008A1B79">
        <w:t xml:space="preserve">ou de forma </w:t>
      </w:r>
      <w:proofErr w:type="spellStart"/>
      <w:r w:rsidRPr="008A1B79">
        <w:t>multicampi</w:t>
      </w:r>
      <w:proofErr w:type="spellEnd"/>
      <w:r w:rsidRPr="008A1B79">
        <w:t>, assim como entre diferentes instituições de ensino e pesquisa, e também com profissionais do setor produtivo.</w:t>
      </w:r>
      <w:r w:rsidR="000C1B0E" w:rsidRPr="008A1B79">
        <w:t xml:space="preserve"> Além das parcerias nacionais, </w:t>
      </w:r>
      <w:r w:rsidRPr="008A1B79">
        <w:t>por meio da internacionalização</w:t>
      </w:r>
      <w:r w:rsidR="001A0D33">
        <w:t>,</w:t>
      </w:r>
      <w:r w:rsidRPr="008A1B79">
        <w:t xml:space="preserve"> busca-se parcerias internacionais para a qualificação da pesquisa</w:t>
      </w:r>
      <w:r w:rsidR="002340E7">
        <w:t xml:space="preserve"> e da</w:t>
      </w:r>
      <w:r w:rsidRPr="008A1B79">
        <w:t xml:space="preserve"> pós-graduação</w:t>
      </w:r>
      <w:r w:rsidR="002340E7">
        <w:t xml:space="preserve">, bem como a </w:t>
      </w:r>
      <w:r w:rsidRPr="008A1B79">
        <w:t>ampliação de ambientes para a inovação, não só com a mobilidade de servidores e alunos, mas</w:t>
      </w:r>
      <w:r w:rsidR="001A0D33">
        <w:t xml:space="preserve"> também com o desenvolvimento </w:t>
      </w:r>
      <w:r w:rsidRPr="008A1B79">
        <w:t xml:space="preserve">de projetos de pesquisa com foco na </w:t>
      </w:r>
      <w:proofErr w:type="spellStart"/>
      <w:r w:rsidR="00B245CD">
        <w:t>Indissociabilidade</w:t>
      </w:r>
      <w:proofErr w:type="spellEnd"/>
      <w:r w:rsidRPr="008A1B79">
        <w:t xml:space="preserve"> com o ensino e a extensão.</w:t>
      </w:r>
    </w:p>
    <w:p w14:paraId="679A81F6" w14:textId="29B36969" w:rsidR="00F9484C" w:rsidRPr="008A1B79" w:rsidRDefault="00F9484C" w:rsidP="00F9484C">
      <w:pPr>
        <w:pStyle w:val="NormalWeb"/>
        <w:spacing w:before="0" w:beforeAutospacing="0" w:after="0" w:afterAutospacing="0"/>
        <w:ind w:right="100" w:firstLine="720"/>
        <w:jc w:val="both"/>
      </w:pPr>
      <w:r w:rsidRPr="008A1B79">
        <w:t xml:space="preserve">Para orientar o desenvolvimento de projetos de pesquisa no IFRS, </w:t>
      </w:r>
      <w:r w:rsidR="005D62A0">
        <w:t>tem</w:t>
      </w:r>
      <w:r w:rsidRPr="008A1B79">
        <w:t>-se como diretrizes gerais:</w:t>
      </w:r>
    </w:p>
    <w:p w14:paraId="2D78A12C" w14:textId="18CFE000" w:rsidR="00F9484C" w:rsidRPr="008A1B79" w:rsidRDefault="001A0D33" w:rsidP="00F04D4C">
      <w:pPr>
        <w:pStyle w:val="NormalWeb"/>
        <w:numPr>
          <w:ilvl w:val="0"/>
          <w:numId w:val="57"/>
        </w:numPr>
        <w:spacing w:before="0" w:beforeAutospacing="0" w:after="0" w:afterAutospacing="0"/>
        <w:ind w:right="100"/>
        <w:jc w:val="both"/>
        <w:textAlignment w:val="baseline"/>
      </w:pPr>
      <w:proofErr w:type="gramStart"/>
      <w:r>
        <w:t>a</w:t>
      </w:r>
      <w:proofErr w:type="gramEnd"/>
      <w:r w:rsidR="00F9484C" w:rsidRPr="008A1B79">
        <w:t xml:space="preserve"> pesquisa como princípio educativo, indissociável do ensino e extensão;</w:t>
      </w:r>
    </w:p>
    <w:p w14:paraId="07CBD08E" w14:textId="50D36FE5" w:rsidR="00F9484C" w:rsidRPr="008A1B79" w:rsidRDefault="001A0D33" w:rsidP="00F04D4C">
      <w:pPr>
        <w:pStyle w:val="NormalWeb"/>
        <w:numPr>
          <w:ilvl w:val="0"/>
          <w:numId w:val="57"/>
        </w:numPr>
        <w:spacing w:before="0" w:beforeAutospacing="0" w:after="0" w:afterAutospacing="0"/>
        <w:ind w:right="100"/>
        <w:jc w:val="both"/>
        <w:textAlignment w:val="baseline"/>
      </w:pPr>
      <w:proofErr w:type="gramStart"/>
      <w:r>
        <w:t>a</w:t>
      </w:r>
      <w:proofErr w:type="gramEnd"/>
      <w:r>
        <w:t xml:space="preserve"> pesquisa aplicada como r</w:t>
      </w:r>
      <w:r w:rsidR="00F9484C" w:rsidRPr="008A1B79">
        <w:t>ealiza</w:t>
      </w:r>
      <w:r>
        <w:t>ção</w:t>
      </w:r>
      <w:r w:rsidR="00F9484C" w:rsidRPr="008A1B79">
        <w:t xml:space="preserve"> priorit</w:t>
      </w:r>
      <w:r>
        <w:t>á</w:t>
      </w:r>
      <w:r w:rsidR="00F9484C" w:rsidRPr="008A1B79">
        <w:t>ria;</w:t>
      </w:r>
    </w:p>
    <w:p w14:paraId="310C9A93" w14:textId="5C9E9E08" w:rsidR="00F9484C" w:rsidRPr="008A1B79" w:rsidRDefault="00C70AC9" w:rsidP="00F04D4C">
      <w:pPr>
        <w:pStyle w:val="NormalWeb"/>
        <w:numPr>
          <w:ilvl w:val="0"/>
          <w:numId w:val="57"/>
        </w:numPr>
        <w:spacing w:before="0" w:beforeAutospacing="0" w:after="0" w:afterAutospacing="0"/>
        <w:ind w:right="100"/>
        <w:jc w:val="both"/>
        <w:textAlignment w:val="baseline"/>
      </w:pPr>
      <w:proofErr w:type="gramStart"/>
      <w:r>
        <w:t>a</w:t>
      </w:r>
      <w:proofErr w:type="gramEnd"/>
      <w:r>
        <w:t xml:space="preserve"> b</w:t>
      </w:r>
      <w:r w:rsidR="00F9484C" w:rsidRPr="008A1B79">
        <w:t>usca</w:t>
      </w:r>
      <w:r>
        <w:t xml:space="preserve"> de</w:t>
      </w:r>
      <w:r w:rsidR="00F9484C" w:rsidRPr="008A1B79">
        <w:t xml:space="preserve"> parcerias para a realização de projetos de pesquisa;</w:t>
      </w:r>
    </w:p>
    <w:p w14:paraId="4B92BBB7" w14:textId="4C21888D" w:rsidR="00F9484C" w:rsidRPr="008A1B79" w:rsidRDefault="00C70AC9" w:rsidP="00F04D4C">
      <w:pPr>
        <w:pStyle w:val="NormalWeb"/>
        <w:numPr>
          <w:ilvl w:val="0"/>
          <w:numId w:val="57"/>
        </w:numPr>
        <w:spacing w:before="0" w:beforeAutospacing="0" w:after="0" w:afterAutospacing="0"/>
        <w:ind w:right="100"/>
        <w:jc w:val="both"/>
        <w:textAlignment w:val="baseline"/>
      </w:pPr>
      <w:proofErr w:type="gramStart"/>
      <w:r>
        <w:lastRenderedPageBreak/>
        <w:t>o</w:t>
      </w:r>
      <w:proofErr w:type="gramEnd"/>
      <w:r>
        <w:t xml:space="preserve"> desenvolvimento de</w:t>
      </w:r>
      <w:r w:rsidR="00F9484C" w:rsidRPr="008A1B79">
        <w:t xml:space="preserve"> projetos de pesquisa de interesse econômico, social e cultural, com inserção na comunidade onde atua;</w:t>
      </w:r>
    </w:p>
    <w:p w14:paraId="57382BCD" w14:textId="3D80556D" w:rsidR="00F9484C" w:rsidRPr="008A1B79" w:rsidRDefault="00C70AC9" w:rsidP="00F04D4C">
      <w:pPr>
        <w:pStyle w:val="NormalWeb"/>
        <w:numPr>
          <w:ilvl w:val="0"/>
          <w:numId w:val="57"/>
        </w:numPr>
        <w:spacing w:before="0" w:beforeAutospacing="0" w:after="0" w:afterAutospacing="0"/>
        <w:ind w:right="100"/>
        <w:jc w:val="both"/>
        <w:textAlignment w:val="baseline"/>
      </w:pPr>
      <w:proofErr w:type="gramStart"/>
      <w:r>
        <w:t>a</w:t>
      </w:r>
      <w:proofErr w:type="gramEnd"/>
      <w:r>
        <w:t xml:space="preserve"> atuação na </w:t>
      </w:r>
      <w:r w:rsidR="00F9484C" w:rsidRPr="008A1B79">
        <w:t>pesquisa com princípios éticos, humanos e de proteção ao meio ambiente.</w:t>
      </w:r>
    </w:p>
    <w:p w14:paraId="20F54CE3" w14:textId="0C2B9292" w:rsidR="00F9484C" w:rsidRPr="008A1B79" w:rsidRDefault="00F9484C" w:rsidP="00F9484C">
      <w:pPr>
        <w:pStyle w:val="NormalWeb"/>
        <w:spacing w:before="0" w:beforeAutospacing="0" w:after="0" w:afterAutospacing="0"/>
        <w:ind w:firstLine="720"/>
        <w:jc w:val="both"/>
      </w:pPr>
      <w:r w:rsidRPr="008A1B79">
        <w:t>O IFRS apresenta uma série de iniciativas que objetivam a promoção da inovação em suas ações de desenvolvimento científico e tecnológico, com a finalidade de promover o desenvolvimento local e integrado aos territórios onde atua, de forma transversal ao ensino, pesquisa e extensão. Nesse intuito, o IFRS estimula o desenvolvimento de projetos a partir de demandas da comunidade, promovendo a pesquisa aplicada e focando em produtos, serviços ou processos inovadores. A realização de projetos em parceria com organizações públicas e privadas apresenta-se como condição primária na promoção de soluções inovadoras para a sociedade. Além de projetos de desenvolvimento científico e tecnológico, também é importante para a consolidação de uma cultura de inovação, o fomento e incentivo para a implantação e estruturação de habitats de inovação</w:t>
      </w:r>
      <w:r w:rsidR="00C70AC9">
        <w:t>,</w:t>
      </w:r>
      <w:r w:rsidRPr="008A1B79">
        <w:t xml:space="preserve"> como incubadoras, laboratórios de fabricação digital, espaços de </w:t>
      </w:r>
      <w:proofErr w:type="spellStart"/>
      <w:r w:rsidRPr="008A1B79">
        <w:t>coworking</w:t>
      </w:r>
      <w:proofErr w:type="spellEnd"/>
      <w:r w:rsidRPr="008A1B79">
        <w:t xml:space="preserve">, centros tecnológicos, entre outros definidos no "Manual de Parcerias - Mecanismos e Instrumentos para a Dinamização de Habitats e Ecossistemas de Empreendedorismo e Inovação na RFEPCT", publicado pela SETEC/MEC. </w:t>
      </w:r>
    </w:p>
    <w:p w14:paraId="7D936C24" w14:textId="7F5A0605" w:rsidR="00F9484C" w:rsidRPr="008A1B79" w:rsidRDefault="00F9484C" w:rsidP="00F9484C">
      <w:pPr>
        <w:pStyle w:val="NormalWeb"/>
        <w:spacing w:before="0" w:beforeAutospacing="0" w:after="0" w:afterAutospacing="0"/>
        <w:ind w:firstLine="720"/>
        <w:jc w:val="both"/>
      </w:pPr>
      <w:r w:rsidRPr="008A1B79">
        <w:t>Des</w:t>
      </w:r>
      <w:r w:rsidR="00C70AC9">
        <w:t>s</w:t>
      </w:r>
      <w:r w:rsidRPr="008A1B79">
        <w:t xml:space="preserve">a forma, promover projetos inovadores significa focar em soluções a partir de demandas da sociedade, sempre que possível desenvolvidas em parceria com outras organizações, a serem introduzidas no ambiente produtivo e social, propiciando o desenvolvimento local. </w:t>
      </w:r>
    </w:p>
    <w:p w14:paraId="1BA88C74" w14:textId="3BA5DC56" w:rsidR="00F9484C" w:rsidRPr="008A1B79" w:rsidRDefault="00F9484C" w:rsidP="00F9484C">
      <w:pPr>
        <w:pStyle w:val="NormalWeb"/>
        <w:spacing w:before="0" w:beforeAutospacing="0" w:after="0" w:afterAutospacing="0"/>
        <w:ind w:firstLine="720"/>
        <w:jc w:val="both"/>
      </w:pPr>
      <w:r w:rsidRPr="008A1B79">
        <w:t>Nesse contexto</w:t>
      </w:r>
      <w:r w:rsidR="00890509">
        <w:t>,</w:t>
      </w:r>
      <w:r w:rsidRPr="008A1B79">
        <w:t xml:space="preserve"> o desenvolvimento de recursos humanos altamente qualificados, capazes de realizar pesquisas avançadas é fundamental em todos os níveis e modalidades de ensino. Logo</w:t>
      </w:r>
      <w:r w:rsidR="007A6214">
        <w:t>,</w:t>
      </w:r>
      <w:r w:rsidRPr="008A1B79">
        <w:t xml:space="preserve"> a oferta de cursos de pós-graduação no IFRS proporciona mais um espaço para o desenvolvimento da pesquisa e da inovação e busca atender o conjunto de finalidades que caracteriza os </w:t>
      </w:r>
      <w:proofErr w:type="spellStart"/>
      <w:r w:rsidRPr="002340E7">
        <w:t>IF</w:t>
      </w:r>
      <w:r w:rsidR="007A6214" w:rsidRPr="002340E7">
        <w:t>s</w:t>
      </w:r>
      <w:proofErr w:type="spellEnd"/>
      <w:r w:rsidRPr="008A1B79">
        <w:t xml:space="preserve"> de acordo com sua Lei de criação nº 11.892/2008:</w:t>
      </w:r>
    </w:p>
    <w:p w14:paraId="2C20FCDB" w14:textId="2A43CF3C" w:rsidR="00F9484C" w:rsidRPr="00F9484C" w:rsidRDefault="00F9484C" w:rsidP="00F9484C">
      <w:pPr>
        <w:pStyle w:val="NormalWeb"/>
        <w:spacing w:before="0" w:beforeAutospacing="0" w:after="160" w:afterAutospacing="0"/>
        <w:ind w:left="4536"/>
        <w:jc w:val="both"/>
        <w:rPr>
          <w:sz w:val="20"/>
          <w:szCs w:val="20"/>
        </w:rPr>
      </w:pPr>
      <w:r>
        <w:rPr>
          <w:rFonts w:cs="Arial"/>
          <w:shd w:val="clear" w:color="auto" w:fill="FFFFFF"/>
        </w:rPr>
        <w:t xml:space="preserve"> </w:t>
      </w:r>
      <w:r w:rsidRPr="00F9484C">
        <w:rPr>
          <w:iCs/>
          <w:sz w:val="20"/>
          <w:szCs w:val="20"/>
          <w:shd w:val="clear" w:color="auto" w:fill="FFFFFF"/>
        </w:rPr>
        <w:t>“</w:t>
      </w:r>
      <w:r w:rsidR="00F910A6">
        <w:rPr>
          <w:iCs/>
          <w:sz w:val="20"/>
          <w:szCs w:val="20"/>
          <w:shd w:val="clear" w:color="auto" w:fill="FFFFFF"/>
        </w:rPr>
        <w:t>Artigo</w:t>
      </w:r>
      <w:r w:rsidRPr="00F9484C">
        <w:rPr>
          <w:iCs/>
          <w:sz w:val="20"/>
          <w:szCs w:val="20"/>
          <w:shd w:val="clear" w:color="auto" w:fill="FFFFFF"/>
        </w:rPr>
        <w:t xml:space="preserve"> 6 – Os Institutos Federais têm por finalidades e características: I – ofertar educação profissional e tecnológica, em todos os seus níveis e modalidades, formando e qualificando cidadãos com vistas na atuação profissional nos diversos setores da economia, com ênfase no desenvolvimento socioeconômico local, regional e </w:t>
      </w:r>
      <w:proofErr w:type="gramStart"/>
      <w:r w:rsidRPr="00F9484C">
        <w:rPr>
          <w:iCs/>
          <w:sz w:val="20"/>
          <w:szCs w:val="20"/>
          <w:shd w:val="clear" w:color="auto" w:fill="FFFFFF"/>
        </w:rPr>
        <w:t>nacional;”</w:t>
      </w:r>
      <w:proofErr w:type="gramEnd"/>
    </w:p>
    <w:p w14:paraId="089138AD" w14:textId="5E377618" w:rsidR="00F9484C" w:rsidRPr="00F9484C" w:rsidRDefault="00F9484C" w:rsidP="00F9484C">
      <w:pPr>
        <w:pStyle w:val="NormalWeb"/>
        <w:spacing w:before="0" w:beforeAutospacing="0" w:after="160" w:afterAutospacing="0"/>
        <w:ind w:left="4536"/>
        <w:jc w:val="both"/>
        <w:rPr>
          <w:sz w:val="20"/>
          <w:szCs w:val="20"/>
        </w:rPr>
      </w:pPr>
      <w:r w:rsidRPr="00F9484C">
        <w:rPr>
          <w:iCs/>
          <w:sz w:val="20"/>
          <w:szCs w:val="20"/>
          <w:shd w:val="clear" w:color="auto" w:fill="FFFFFF"/>
        </w:rPr>
        <w:t xml:space="preserve"> “</w:t>
      </w:r>
      <w:r w:rsidR="00F910A6">
        <w:rPr>
          <w:iCs/>
          <w:sz w:val="20"/>
          <w:szCs w:val="20"/>
          <w:shd w:val="clear" w:color="auto" w:fill="FFFFFF"/>
        </w:rPr>
        <w:t>Artigo</w:t>
      </w:r>
      <w:r w:rsidRPr="00F9484C">
        <w:rPr>
          <w:iCs/>
          <w:sz w:val="20"/>
          <w:szCs w:val="20"/>
          <w:shd w:val="clear" w:color="auto" w:fill="FFFFFF"/>
        </w:rPr>
        <w:t xml:space="preserve"> 7 - Observadas as finalidades e características definidas no </w:t>
      </w:r>
      <w:r w:rsidR="00F910A6">
        <w:rPr>
          <w:iCs/>
          <w:sz w:val="20"/>
          <w:szCs w:val="20"/>
          <w:shd w:val="clear" w:color="auto" w:fill="FFFFFF"/>
        </w:rPr>
        <w:t>artigo</w:t>
      </w:r>
      <w:r w:rsidRPr="00F9484C">
        <w:rPr>
          <w:iCs/>
          <w:sz w:val="20"/>
          <w:szCs w:val="20"/>
          <w:shd w:val="clear" w:color="auto" w:fill="FFFFFF"/>
        </w:rPr>
        <w:t xml:space="preserve"> 6 desta Lei, são objetivos dos Institutos Federais: VI - ministrar em nível de educação superior: ... d) cursos de pós-graduação lato sensu de aperfeiçoamento e </w:t>
      </w:r>
      <w:r w:rsidRPr="00F9484C">
        <w:rPr>
          <w:iCs/>
          <w:sz w:val="20"/>
          <w:szCs w:val="20"/>
          <w:shd w:val="clear" w:color="auto" w:fill="FFFFFF"/>
        </w:rPr>
        <w:lastRenderedPageBreak/>
        <w:t xml:space="preserve">especialização, visando à formação de especialistas nas diferentes áreas do conhecimento; e </w:t>
      </w:r>
      <w:proofErr w:type="spellStart"/>
      <w:r w:rsidRPr="00F9484C">
        <w:rPr>
          <w:iCs/>
          <w:sz w:val="20"/>
          <w:szCs w:val="20"/>
          <w:shd w:val="clear" w:color="auto" w:fill="FFFFFF"/>
        </w:rPr>
        <w:t>e</w:t>
      </w:r>
      <w:proofErr w:type="spellEnd"/>
      <w:r w:rsidRPr="00F9484C">
        <w:rPr>
          <w:iCs/>
          <w:sz w:val="20"/>
          <w:szCs w:val="20"/>
          <w:shd w:val="clear" w:color="auto" w:fill="FFFFFF"/>
        </w:rPr>
        <w:t>) cursos de pós-graduação stricto sensu de mestrado e doutorado, que contribuam para promover o estabelecimento de bases sólidas em educação, ciência e tecnologia, com vistas no processo de geração e inovação tecnológica.”</w:t>
      </w:r>
    </w:p>
    <w:p w14:paraId="4637F387" w14:textId="18ABAB35" w:rsidR="00F9484C" w:rsidRPr="008A1B79" w:rsidRDefault="00F9484C" w:rsidP="00F9484C">
      <w:pPr>
        <w:pStyle w:val="NormalWeb"/>
        <w:spacing w:before="0" w:beforeAutospacing="0" w:after="0" w:afterAutospacing="0"/>
        <w:ind w:firstLine="720"/>
        <w:jc w:val="both"/>
      </w:pPr>
      <w:r w:rsidRPr="008A1B79">
        <w:t xml:space="preserve">A oferta de </w:t>
      </w:r>
      <w:r w:rsidR="007A6214">
        <w:t>p</w:t>
      </w:r>
      <w:r w:rsidRPr="008A1B79">
        <w:t xml:space="preserve">ós-graduação ocorre através de cursos </w:t>
      </w:r>
      <w:r w:rsidR="007A6214" w:rsidRPr="008E6400">
        <w:rPr>
          <w:i/>
        </w:rPr>
        <w:t>l</w:t>
      </w:r>
      <w:r w:rsidRPr="008E6400">
        <w:rPr>
          <w:i/>
        </w:rPr>
        <w:t xml:space="preserve">ato </w:t>
      </w:r>
      <w:r w:rsidRPr="007A6214">
        <w:t>e</w:t>
      </w:r>
      <w:r w:rsidRPr="008E6400">
        <w:rPr>
          <w:i/>
        </w:rPr>
        <w:t xml:space="preserve"> </w:t>
      </w:r>
      <w:r w:rsidR="007A6214" w:rsidRPr="008E6400">
        <w:rPr>
          <w:i/>
        </w:rPr>
        <w:t>s</w:t>
      </w:r>
      <w:r w:rsidRPr="008E6400">
        <w:rPr>
          <w:i/>
        </w:rPr>
        <w:t xml:space="preserve">tricto </w:t>
      </w:r>
      <w:r w:rsidR="007A6214" w:rsidRPr="008E6400">
        <w:rPr>
          <w:i/>
        </w:rPr>
        <w:t>s</w:t>
      </w:r>
      <w:r w:rsidRPr="008E6400">
        <w:rPr>
          <w:i/>
        </w:rPr>
        <w:t>ensu</w:t>
      </w:r>
      <w:r w:rsidRPr="008A1B79">
        <w:t xml:space="preserve">. Os cursos </w:t>
      </w:r>
      <w:r w:rsidR="007A6214" w:rsidRPr="006612A8">
        <w:rPr>
          <w:i/>
        </w:rPr>
        <w:t>lato sensu</w:t>
      </w:r>
      <w:r w:rsidR="007A6214">
        <w:rPr>
          <w:i/>
        </w:rPr>
        <w:t xml:space="preserve">, </w:t>
      </w:r>
      <w:r w:rsidRPr="008A1B79">
        <w:t>denominados cursos de especialização</w:t>
      </w:r>
      <w:r w:rsidR="007A6214">
        <w:t>,</w:t>
      </w:r>
      <w:r w:rsidRPr="008A1B79">
        <w:t xml:space="preserve"> apresentam como objetivos</w:t>
      </w:r>
      <w:r w:rsidR="007A6214">
        <w:t>:</w:t>
      </w:r>
      <w:r w:rsidRPr="008A1B79">
        <w:t xml:space="preserve"> complementar a formação acadêmica</w:t>
      </w:r>
      <w:r w:rsidR="00B942A6">
        <w:t>;</w:t>
      </w:r>
      <w:r w:rsidRPr="008A1B79">
        <w:t xml:space="preserve"> atualizar</w:t>
      </w:r>
      <w:r w:rsidR="00B942A6">
        <w:t xml:space="preserve"> e</w:t>
      </w:r>
      <w:r w:rsidRPr="008A1B79">
        <w:t xml:space="preserve"> incorporar competências técnicas e desenvolver novos perfis profissionais, com vistas ao aprimoramento da atuação no </w:t>
      </w:r>
      <w:r w:rsidR="00B81F3A">
        <w:t>Mundo do Trabalho</w:t>
      </w:r>
      <w:r w:rsidRPr="008A1B79">
        <w:t xml:space="preserve"> e ao atendimento de demandas por profissionais tecnicamente mais qualificados para o setor público, as empresas e as organizações do terceiro setor, tendo em vista o desenvolvimento do país</w:t>
      </w:r>
      <w:r w:rsidR="00B942A6">
        <w:t>;</w:t>
      </w:r>
      <w:r w:rsidRPr="008A1B79">
        <w:t xml:space="preserve"> privilegiar a </w:t>
      </w:r>
      <w:r w:rsidR="00B245CD">
        <w:t>Verticalização</w:t>
      </w:r>
      <w:r w:rsidRPr="008A1B79">
        <w:t xml:space="preserve"> do ensino, da pesquisa e da extensão no IFRS.</w:t>
      </w:r>
    </w:p>
    <w:p w14:paraId="6B866219" w14:textId="62603FAE" w:rsidR="00F9484C" w:rsidRPr="008A1B79" w:rsidRDefault="00F9484C" w:rsidP="00F9484C">
      <w:pPr>
        <w:pStyle w:val="NormalWeb"/>
        <w:spacing w:before="0" w:beforeAutospacing="0" w:after="0" w:afterAutospacing="0"/>
        <w:ind w:firstLine="720"/>
        <w:jc w:val="both"/>
      </w:pPr>
      <w:r w:rsidRPr="008A1B79">
        <w:t xml:space="preserve">A oferta de cursos </w:t>
      </w:r>
      <w:r w:rsidR="00B942A6" w:rsidRPr="006612A8">
        <w:rPr>
          <w:i/>
        </w:rPr>
        <w:t>stricto sensu</w:t>
      </w:r>
      <w:r w:rsidR="00B942A6">
        <w:rPr>
          <w:i/>
        </w:rPr>
        <w:t xml:space="preserve"> </w:t>
      </w:r>
      <w:r w:rsidRPr="008A1B79">
        <w:t xml:space="preserve">no IFRS pode ocorrer através de cursos profissionais e acadêmicos. Contudo, a criação de </w:t>
      </w:r>
      <w:r w:rsidR="00A6350F">
        <w:t>p</w:t>
      </w:r>
      <w:r w:rsidRPr="008A1B79">
        <w:t xml:space="preserve">rogramas de </w:t>
      </w:r>
      <w:r w:rsidR="00A6350F">
        <w:t>p</w:t>
      </w:r>
      <w:r w:rsidRPr="008A1B79">
        <w:t>ós-graduação com a oferta de cursos de Mestrados Profissionais deve ser preponderante em relação aos cursos acadêmicos. Os cursos de Mestrados Profissionais possibilitam: a capacitação de graduados para a prática profissional avançada e transformadora de procedimentos e processos aplicados, por meio da incorporação do método científico, habilitando o profissional para atuar em atividades técnico-científicas e de inovação; a formação de profissionais qualificados pela apropriação e aplicação do conhecimento embasado no rigor metodológico e nos fundamentos científicos; a incorporação e atualização permanentes dos avanços da ciência e das tecnologias, bem como</w:t>
      </w:r>
      <w:r w:rsidRPr="00F9484C">
        <w:rPr>
          <w:shd w:val="clear" w:color="auto" w:fill="FFFFFF"/>
        </w:rPr>
        <w:t xml:space="preserve"> </w:t>
      </w:r>
      <w:r w:rsidRPr="008A1B79">
        <w:t>a capacitação para aplic</w:t>
      </w:r>
      <w:r w:rsidR="00B942A6">
        <w:t>á-los</w:t>
      </w:r>
      <w:r w:rsidRPr="008A1B79">
        <w:t xml:space="preserve">, tendo como foco a gestão, a produção técnico-científica na pesquisa aplicada; a proposição de inovações e aperfeiçoamentos tecnológicos para a solução de problemas específicos. Nesse sentido, a natureza do mestrado profissional coaduna plenamente com o conjunto de finalidades que caracteriza os </w:t>
      </w:r>
      <w:proofErr w:type="spellStart"/>
      <w:r w:rsidRPr="008E6400">
        <w:t>IFs</w:t>
      </w:r>
      <w:proofErr w:type="spellEnd"/>
      <w:r w:rsidRPr="008A1B79">
        <w:t>.</w:t>
      </w:r>
    </w:p>
    <w:p w14:paraId="1D6E540B" w14:textId="2177EA0D" w:rsidR="00F9484C" w:rsidRPr="00F9484C" w:rsidRDefault="00F9484C" w:rsidP="008A1B79">
      <w:pPr>
        <w:pStyle w:val="NormalWeb"/>
        <w:spacing w:before="0" w:beforeAutospacing="0" w:after="0" w:afterAutospacing="0"/>
        <w:ind w:firstLine="567"/>
        <w:jc w:val="both"/>
      </w:pPr>
      <w:r w:rsidRPr="008A1B79">
        <w:t xml:space="preserve"> </w:t>
      </w:r>
      <w:r w:rsidRPr="008A1B79">
        <w:tab/>
        <w:t xml:space="preserve">Com base em um corpo docente qualificado e priorizando a </w:t>
      </w:r>
      <w:r w:rsidR="00B245CD">
        <w:t>Verticalização</w:t>
      </w:r>
      <w:r w:rsidRPr="008A1B79">
        <w:t xml:space="preserve"> do ensino, o IFRS atua buscando o fortalecimento de seus cursos técnicos e de graduação e a expansão qualificada de sua pós-graduação. A oferta de pós-graduação também pode ocorrer através de parcerias com outras instituições de ensino, por meio de convênios, acordos de cooperação, em rede ou de forma associativa buscando continuamente a criação e a oferta de cursos de mestrado e/ou doutorado profissional e acadêmico cada vez mais diversificados atendendo as demandas da sociedade por cursos gratuitos e de qualidade.</w:t>
      </w:r>
    </w:p>
    <w:p w14:paraId="2C9AE052" w14:textId="105AC786" w:rsidR="00886ED5" w:rsidRPr="003902C2" w:rsidRDefault="00886ED5" w:rsidP="00886ED5">
      <w:pPr>
        <w:pStyle w:val="Ttulo2"/>
      </w:pPr>
      <w:bookmarkStart w:id="10" w:name="_Toc1993965"/>
      <w:r w:rsidRPr="003902C2">
        <w:lastRenderedPageBreak/>
        <w:t xml:space="preserve">1.6 Breve histórico dos </w:t>
      </w:r>
      <w:r w:rsidR="00B942A6">
        <w:rPr>
          <w:i/>
        </w:rPr>
        <w:t>c</w:t>
      </w:r>
      <w:r w:rsidRPr="00890509">
        <w:rPr>
          <w:i/>
        </w:rPr>
        <w:t>ampi</w:t>
      </w:r>
      <w:bookmarkEnd w:id="10"/>
    </w:p>
    <w:p w14:paraId="4C9C77B7" w14:textId="77777777" w:rsidR="00886ED5" w:rsidRPr="003902C2" w:rsidRDefault="00886ED5" w:rsidP="00886ED5">
      <w:pPr>
        <w:pStyle w:val="Ttulo3"/>
      </w:pPr>
      <w:bookmarkStart w:id="11" w:name="_Toc1993966"/>
      <w:r w:rsidRPr="003902C2">
        <w:t xml:space="preserve">1.6.1 </w:t>
      </w:r>
      <w:r w:rsidRPr="008E6400">
        <w:rPr>
          <w:i/>
        </w:rPr>
        <w:t>Campus</w:t>
      </w:r>
      <w:r w:rsidRPr="003902C2">
        <w:t xml:space="preserve"> Alvorada</w:t>
      </w:r>
      <w:bookmarkEnd w:id="11"/>
    </w:p>
    <w:p w14:paraId="29A97DBA" w14:textId="77777777" w:rsidR="00886ED5" w:rsidRPr="003902C2" w:rsidRDefault="00886ED5" w:rsidP="00886ED5">
      <w:pPr>
        <w:pStyle w:val="NormalWeb"/>
        <w:spacing w:before="0" w:beforeAutospacing="0" w:after="0" w:afterAutospacing="0"/>
        <w:ind w:firstLine="720"/>
        <w:jc w:val="both"/>
      </w:pPr>
      <w:r w:rsidRPr="003902C2">
        <w:t>A construção do</w:t>
      </w:r>
      <w:r w:rsidRPr="003902C2">
        <w:rPr>
          <w:i/>
          <w:iCs/>
        </w:rPr>
        <w:t xml:space="preserve"> Campus</w:t>
      </w:r>
      <w:r w:rsidRPr="003902C2">
        <w:t xml:space="preserve"> Alvorada teve origem a partir de diálogos na busca de consenso sobre os eixos tecnológicos norteadores da nova instituição que nascia. Assim, audiências públicas foram realizadas com a comunidade na busca de espaços para escutar os atores locais a respeito das ofertas de cursos e a proposta pedagógica desejada para o </w:t>
      </w:r>
      <w:r w:rsidRPr="003902C2">
        <w:rPr>
          <w:i/>
          <w:iCs/>
        </w:rPr>
        <w:t>Campus</w:t>
      </w:r>
      <w:r w:rsidRPr="003902C2">
        <w:t xml:space="preserve"> Alvorada.</w:t>
      </w:r>
    </w:p>
    <w:p w14:paraId="6648FEAB" w14:textId="0D937067" w:rsidR="00886ED5" w:rsidRPr="003902C2" w:rsidRDefault="00886ED5" w:rsidP="00886ED5">
      <w:pPr>
        <w:pStyle w:val="NormalWeb"/>
        <w:spacing w:before="0" w:beforeAutospacing="0" w:after="0" w:afterAutospacing="0"/>
        <w:ind w:firstLine="720"/>
        <w:jc w:val="both"/>
      </w:pPr>
      <w:r w:rsidRPr="003902C2">
        <w:t>Em outubro de 2012 foi realizada</w:t>
      </w:r>
      <w:r w:rsidR="00B942A6">
        <w:t>,</w:t>
      </w:r>
      <w:r w:rsidRPr="003902C2">
        <w:t xml:space="preserve"> na </w:t>
      </w:r>
      <w:r w:rsidR="00B942A6">
        <w:t>C</w:t>
      </w:r>
      <w:r w:rsidRPr="003902C2">
        <w:t xml:space="preserve">âmara de </w:t>
      </w:r>
      <w:r w:rsidR="00B942A6">
        <w:t>V</w:t>
      </w:r>
      <w:r w:rsidRPr="003902C2">
        <w:t>ereadores do município de Alvorada</w:t>
      </w:r>
      <w:r w:rsidR="00B942A6">
        <w:t>,</w:t>
      </w:r>
      <w:r w:rsidRPr="003902C2">
        <w:t xml:space="preserve"> reunião aberta para apresentar o </w:t>
      </w:r>
      <w:r w:rsidR="00A6350F">
        <w:t>IF</w:t>
      </w:r>
      <w:r w:rsidRPr="003902C2">
        <w:t>, no que tange as suas potencialidades e perspectivas, sendo, na ocasião</w:t>
      </w:r>
      <w:r w:rsidR="00B942A6">
        <w:t>,</w:t>
      </w:r>
      <w:r w:rsidRPr="003902C2">
        <w:t xml:space="preserve"> formado um Grupo de Trabalho </w:t>
      </w:r>
      <w:r w:rsidR="00B942A6">
        <w:t xml:space="preserve">(GT) </w:t>
      </w:r>
      <w:r w:rsidRPr="003902C2">
        <w:t>que definiu o calendário para a realização das referidas audiências.</w:t>
      </w:r>
    </w:p>
    <w:p w14:paraId="195EC582" w14:textId="35873A1D" w:rsidR="00886ED5" w:rsidRPr="003902C2" w:rsidRDefault="00886ED5" w:rsidP="00886ED5">
      <w:pPr>
        <w:pStyle w:val="NormalWeb"/>
        <w:spacing w:before="0" w:beforeAutospacing="0" w:after="0" w:afterAutospacing="0"/>
        <w:ind w:firstLine="720"/>
        <w:jc w:val="both"/>
      </w:pPr>
      <w:r w:rsidRPr="003902C2">
        <w:t>O GT foi constituído por representantes dos empresários, dos trabalhadores, dos estudantes, dos poderes executivo e legislativo do município, por membros do governo do estado do Rio Grande do Sul e por servidores do IFRS.</w:t>
      </w:r>
    </w:p>
    <w:p w14:paraId="63CBC878" w14:textId="205A2AA6" w:rsidR="00886ED5" w:rsidRPr="003902C2" w:rsidRDefault="00886ED5" w:rsidP="00886ED5">
      <w:pPr>
        <w:pStyle w:val="NormalWeb"/>
        <w:spacing w:before="0" w:beforeAutospacing="0" w:after="0" w:afterAutospacing="0"/>
        <w:ind w:firstLine="720"/>
        <w:jc w:val="both"/>
      </w:pPr>
      <w:r w:rsidRPr="003902C2">
        <w:t xml:space="preserve">Definiu-se que as audiências seriam descentralizadas, sendo efetivadas em quatro bairros diferentes da cidade com uma audiência final, em local central, para apresentação dos resultados. Observou-se que as escolas das redes públicas estaduais e municipais, bem como os setores vinculados à economia e </w:t>
      </w:r>
      <w:r w:rsidR="00B942A6">
        <w:t xml:space="preserve">à </w:t>
      </w:r>
      <w:r w:rsidRPr="003902C2">
        <w:t>cultura da cidade seriam estratégicos para ocorrerem esses diálogos com a comunidade.</w:t>
      </w:r>
    </w:p>
    <w:p w14:paraId="1BD67EEF" w14:textId="1FCD2DE6" w:rsidR="00886ED5" w:rsidRPr="003902C2" w:rsidRDefault="00886ED5" w:rsidP="00886ED5">
      <w:pPr>
        <w:pStyle w:val="NormalWeb"/>
        <w:spacing w:before="0" w:beforeAutospacing="0" w:after="0" w:afterAutospacing="0"/>
        <w:ind w:firstLine="720"/>
        <w:jc w:val="both"/>
      </w:pPr>
      <w:r w:rsidRPr="003902C2">
        <w:t xml:space="preserve">A metodologia de trabalho foi a mesma em todas as audiências. As atividades foram coordenadas pelos representantes do IFRS que, em um primeiro momento, apresentavam a política dos </w:t>
      </w:r>
      <w:proofErr w:type="spellStart"/>
      <w:r w:rsidR="005D3AC5" w:rsidRPr="008E6400">
        <w:t>IFs</w:t>
      </w:r>
      <w:proofErr w:type="spellEnd"/>
      <w:r w:rsidRPr="008E6400">
        <w:t>,</w:t>
      </w:r>
      <w:r w:rsidRPr="003902C2">
        <w:t xml:space="preserve"> dando foco especial para o IFRS. Na segunda etapa, eram analisados estudos do perfil social, econômico e cultural da cidade e, em seguida, realizava-se uma breve apresentação dos catálogos dos cursos técnicos e tecnológicos da educação profissional. </w:t>
      </w:r>
    </w:p>
    <w:p w14:paraId="0ED05A6A" w14:textId="25F2C0C9" w:rsidR="00886ED5" w:rsidRPr="003902C2" w:rsidRDefault="008C35EA" w:rsidP="00886ED5">
      <w:pPr>
        <w:pStyle w:val="NormalWeb"/>
        <w:spacing w:before="0" w:beforeAutospacing="0" w:after="0" w:afterAutospacing="0"/>
        <w:ind w:firstLine="720"/>
        <w:jc w:val="both"/>
      </w:pPr>
      <w:r w:rsidRPr="008C35EA">
        <w:t xml:space="preserve">O GT tabulou as indicações, verificou as possibilidades de acordo com as condições objetivas do </w:t>
      </w:r>
      <w:r w:rsidR="00B942A6">
        <w:t>IFRS</w:t>
      </w:r>
      <w:r w:rsidRPr="008C35EA">
        <w:t xml:space="preserve"> e, após es</w:t>
      </w:r>
      <w:r w:rsidR="00B942A6">
        <w:t>s</w:t>
      </w:r>
      <w:r w:rsidRPr="008C35EA">
        <w:t xml:space="preserve">e trabalho, pode-se identificar a predominância de interesse nos seguintes eixos: </w:t>
      </w:r>
      <w:r w:rsidR="005D3AC5" w:rsidRPr="008C35EA">
        <w:t xml:space="preserve">Ambiente </w:t>
      </w:r>
      <w:r w:rsidR="005D3AC5">
        <w:t>e</w:t>
      </w:r>
      <w:r w:rsidR="005D3AC5" w:rsidRPr="008C35EA">
        <w:t xml:space="preserve"> Saúde, Gestão </w:t>
      </w:r>
      <w:r w:rsidR="005D3AC5">
        <w:t>e</w:t>
      </w:r>
      <w:r w:rsidR="005D3AC5" w:rsidRPr="008C35EA">
        <w:t xml:space="preserve"> Negócios, Desenvolvimento Educacional </w:t>
      </w:r>
      <w:r w:rsidR="005D3AC5">
        <w:t>e</w:t>
      </w:r>
      <w:r w:rsidR="005D3AC5" w:rsidRPr="008C35EA">
        <w:t xml:space="preserve"> Social </w:t>
      </w:r>
      <w:r w:rsidR="005D3AC5">
        <w:t>e</w:t>
      </w:r>
      <w:r w:rsidR="005D3AC5" w:rsidRPr="008C35EA">
        <w:t xml:space="preserve"> Produção Cultural </w:t>
      </w:r>
      <w:r w:rsidR="005D3AC5">
        <w:t>e</w:t>
      </w:r>
      <w:r w:rsidR="005D3AC5" w:rsidRPr="008C35EA">
        <w:t xml:space="preserve"> Design</w:t>
      </w:r>
      <w:r w:rsidRPr="008C35EA">
        <w:t>.</w:t>
      </w:r>
    </w:p>
    <w:p w14:paraId="6A2941D6" w14:textId="5B3164B8" w:rsidR="00886ED5" w:rsidRPr="003902C2" w:rsidRDefault="008C35EA" w:rsidP="00886ED5">
      <w:pPr>
        <w:pStyle w:val="NormalWeb"/>
        <w:spacing w:before="0" w:beforeAutospacing="0" w:after="0" w:afterAutospacing="0"/>
        <w:ind w:firstLine="720"/>
        <w:jc w:val="both"/>
      </w:pPr>
      <w:r w:rsidRPr="008C35EA">
        <w:rPr>
          <w:shd w:val="clear" w:color="auto" w:fill="FFFFFF"/>
        </w:rPr>
        <w:t xml:space="preserve">Dessa maneira, o </w:t>
      </w:r>
      <w:r w:rsidRPr="008E6400">
        <w:rPr>
          <w:i/>
          <w:shd w:val="clear" w:color="auto" w:fill="FFFFFF"/>
        </w:rPr>
        <w:t>Campus</w:t>
      </w:r>
      <w:r w:rsidRPr="008C35EA">
        <w:rPr>
          <w:shd w:val="clear" w:color="auto" w:fill="FFFFFF"/>
        </w:rPr>
        <w:t xml:space="preserve"> Alvorada tem construído a sua caminhada nas áreas de Ambiente e Saúde, Produção Cultural e Design e Desenvolvimento Educacional e Social.  Na área de Ambiente e Saúde existem os cursos de Técnico em Meio Ambiente Integrado ao Ensino Médio, Técnico em Cuidados de Idosos Integrado ao Ensino Médio na Modalidade de Educação de Jovens e Adultos e Especialização em Saúde Coletiva</w:t>
      </w:r>
      <w:r w:rsidR="00B942A6">
        <w:rPr>
          <w:shd w:val="clear" w:color="auto" w:fill="FFFFFF"/>
        </w:rPr>
        <w:t>. N</w:t>
      </w:r>
      <w:r w:rsidRPr="008C35EA">
        <w:rPr>
          <w:shd w:val="clear" w:color="auto" w:fill="FFFFFF"/>
        </w:rPr>
        <w:t xml:space="preserve">a área de Produção Cultural e Design existe o curso Técnico Concomitante/Subsequente em Processos Fotográficos e o curso de Técnico em Áudio e Vídeo </w:t>
      </w:r>
      <w:r w:rsidRPr="008C35EA">
        <w:rPr>
          <w:shd w:val="clear" w:color="auto" w:fill="FFFFFF"/>
        </w:rPr>
        <w:lastRenderedPageBreak/>
        <w:t>Integrado ao Ensino Médio</w:t>
      </w:r>
      <w:r w:rsidR="00B942A6">
        <w:rPr>
          <w:shd w:val="clear" w:color="auto" w:fill="FFFFFF"/>
        </w:rPr>
        <w:t>. N</w:t>
      </w:r>
      <w:r w:rsidRPr="008C35EA">
        <w:rPr>
          <w:shd w:val="clear" w:color="auto" w:fill="FFFFFF"/>
        </w:rPr>
        <w:t>a área de Desenvolvimento Educacional e Social é oferecido o curso Técnico Subsequente em Tradução e Interpretação de Libras.</w:t>
      </w:r>
    </w:p>
    <w:p w14:paraId="4BCFAAD3" w14:textId="10F1D956" w:rsidR="00886ED5" w:rsidRPr="003902C2" w:rsidRDefault="008C35EA" w:rsidP="00886ED5">
      <w:pPr>
        <w:pStyle w:val="NormalWeb"/>
        <w:spacing w:before="0" w:beforeAutospacing="0" w:after="0" w:afterAutospacing="0"/>
        <w:ind w:firstLine="700"/>
        <w:jc w:val="both"/>
      </w:pPr>
      <w:r w:rsidRPr="008C35EA">
        <w:t>Em 28 de outubro de 2017 foi realizada audiência pública em processo conjunto entre servidores e membros da comunidade para escolha dos novos cursos a serem ofertados. Nes</w:t>
      </w:r>
      <w:r w:rsidR="00B942A6">
        <w:t>s</w:t>
      </w:r>
      <w:r w:rsidRPr="008C35EA">
        <w:t>e encontro foram escolhidos: Técnico Subsequente em Informática, Licenciatura em Pedagogia e Bacharelado em Comunicação: Habilitação em Mídia e Cultura.</w:t>
      </w:r>
      <w:r w:rsidR="00886ED5" w:rsidRPr="003902C2">
        <w:t xml:space="preserve"> </w:t>
      </w:r>
    </w:p>
    <w:p w14:paraId="78D932B2" w14:textId="4ABEC9BA" w:rsidR="00886ED5" w:rsidRDefault="00886ED5" w:rsidP="00886ED5">
      <w:pPr>
        <w:pStyle w:val="NormalWeb"/>
        <w:spacing w:before="0" w:beforeAutospacing="0" w:after="0" w:afterAutospacing="0"/>
        <w:ind w:firstLine="720"/>
        <w:jc w:val="both"/>
        <w:rPr>
          <w:shd w:val="clear" w:color="auto" w:fill="FFFFFF"/>
        </w:rPr>
      </w:pPr>
      <w:r w:rsidRPr="003902C2">
        <w:rPr>
          <w:shd w:val="clear" w:color="auto" w:fill="FFFFFF"/>
        </w:rPr>
        <w:t xml:space="preserve">O </w:t>
      </w:r>
      <w:r w:rsidRPr="008E6400">
        <w:rPr>
          <w:i/>
          <w:shd w:val="clear" w:color="auto" w:fill="FFFFFF"/>
        </w:rPr>
        <w:t>Campus</w:t>
      </w:r>
      <w:r w:rsidRPr="003902C2">
        <w:rPr>
          <w:shd w:val="clear" w:color="auto" w:fill="FFFFFF"/>
        </w:rPr>
        <w:t xml:space="preserve"> Alvorada procura contribuir com o desenvolvimento da região em que está inserido, através da formação de seus egressos dos Cursos Técnicos de Ensino Médio Integrado, subsequente ao médio e pós-graduação, de modo a efetivar paulatinamente a sua missão institucional no que tange ao desenvolvimento local/regional.</w:t>
      </w:r>
    </w:p>
    <w:p w14:paraId="3F7AD2E5" w14:textId="144DCEF9" w:rsidR="008C35EA" w:rsidRPr="003902C2" w:rsidRDefault="008C35EA" w:rsidP="00886ED5">
      <w:pPr>
        <w:pStyle w:val="NormalWeb"/>
        <w:spacing w:before="0" w:beforeAutospacing="0" w:after="0" w:afterAutospacing="0"/>
        <w:ind w:firstLine="720"/>
        <w:jc w:val="both"/>
      </w:pPr>
      <w:r w:rsidRPr="008C35EA">
        <w:t xml:space="preserve">No ano de 2018 foram elaborados os </w:t>
      </w:r>
      <w:proofErr w:type="spellStart"/>
      <w:r w:rsidRPr="008C35EA">
        <w:t>PPCs</w:t>
      </w:r>
      <w:proofErr w:type="spellEnd"/>
      <w:r w:rsidRPr="008C35EA">
        <w:t xml:space="preserve"> dos referidos cursos e, considerando a capacidade de oferta do </w:t>
      </w:r>
      <w:r w:rsidR="00CF5717">
        <w:rPr>
          <w:i/>
        </w:rPr>
        <w:t>C</w:t>
      </w:r>
      <w:r w:rsidRPr="008E6400">
        <w:rPr>
          <w:i/>
        </w:rPr>
        <w:t>ampus</w:t>
      </w:r>
      <w:r w:rsidRPr="008C35EA">
        <w:t>, foram feitos os seguintes ajustes: Técnico Subsequente em Informática será repensado com a comunidade, pois demanda infraestrutura que não está disponível atualmente; Bacharelado em Comunicação: Habilitação em Mídia e Cultura foi reestruturado como Tecnólogo em Produção Multimídia, está com PPC aprovado e deve</w:t>
      </w:r>
      <w:r w:rsidR="00CF5717">
        <w:t>rá</w:t>
      </w:r>
      <w:r w:rsidRPr="008C35EA">
        <w:t xml:space="preserve"> ter sua primeira turma no primeiro semestre de 2019; o curso de Licenciatura em Pedagogia está pendente de aprovação do PPC e deve</w:t>
      </w:r>
      <w:r w:rsidR="00CF5717">
        <w:t>rá</w:t>
      </w:r>
      <w:r w:rsidRPr="008C35EA">
        <w:t xml:space="preserve"> ter sua primeira turma no segundo semestre de 2019.</w:t>
      </w:r>
    </w:p>
    <w:p w14:paraId="65F97B53" w14:textId="0809D73D" w:rsidR="00886ED5" w:rsidRPr="003902C2" w:rsidRDefault="00886ED5" w:rsidP="00886ED5">
      <w:pPr>
        <w:pStyle w:val="NormalWeb"/>
        <w:spacing w:before="0" w:beforeAutospacing="0" w:after="0" w:afterAutospacing="0"/>
        <w:ind w:firstLine="709"/>
        <w:jc w:val="both"/>
      </w:pPr>
      <w:r w:rsidRPr="003902C2">
        <w:t>O município de Alvorada, localizado na região metropolitana de Porto Alegre, completou 50 anos de emancipação no ano de 2015 e</w:t>
      </w:r>
      <w:r w:rsidR="00CF5717">
        <w:t>,</w:t>
      </w:r>
      <w:r w:rsidRPr="003902C2">
        <w:t xml:space="preserve"> através de </w:t>
      </w:r>
      <w:r w:rsidRPr="00CF5717">
        <w:t>“</w:t>
      </w:r>
      <w:r w:rsidRPr="008E6400">
        <w:rPr>
          <w:bCs/>
        </w:rPr>
        <w:t>Indicadores socioeconômicos de Alvorada”</w:t>
      </w:r>
      <w:r w:rsidR="00CF5717" w:rsidRPr="008E6400">
        <w:rPr>
          <w:bCs/>
        </w:rPr>
        <w:t>,</w:t>
      </w:r>
      <w:r w:rsidRPr="008E6400">
        <w:rPr>
          <w:bCs/>
        </w:rPr>
        <w:t xml:space="preserve"> </w:t>
      </w:r>
      <w:r w:rsidRPr="003902C2">
        <w:t xml:space="preserve">construídos a partir de dados apurados pelo </w:t>
      </w:r>
      <w:r w:rsidR="00DB7409">
        <w:t>IBGE</w:t>
      </w:r>
      <w:r w:rsidRPr="003902C2">
        <w:t xml:space="preserve"> sobre a população do município e sua escolaridade, indicam a existência de um significativo passivo educacional.</w:t>
      </w:r>
    </w:p>
    <w:p w14:paraId="2EFCFAB7" w14:textId="19DD3C87" w:rsidR="00886ED5" w:rsidRPr="003902C2" w:rsidRDefault="00886ED5" w:rsidP="00886ED5">
      <w:pPr>
        <w:pStyle w:val="NormalWeb"/>
        <w:spacing w:before="0" w:beforeAutospacing="0" w:after="0" w:afterAutospacing="0"/>
        <w:ind w:firstLine="720"/>
        <w:jc w:val="both"/>
      </w:pPr>
      <w:r w:rsidRPr="003902C2">
        <w:t xml:space="preserve">A análise dos dados econômicos mostra uma enorme prevalência do setor de serviços sobre os setores de produção industrial e agropecuária. O PIB </w:t>
      </w:r>
      <w:r w:rsidRPr="008E6400">
        <w:rPr>
          <w:iCs/>
        </w:rPr>
        <w:t>per capita</w:t>
      </w:r>
      <w:r w:rsidRPr="003902C2">
        <w:t xml:space="preserve"> apurado para o ano de 2012 é de R$8.599,33</w:t>
      </w:r>
      <w:r w:rsidR="003B0E63">
        <w:t>. A</w:t>
      </w:r>
      <w:r w:rsidRPr="003902C2">
        <w:t xml:space="preserve">tualmente, a cidade apresenta um </w:t>
      </w:r>
      <w:r w:rsidR="00DB7409">
        <w:t>IDHM</w:t>
      </w:r>
      <w:r w:rsidRPr="003902C2">
        <w:t>, apurado no ano de 2010</w:t>
      </w:r>
      <w:r w:rsidR="00DB7409">
        <w:t>,</w:t>
      </w:r>
      <w:r w:rsidRPr="003902C2">
        <w:t xml:space="preserve"> de 0,699</w:t>
      </w:r>
      <w:r w:rsidR="00CF5717">
        <w:t>.</w:t>
      </w:r>
    </w:p>
    <w:p w14:paraId="3A2B16F9" w14:textId="5767CB3A" w:rsidR="00886ED5" w:rsidRPr="003902C2" w:rsidRDefault="00886ED5" w:rsidP="00886ED5">
      <w:pPr>
        <w:pStyle w:val="NormalWeb"/>
        <w:spacing w:before="0" w:beforeAutospacing="0" w:after="0" w:afterAutospacing="0"/>
        <w:ind w:firstLine="720"/>
        <w:jc w:val="both"/>
      </w:pPr>
      <w:r w:rsidRPr="003902C2">
        <w:t xml:space="preserve"> Es</w:t>
      </w:r>
      <w:r w:rsidR="00CF5717">
        <w:t>s</w:t>
      </w:r>
      <w:r w:rsidRPr="003902C2">
        <w:t xml:space="preserve">es dados indicam a importância da inserção do </w:t>
      </w:r>
      <w:r w:rsidRPr="008E6400">
        <w:rPr>
          <w:i/>
        </w:rPr>
        <w:t>Campus</w:t>
      </w:r>
      <w:r w:rsidRPr="003902C2">
        <w:t xml:space="preserve"> Alvorada para promover o desenvolvimento humano e, por consequência, o regional.</w:t>
      </w:r>
    </w:p>
    <w:p w14:paraId="221D15CA" w14:textId="77777777" w:rsidR="00886ED5" w:rsidRPr="00FD33FB" w:rsidRDefault="00886ED5" w:rsidP="00886ED5">
      <w:pPr>
        <w:rPr>
          <w:b/>
        </w:rPr>
      </w:pPr>
    </w:p>
    <w:p w14:paraId="50D9BD39" w14:textId="77777777" w:rsidR="00886ED5" w:rsidRPr="003902C2" w:rsidRDefault="00886ED5" w:rsidP="00886ED5">
      <w:pPr>
        <w:pStyle w:val="Ttulo3"/>
      </w:pPr>
      <w:bookmarkStart w:id="12" w:name="_Toc1993967"/>
      <w:r w:rsidRPr="003902C2">
        <w:t xml:space="preserve">1.6.2 </w:t>
      </w:r>
      <w:r w:rsidRPr="008E6400">
        <w:rPr>
          <w:i/>
        </w:rPr>
        <w:t>Campus</w:t>
      </w:r>
      <w:r w:rsidRPr="003902C2">
        <w:t xml:space="preserve"> Bento Gonçalves</w:t>
      </w:r>
      <w:bookmarkEnd w:id="12"/>
    </w:p>
    <w:p w14:paraId="4C3D218D" w14:textId="624D6DA2" w:rsidR="00886ED5" w:rsidRPr="00FD33FB" w:rsidRDefault="00886ED5" w:rsidP="00886ED5">
      <w:pPr>
        <w:spacing w:after="120"/>
        <w:ind w:firstLine="720"/>
        <w:jc w:val="both"/>
      </w:pPr>
      <w:r w:rsidRPr="00FD33FB">
        <w:t>Localizado no município de Bento Gonçalves, com população de 118</w:t>
      </w:r>
      <w:r w:rsidR="00DB5CA3">
        <w:t xml:space="preserve">.000 </w:t>
      </w:r>
      <w:r w:rsidRPr="00FD33FB">
        <w:t>habitantes, integrando a Serra Gaúcha, região que compreende 33 municípios, com 943</w:t>
      </w:r>
      <w:r w:rsidR="00DB5CA3">
        <w:t>.000</w:t>
      </w:r>
      <w:r w:rsidR="005D3AC5">
        <w:t xml:space="preserve"> </w:t>
      </w:r>
      <w:r w:rsidRPr="00FD33FB">
        <w:t xml:space="preserve">habitantes. </w:t>
      </w:r>
    </w:p>
    <w:p w14:paraId="603D0300" w14:textId="1F800615" w:rsidR="00886ED5" w:rsidRPr="00FD33FB" w:rsidRDefault="00886ED5" w:rsidP="00886ED5">
      <w:pPr>
        <w:spacing w:after="120"/>
        <w:ind w:firstLine="720"/>
        <w:jc w:val="both"/>
        <w:rPr>
          <w:color w:val="222222"/>
        </w:rPr>
      </w:pPr>
      <w:r w:rsidRPr="00FD33FB">
        <w:rPr>
          <w:color w:val="222222"/>
        </w:rPr>
        <w:t>A cidade possui uma área de aproximadamente 274</w:t>
      </w:r>
      <w:r w:rsidR="002C7DFB">
        <w:rPr>
          <w:color w:val="222222"/>
        </w:rPr>
        <w:t xml:space="preserve"> </w:t>
      </w:r>
      <w:r w:rsidRPr="00FD33FB">
        <w:rPr>
          <w:color w:val="222222"/>
        </w:rPr>
        <w:t>km², contando com uma forte economia</w:t>
      </w:r>
      <w:r w:rsidR="00CF5717">
        <w:rPr>
          <w:color w:val="222222"/>
        </w:rPr>
        <w:t>. D</w:t>
      </w:r>
      <w:r w:rsidRPr="00FD33FB">
        <w:rPr>
          <w:color w:val="222222"/>
        </w:rPr>
        <w:t>estacam</w:t>
      </w:r>
      <w:r w:rsidR="00CF5717">
        <w:rPr>
          <w:color w:val="222222"/>
        </w:rPr>
        <w:t>-se</w:t>
      </w:r>
      <w:r w:rsidRPr="00FD33FB">
        <w:rPr>
          <w:color w:val="222222"/>
        </w:rPr>
        <w:t xml:space="preserve"> o polo moveleiro, o qual é referência mundial</w:t>
      </w:r>
      <w:r w:rsidR="00CF5717">
        <w:rPr>
          <w:color w:val="222222"/>
        </w:rPr>
        <w:t>,</w:t>
      </w:r>
      <w:r w:rsidRPr="00FD33FB">
        <w:rPr>
          <w:color w:val="222222"/>
        </w:rPr>
        <w:t xml:space="preserve"> e a área vitivinícola, em especial ao </w:t>
      </w:r>
      <w:proofErr w:type="spellStart"/>
      <w:r w:rsidRPr="00FD33FB">
        <w:rPr>
          <w:color w:val="222222"/>
        </w:rPr>
        <w:t>enoturismo</w:t>
      </w:r>
      <w:proofErr w:type="spellEnd"/>
      <w:r w:rsidRPr="00FD33FB">
        <w:rPr>
          <w:color w:val="222222"/>
        </w:rPr>
        <w:t xml:space="preserve">, segmento do turismo que está em exponencial ascensão.  Neste segmento ressalta-se </w:t>
      </w:r>
      <w:r w:rsidR="00CF5717">
        <w:rPr>
          <w:color w:val="222222"/>
        </w:rPr>
        <w:t>as</w:t>
      </w:r>
      <w:r w:rsidRPr="00FD33FB">
        <w:rPr>
          <w:color w:val="222222"/>
        </w:rPr>
        <w:t xml:space="preserve"> diversas rotas turísticas ligadas ao vinho e </w:t>
      </w:r>
      <w:r w:rsidR="00CF5717">
        <w:rPr>
          <w:color w:val="222222"/>
        </w:rPr>
        <w:t>à</w:t>
      </w:r>
      <w:r w:rsidRPr="00FD33FB">
        <w:rPr>
          <w:color w:val="222222"/>
        </w:rPr>
        <w:t xml:space="preserve"> imigração italiana, além de sua excelente estrutura </w:t>
      </w:r>
      <w:r w:rsidRPr="00FD33FB">
        <w:rPr>
          <w:color w:val="222222"/>
        </w:rPr>
        <w:lastRenderedPageBreak/>
        <w:t xml:space="preserve">hoteleira e de inúmeros restaurantes. Salienta-se também o perfil empreendedor da cidade, visto a grande quantidade de </w:t>
      </w:r>
      <w:r w:rsidR="00DB7409">
        <w:rPr>
          <w:color w:val="222222"/>
        </w:rPr>
        <w:t>p</w:t>
      </w:r>
      <w:r w:rsidRPr="00FD33FB">
        <w:rPr>
          <w:color w:val="222222"/>
        </w:rPr>
        <w:t xml:space="preserve">essoas </w:t>
      </w:r>
      <w:r w:rsidR="00DB7409">
        <w:rPr>
          <w:color w:val="222222"/>
        </w:rPr>
        <w:t>j</w:t>
      </w:r>
      <w:r w:rsidRPr="00FD33FB">
        <w:rPr>
          <w:color w:val="222222"/>
        </w:rPr>
        <w:t xml:space="preserve">urídicas e </w:t>
      </w:r>
      <w:r w:rsidR="00DB7409">
        <w:rPr>
          <w:color w:val="222222"/>
        </w:rPr>
        <w:t>m</w:t>
      </w:r>
      <w:r w:rsidR="009C5070" w:rsidRPr="00FD33FB">
        <w:rPr>
          <w:color w:val="222222"/>
        </w:rPr>
        <w:t>icroempresas</w:t>
      </w:r>
      <w:r w:rsidRPr="00FD33FB">
        <w:rPr>
          <w:color w:val="222222"/>
        </w:rPr>
        <w:t xml:space="preserve"> </w:t>
      </w:r>
      <w:r w:rsidR="00DB7409">
        <w:rPr>
          <w:color w:val="222222"/>
        </w:rPr>
        <w:t>i</w:t>
      </w:r>
      <w:r w:rsidRPr="00FD33FB">
        <w:rPr>
          <w:color w:val="222222"/>
        </w:rPr>
        <w:t xml:space="preserve">ndividuais que a cidade possui (14.573). </w:t>
      </w:r>
    </w:p>
    <w:p w14:paraId="1FA8FC9B" w14:textId="3EE154A9" w:rsidR="00886ED5" w:rsidRPr="00FD33FB" w:rsidRDefault="00886ED5" w:rsidP="00886ED5">
      <w:pPr>
        <w:spacing w:after="120"/>
        <w:ind w:firstLine="720"/>
        <w:jc w:val="both"/>
        <w:rPr>
          <w:color w:val="222222"/>
        </w:rPr>
      </w:pPr>
      <w:r w:rsidRPr="00FD33FB">
        <w:rPr>
          <w:color w:val="222222"/>
        </w:rPr>
        <w:t xml:space="preserve">A </w:t>
      </w:r>
      <w:r w:rsidR="00CF5717">
        <w:rPr>
          <w:color w:val="222222"/>
        </w:rPr>
        <w:t>“</w:t>
      </w:r>
      <w:r w:rsidRPr="00FD33FB">
        <w:rPr>
          <w:color w:val="222222"/>
        </w:rPr>
        <w:t xml:space="preserve">Capital Brasileira do Vinho”, como é conhecida Bento Gonçalves, possui um destacado IDESE, 0,831 (2015), sendo um dos principais do </w:t>
      </w:r>
      <w:r w:rsidR="00DB7409">
        <w:rPr>
          <w:color w:val="222222"/>
        </w:rPr>
        <w:t>e</w:t>
      </w:r>
      <w:r w:rsidRPr="00FD33FB">
        <w:rPr>
          <w:color w:val="222222"/>
        </w:rPr>
        <w:t>stado do Rio Grande do Sul e possui uma alta taxa de expectativa de vida.</w:t>
      </w:r>
    </w:p>
    <w:p w14:paraId="30EF8579" w14:textId="43A6AAD5" w:rsidR="00886ED5" w:rsidRPr="00FD33FB" w:rsidRDefault="00886ED5" w:rsidP="00886ED5">
      <w:pPr>
        <w:spacing w:after="120"/>
        <w:ind w:firstLine="720"/>
        <w:jc w:val="both"/>
      </w:pPr>
      <w:r w:rsidRPr="00FD33FB">
        <w:t>Nes</w:t>
      </w:r>
      <w:r w:rsidR="00CF5717">
        <w:t>s</w:t>
      </w:r>
      <w:r w:rsidRPr="00FD33FB">
        <w:t xml:space="preserve">e contexto, o </w:t>
      </w:r>
      <w:r w:rsidRPr="008E6400">
        <w:rPr>
          <w:i/>
        </w:rPr>
        <w:t>Campus</w:t>
      </w:r>
      <w:r w:rsidRPr="00FD33FB">
        <w:t xml:space="preserve"> Bento Gonçalves é uma </w:t>
      </w:r>
      <w:r w:rsidR="00F40933">
        <w:t>i</w:t>
      </w:r>
      <w:r w:rsidRPr="00FD33FB">
        <w:t>nstituição federal de ensino público e gratuito. Está instalado em uma área de 843.639 m², dividida entre a sede (76.219,13</w:t>
      </w:r>
      <w:r w:rsidR="005D3AC5">
        <w:t xml:space="preserve"> </w:t>
      </w:r>
      <w:r w:rsidRPr="00FD33FB">
        <w:t xml:space="preserve">m²), localizada em área central no Município de Bento Gonçalves, e a Estação Experimental </w:t>
      </w:r>
      <w:proofErr w:type="spellStart"/>
      <w:r w:rsidRPr="00FD33FB">
        <w:t>Tuiuty</w:t>
      </w:r>
      <w:proofErr w:type="spellEnd"/>
      <w:r w:rsidRPr="00FD33FB">
        <w:t xml:space="preserve"> (767.420 m²), distante 12 km da sede.</w:t>
      </w:r>
    </w:p>
    <w:p w14:paraId="6FE05184" w14:textId="707E3BD8" w:rsidR="00886ED5" w:rsidRPr="00FD33FB" w:rsidRDefault="00886ED5" w:rsidP="00886ED5">
      <w:pPr>
        <w:spacing w:after="120"/>
        <w:jc w:val="both"/>
      </w:pPr>
      <w:r w:rsidRPr="00FD33FB">
        <w:t xml:space="preserve"> </w:t>
      </w:r>
      <w:r w:rsidRPr="00FD33FB">
        <w:tab/>
      </w:r>
      <w:r w:rsidRPr="005D62A0">
        <w:t>Em seus 5</w:t>
      </w:r>
      <w:r w:rsidR="00965F00" w:rsidRPr="005D62A0">
        <w:t>9</w:t>
      </w:r>
      <w:r w:rsidR="00CF5717" w:rsidRPr="005D62A0">
        <w:t xml:space="preserve"> </w:t>
      </w:r>
      <w:r w:rsidRPr="005D62A0">
        <w:t>anos</w:t>
      </w:r>
      <w:r w:rsidRPr="00791B2E">
        <w:rPr>
          <w:color w:val="FF0000"/>
        </w:rPr>
        <w:t xml:space="preserve"> </w:t>
      </w:r>
      <w:r w:rsidRPr="00FD33FB">
        <w:t xml:space="preserve">de história na formação profissional, o </w:t>
      </w:r>
      <w:r w:rsidRPr="00FD33FB">
        <w:rPr>
          <w:i/>
        </w:rPr>
        <w:t>Campus</w:t>
      </w:r>
      <w:r w:rsidRPr="00FD33FB">
        <w:t xml:space="preserve"> </w:t>
      </w:r>
      <w:r w:rsidR="00CF5717">
        <w:t>atende</w:t>
      </w:r>
      <w:r w:rsidRPr="00FD33FB">
        <w:t xml:space="preserve"> um número significativo de estudantes, oriundos de cerca de 100</w:t>
      </w:r>
      <w:r w:rsidR="00B9735C">
        <w:t xml:space="preserve"> </w:t>
      </w:r>
      <w:r w:rsidRPr="00FD33FB">
        <w:t>municípios, sendo a maioria da Serra Gaúcha.</w:t>
      </w:r>
    </w:p>
    <w:p w14:paraId="0BA417A3" w14:textId="6D9E1FD7" w:rsidR="00886ED5" w:rsidRPr="00CF5717" w:rsidRDefault="00886ED5" w:rsidP="00886ED5">
      <w:pPr>
        <w:spacing w:after="120"/>
        <w:ind w:firstLine="708"/>
        <w:jc w:val="both"/>
      </w:pPr>
      <w:r w:rsidRPr="00FD33FB">
        <w:t xml:space="preserve">A </w:t>
      </w:r>
      <w:r w:rsidR="00DB7409">
        <w:t>I</w:t>
      </w:r>
      <w:r w:rsidRPr="00FD33FB">
        <w:t>nstituição foi pioneira na formação de profissionais para a vitivinicultura, tendo sido criada</w:t>
      </w:r>
      <w:r w:rsidR="00F40933">
        <w:t>,</w:t>
      </w:r>
      <w:r w:rsidRPr="00FD33FB">
        <w:t xml:space="preserve"> em 1959</w:t>
      </w:r>
      <w:r w:rsidR="00F40933">
        <w:t>,</w:t>
      </w:r>
      <w:r w:rsidRPr="00FD33FB">
        <w:t xml:space="preserve"> como a primeira </w:t>
      </w:r>
      <w:r w:rsidRPr="008E6400">
        <w:t>Escola de Enologia</w:t>
      </w:r>
      <w:r w:rsidRPr="00FD33FB">
        <w:t xml:space="preserve"> do Brasil. Desde então, já formou cerca de 1800</w:t>
      </w:r>
      <w:r w:rsidR="00B9735C">
        <w:t xml:space="preserve"> </w:t>
      </w:r>
      <w:r w:rsidRPr="00FD33FB">
        <w:t xml:space="preserve">profissionais na área, entre </w:t>
      </w:r>
      <w:r w:rsidR="00F40933">
        <w:t>t</w:t>
      </w:r>
      <w:r w:rsidRPr="008E6400">
        <w:t xml:space="preserve">écnicos e </w:t>
      </w:r>
      <w:r w:rsidR="00F40933">
        <w:t>t</w:t>
      </w:r>
      <w:r w:rsidRPr="008E6400">
        <w:t>ecnólogos em Viticultura e Enologia</w:t>
      </w:r>
      <w:r w:rsidRPr="00FD33FB">
        <w:t xml:space="preserve">. Os egressos e profissionais do setor possuem também a oportunidade de realizar o curso de </w:t>
      </w:r>
      <w:r w:rsidR="00F40933">
        <w:t>e</w:t>
      </w:r>
      <w:r w:rsidRPr="008E6400">
        <w:t>specialização em Viticultura</w:t>
      </w:r>
      <w:r w:rsidRPr="00CF5717">
        <w:t>.</w:t>
      </w:r>
    </w:p>
    <w:p w14:paraId="312B843C" w14:textId="114D1961" w:rsidR="00886ED5" w:rsidRPr="00FD33FB" w:rsidRDefault="00886ED5" w:rsidP="00886ED5">
      <w:pPr>
        <w:spacing w:after="120"/>
        <w:ind w:firstLine="708"/>
        <w:jc w:val="both"/>
      </w:pPr>
      <w:r w:rsidRPr="00FD33FB">
        <w:t>Em 1979</w:t>
      </w:r>
      <w:r w:rsidR="00CF5717">
        <w:t>,</w:t>
      </w:r>
      <w:r w:rsidRPr="00FD33FB">
        <w:t xml:space="preserve"> a </w:t>
      </w:r>
      <w:r w:rsidR="00F40933">
        <w:t>I</w:t>
      </w:r>
      <w:r w:rsidRPr="00FD33FB">
        <w:t xml:space="preserve">nstituição foi transformada em </w:t>
      </w:r>
      <w:r w:rsidRPr="008E6400">
        <w:t xml:space="preserve">Escola </w:t>
      </w:r>
      <w:proofErr w:type="spellStart"/>
      <w:r w:rsidRPr="008E6400">
        <w:t>Agrotécnica</w:t>
      </w:r>
      <w:proofErr w:type="spellEnd"/>
      <w:r w:rsidRPr="008E6400">
        <w:t xml:space="preserve"> Federal</w:t>
      </w:r>
      <w:r w:rsidRPr="00FD33FB">
        <w:t>. Ao longo de</w:t>
      </w:r>
      <w:r w:rsidR="00CF5717">
        <w:t>sse</w:t>
      </w:r>
      <w:r w:rsidRPr="00FD33FB">
        <w:t>s anos, já foram formados mais de 2200</w:t>
      </w:r>
      <w:r w:rsidR="00B9735C">
        <w:t xml:space="preserve"> </w:t>
      </w:r>
      <w:r w:rsidRPr="008E6400">
        <w:t>Técnicos em Agropecuária</w:t>
      </w:r>
      <w:r w:rsidRPr="00FD33FB">
        <w:t>, contribuindo com o desenvolvimento rural de inúmeros municípios do estado.</w:t>
      </w:r>
    </w:p>
    <w:p w14:paraId="6D7CB83A" w14:textId="0A75C30A" w:rsidR="00886ED5" w:rsidRPr="00CF5717" w:rsidRDefault="00886ED5" w:rsidP="00886ED5">
      <w:pPr>
        <w:spacing w:after="120"/>
        <w:ind w:firstLine="708"/>
        <w:jc w:val="both"/>
      </w:pPr>
      <w:r w:rsidRPr="00FD33FB">
        <w:t>Em 2003</w:t>
      </w:r>
      <w:r w:rsidR="00CF5717">
        <w:t>,</w:t>
      </w:r>
      <w:r w:rsidRPr="00FD33FB">
        <w:t xml:space="preserve"> a </w:t>
      </w:r>
      <w:r w:rsidR="00F40933">
        <w:t>I</w:t>
      </w:r>
      <w:r w:rsidRPr="00FD33FB">
        <w:t xml:space="preserve">nstituição evoluiu para </w:t>
      </w:r>
      <w:r w:rsidR="00F40933">
        <w:rPr>
          <w:color w:val="000000" w:themeColor="text1"/>
        </w:rPr>
        <w:t xml:space="preserve">CEFET </w:t>
      </w:r>
      <w:r w:rsidRPr="008E6400">
        <w:t xml:space="preserve">de Bento Gonçalves </w:t>
      </w:r>
      <w:r w:rsidRPr="00FD33FB">
        <w:t xml:space="preserve">e iniciou a expansão dos cursos de </w:t>
      </w:r>
      <w:r w:rsidR="00F40933">
        <w:t>t</w:t>
      </w:r>
      <w:r w:rsidRPr="00FD33FB">
        <w:t xml:space="preserve">ecnologia. Buscando ofertar oportunidades de continuidade de estudos aos </w:t>
      </w:r>
      <w:r w:rsidR="00F40933">
        <w:t>t</w:t>
      </w:r>
      <w:r w:rsidRPr="00FD33FB">
        <w:t xml:space="preserve">écnicos em </w:t>
      </w:r>
      <w:r w:rsidR="00F40933">
        <w:t>A</w:t>
      </w:r>
      <w:r w:rsidRPr="00FD33FB">
        <w:t xml:space="preserve">gropecuária e de atender à região, foram abertos os </w:t>
      </w:r>
      <w:r w:rsidR="00F40933">
        <w:t>c</w:t>
      </w:r>
      <w:r w:rsidRPr="00FD33FB">
        <w:t xml:space="preserve">ursos </w:t>
      </w:r>
      <w:r w:rsidRPr="00CF5717">
        <w:t xml:space="preserve">de </w:t>
      </w:r>
      <w:r w:rsidRPr="008E6400">
        <w:t>Tecnologia em Alimentos</w:t>
      </w:r>
      <w:r w:rsidRPr="00CF5717">
        <w:t xml:space="preserve"> e </w:t>
      </w:r>
      <w:r w:rsidRPr="008E6400">
        <w:t>Tecnologia em Horticultura</w:t>
      </w:r>
      <w:r w:rsidRPr="00CF5717">
        <w:t>.</w:t>
      </w:r>
    </w:p>
    <w:p w14:paraId="64B47F61" w14:textId="30AE5508" w:rsidR="00886ED5" w:rsidRPr="00FD33FB" w:rsidRDefault="00886ED5" w:rsidP="00886ED5">
      <w:pPr>
        <w:spacing w:after="120"/>
        <w:ind w:firstLine="720"/>
        <w:jc w:val="both"/>
      </w:pPr>
      <w:r w:rsidRPr="00FD33FB">
        <w:t xml:space="preserve">De forma a atender ao grande número de empresas no setor de transporte e logística, foi criado o curso de </w:t>
      </w:r>
      <w:r w:rsidRPr="008E6400">
        <w:t>Tecnologia em Logística</w:t>
      </w:r>
      <w:r w:rsidRPr="00FD33FB">
        <w:rPr>
          <w:b/>
        </w:rPr>
        <w:t>.</w:t>
      </w:r>
      <w:r w:rsidRPr="00FD33FB">
        <w:t xml:space="preserve"> Na área da gestão, a partir de 2016</w:t>
      </w:r>
      <w:r w:rsidR="00CF5717">
        <w:t xml:space="preserve">, </w:t>
      </w:r>
      <w:r w:rsidRPr="00FD33FB">
        <w:t>pass</w:t>
      </w:r>
      <w:r w:rsidR="00CF5717">
        <w:t>ou-se</w:t>
      </w:r>
      <w:r w:rsidRPr="00FD33FB">
        <w:t xml:space="preserve"> a ofertar também o </w:t>
      </w:r>
      <w:r w:rsidRPr="00CF5717">
        <w:t xml:space="preserve">curso </w:t>
      </w:r>
      <w:r w:rsidRPr="008E6400">
        <w:t>Técnico em Administração</w:t>
      </w:r>
      <w:r w:rsidRPr="00FD33FB">
        <w:t>.</w:t>
      </w:r>
    </w:p>
    <w:p w14:paraId="7B87A53F" w14:textId="2B00EEA5" w:rsidR="00886ED5" w:rsidRPr="00FD33FB" w:rsidRDefault="00886ED5" w:rsidP="00886ED5">
      <w:pPr>
        <w:spacing w:after="120"/>
        <w:ind w:firstLine="720"/>
        <w:jc w:val="both"/>
      </w:pPr>
      <w:r w:rsidRPr="00FD33FB">
        <w:t>Na área de informática, oferta</w:t>
      </w:r>
      <w:r w:rsidR="00CF5717">
        <w:t>-se</w:t>
      </w:r>
      <w:r w:rsidRPr="00FD33FB">
        <w:t xml:space="preserve"> o curso </w:t>
      </w:r>
      <w:r w:rsidRPr="008E6400">
        <w:t>Técnico em Informática para Internet</w:t>
      </w:r>
      <w:r w:rsidRPr="00FD33FB">
        <w:t xml:space="preserve"> e o curso de </w:t>
      </w:r>
      <w:r w:rsidRPr="008E6400">
        <w:t>Tecnologia em Análise e Desenvolvimento de Sistemas</w:t>
      </w:r>
      <w:r w:rsidRPr="00FD33FB">
        <w:t>.</w:t>
      </w:r>
    </w:p>
    <w:p w14:paraId="1DDB4924" w14:textId="54B83059" w:rsidR="00886ED5" w:rsidRPr="00FD33FB" w:rsidRDefault="00886ED5" w:rsidP="00886ED5">
      <w:pPr>
        <w:spacing w:after="120"/>
        <w:jc w:val="both"/>
      </w:pPr>
      <w:r w:rsidRPr="00FD33FB">
        <w:tab/>
        <w:t>Com a criação do IFRS</w:t>
      </w:r>
      <w:r w:rsidR="00F40933">
        <w:t>,</w:t>
      </w:r>
      <w:r w:rsidRPr="00FD33FB">
        <w:t xml:space="preserve"> em 29 de dezembro de 2008, após o </w:t>
      </w:r>
      <w:proofErr w:type="spellStart"/>
      <w:r w:rsidRPr="00FD33FB">
        <w:t>sancionamento</w:t>
      </w:r>
      <w:proofErr w:type="spellEnd"/>
      <w:r w:rsidRPr="00FD33FB">
        <w:t xml:space="preserve"> da Lei n° 11.892, o </w:t>
      </w:r>
      <w:r w:rsidRPr="008E6400">
        <w:rPr>
          <w:i/>
        </w:rPr>
        <w:t>Campus</w:t>
      </w:r>
      <w:r w:rsidRPr="00FD33FB">
        <w:t xml:space="preserve"> passou a contribuir com a formação de professores, sendo ofertados os seguintes cursos: </w:t>
      </w:r>
      <w:r w:rsidRPr="008E6400">
        <w:t>Licenciatura em Matemática</w:t>
      </w:r>
      <w:r w:rsidRPr="00CF5717">
        <w:t>,</w:t>
      </w:r>
      <w:r w:rsidRPr="008E6400">
        <w:t xml:space="preserve"> Licenciatura em Física</w:t>
      </w:r>
      <w:r w:rsidRPr="00CF5717">
        <w:t>,</w:t>
      </w:r>
      <w:r w:rsidRPr="008E6400">
        <w:t xml:space="preserve"> Pedagogia</w:t>
      </w:r>
      <w:r w:rsidRPr="00FD33FB">
        <w:t xml:space="preserve"> (tanto pelo programa PARFOR, quanto por curso regular). Em 2018 foi ofertada também a </w:t>
      </w:r>
      <w:r w:rsidRPr="008E6400">
        <w:t>Licenciatura em Letras</w:t>
      </w:r>
      <w:r w:rsidRPr="00FD33FB">
        <w:t>.</w:t>
      </w:r>
    </w:p>
    <w:p w14:paraId="0091A93F" w14:textId="76EFDAC3" w:rsidR="00886ED5" w:rsidRPr="00FD33FB" w:rsidRDefault="00886ED5" w:rsidP="00886ED5">
      <w:pPr>
        <w:spacing w:after="120"/>
        <w:ind w:firstLine="720"/>
        <w:jc w:val="both"/>
      </w:pPr>
      <w:r w:rsidRPr="00FD33FB">
        <w:lastRenderedPageBreak/>
        <w:t xml:space="preserve">O </w:t>
      </w:r>
      <w:r w:rsidRPr="00FD33FB">
        <w:rPr>
          <w:i/>
        </w:rPr>
        <w:t>Campus</w:t>
      </w:r>
      <w:r w:rsidRPr="00FD33FB">
        <w:t xml:space="preserve"> possui uma estreita ligação com os arranjos produtivos locais e está comprometido com o desenvolvimento econômico e social da região. Nes</w:t>
      </w:r>
      <w:r w:rsidR="000A6FCC">
        <w:t>s</w:t>
      </w:r>
      <w:r w:rsidRPr="00FD33FB">
        <w:t xml:space="preserve">e sentido, a partir de 2017, passou a ofertar o </w:t>
      </w:r>
      <w:r w:rsidR="00F40933">
        <w:t>c</w:t>
      </w:r>
      <w:r w:rsidRPr="000A6FCC">
        <w:t xml:space="preserve">urso </w:t>
      </w:r>
      <w:r w:rsidRPr="008E6400">
        <w:t>Técnico em Hospedagem</w:t>
      </w:r>
      <w:r w:rsidRPr="00FD33FB">
        <w:t xml:space="preserve">, buscando qualificar o setor de </w:t>
      </w:r>
      <w:r w:rsidR="00F40933">
        <w:t>t</w:t>
      </w:r>
      <w:r w:rsidRPr="00FD33FB">
        <w:t>urismo, que está em franca expansão na região.</w:t>
      </w:r>
    </w:p>
    <w:p w14:paraId="6F168E15" w14:textId="576D75C8" w:rsidR="00886ED5" w:rsidRPr="00FD33FB" w:rsidRDefault="00886ED5" w:rsidP="00886ED5">
      <w:pPr>
        <w:spacing w:after="120"/>
        <w:ind w:firstLine="708"/>
        <w:jc w:val="both"/>
      </w:pPr>
      <w:r w:rsidRPr="00FD33FB">
        <w:t>Também</w:t>
      </w:r>
      <w:r w:rsidR="000A6FCC">
        <w:t>,</w:t>
      </w:r>
      <w:r w:rsidRPr="00FD33FB">
        <w:t xml:space="preserve"> em 2017, aproveitando-se o corpo docente existente e a demanda regional, foi ofertado também o curso </w:t>
      </w:r>
      <w:r w:rsidRPr="000A6FCC">
        <w:t xml:space="preserve">de </w:t>
      </w:r>
      <w:r w:rsidRPr="008E6400">
        <w:t>Agronomia</w:t>
      </w:r>
      <w:r w:rsidRPr="00FD33FB">
        <w:t xml:space="preserve">, dando continuidade à </w:t>
      </w:r>
      <w:r w:rsidR="00B245CD">
        <w:t>Verticalização</w:t>
      </w:r>
      <w:r w:rsidRPr="00FD33FB">
        <w:t xml:space="preserve"> na área da Agropecuária, em que o </w:t>
      </w:r>
      <w:r w:rsidR="000A6FCC" w:rsidRPr="008E6400">
        <w:rPr>
          <w:i/>
        </w:rPr>
        <w:t>C</w:t>
      </w:r>
      <w:r w:rsidRPr="008E6400">
        <w:rPr>
          <w:i/>
        </w:rPr>
        <w:t>ampus</w:t>
      </w:r>
      <w:r w:rsidRPr="00FD33FB">
        <w:t xml:space="preserve"> possui longa experiência e que é tão importante para o estado do Rio Grande do Sul.</w:t>
      </w:r>
    </w:p>
    <w:p w14:paraId="4F559E4F" w14:textId="32478753" w:rsidR="00886ED5" w:rsidRPr="00FD33FB" w:rsidRDefault="00886ED5" w:rsidP="00886ED5">
      <w:pPr>
        <w:spacing w:after="120"/>
        <w:ind w:firstLine="720"/>
        <w:jc w:val="both"/>
      </w:pPr>
      <w:r w:rsidRPr="00FD33FB">
        <w:t xml:space="preserve">Em nível de pós-graduação, também são oferecidos os cursos de </w:t>
      </w:r>
      <w:r w:rsidR="00F40933">
        <w:t>e</w:t>
      </w:r>
      <w:r w:rsidRPr="00FD33FB">
        <w:t xml:space="preserve">specialização em Viticultura, </w:t>
      </w:r>
      <w:r w:rsidR="00F40933">
        <w:t>e</w:t>
      </w:r>
      <w:r w:rsidRPr="00FD33FB">
        <w:t xml:space="preserve">specialização em Educação, Ciência e Sociedade e </w:t>
      </w:r>
      <w:r w:rsidR="00F40933">
        <w:t>e</w:t>
      </w:r>
      <w:r w:rsidRPr="00FD33FB">
        <w:t>specialização em Ensino de Matemática para a Educação Básica.</w:t>
      </w:r>
    </w:p>
    <w:p w14:paraId="22A72A9F" w14:textId="49687FB9" w:rsidR="00886ED5" w:rsidRPr="00FD33FB" w:rsidRDefault="00886ED5" w:rsidP="00886ED5">
      <w:pPr>
        <w:spacing w:after="120"/>
        <w:ind w:firstLine="720"/>
        <w:jc w:val="both"/>
      </w:pPr>
      <w:r w:rsidRPr="00FD33FB">
        <w:t xml:space="preserve">Para desenvolvimento de suas atividades de ensino, pesquisa e extensão, o </w:t>
      </w:r>
      <w:r w:rsidRPr="008E6400">
        <w:rPr>
          <w:i/>
        </w:rPr>
        <w:t>Campus</w:t>
      </w:r>
      <w:r w:rsidRPr="00FD33FB">
        <w:t xml:space="preserve"> possui atualmente infraestrutura contendo 24 salas de aula, </w:t>
      </w:r>
      <w:r w:rsidR="000A6FCC">
        <w:t xml:space="preserve">três </w:t>
      </w:r>
      <w:proofErr w:type="spellStart"/>
      <w:r w:rsidRPr="00FD33FB">
        <w:t>miniauditórios</w:t>
      </w:r>
      <w:proofErr w:type="spellEnd"/>
      <w:r w:rsidRPr="00FD33FB">
        <w:t xml:space="preserve"> com disponibilidade para 30</w:t>
      </w:r>
      <w:r w:rsidR="000A6FCC">
        <w:t xml:space="preserve"> </w:t>
      </w:r>
      <w:r w:rsidRPr="00FD33FB">
        <w:t xml:space="preserve">lugares, </w:t>
      </w:r>
      <w:r w:rsidR="00B9735C">
        <w:t xml:space="preserve">um </w:t>
      </w:r>
      <w:r w:rsidRPr="00FD33FB">
        <w:t>auditório com capacidade para 166</w:t>
      </w:r>
      <w:r w:rsidR="000A6FCC">
        <w:t xml:space="preserve"> </w:t>
      </w:r>
      <w:r w:rsidRPr="00FD33FB">
        <w:t xml:space="preserve">pessoas, salas de reuniões e de professores, espaços de atendimento ao estudante e convivência, tais como refeitório, serviço de enfermagem, departamento de tradições gaúchas, ginásio poliesportivo, cooperativa-escola, salas para diretórios acadêmicos, entre outros. Conta ainda com </w:t>
      </w:r>
      <w:r w:rsidR="000A6FCC">
        <w:t xml:space="preserve">cinco </w:t>
      </w:r>
      <w:r w:rsidRPr="00FD33FB">
        <w:t xml:space="preserve">laboratórios de informática, laboratório de análise sensorial, laboratórios de química, microbiologia e enologia, laboratório de solos, laboratório de física, cantina de vinificação, </w:t>
      </w:r>
      <w:proofErr w:type="spellStart"/>
      <w:r w:rsidRPr="00FD33FB">
        <w:t>enoteca</w:t>
      </w:r>
      <w:proofErr w:type="spellEnd"/>
      <w:r w:rsidRPr="00FD33FB">
        <w:t>, sala de microvinificação, agroindústria, estufas, horta, coleções de plantas medicinais e ornamentais. Além des</w:t>
      </w:r>
      <w:r w:rsidR="000A6FCC">
        <w:t>s</w:t>
      </w:r>
      <w:r w:rsidRPr="00FD33FB">
        <w:t xml:space="preserve">es ambientes, o </w:t>
      </w:r>
      <w:r w:rsidRPr="008E6400">
        <w:rPr>
          <w:i/>
        </w:rPr>
        <w:t>Campus</w:t>
      </w:r>
      <w:r w:rsidRPr="00FD33FB">
        <w:t xml:space="preserve"> B</w:t>
      </w:r>
      <w:r w:rsidR="000A6FCC">
        <w:t xml:space="preserve">ento </w:t>
      </w:r>
      <w:r w:rsidRPr="00FD33FB">
        <w:t>G</w:t>
      </w:r>
      <w:r w:rsidR="000A6FCC">
        <w:t>onçalves</w:t>
      </w:r>
      <w:r w:rsidRPr="00FD33FB">
        <w:t xml:space="preserve"> possui em sua Estação Experimental: instalações para caprinos, suínos, coelhos, confinamento de bovinos, estábulo para bovinos de leite, </w:t>
      </w:r>
      <w:proofErr w:type="spellStart"/>
      <w:r w:rsidRPr="00FD33FB">
        <w:t>ordenhadeira</w:t>
      </w:r>
      <w:proofErr w:type="spellEnd"/>
      <w:r w:rsidRPr="00FD33FB">
        <w:t xml:space="preserve">, silos, apiário, estufas, horta, pomar, vinhedos de produção e viveiro de porta-enxertos. </w:t>
      </w:r>
    </w:p>
    <w:p w14:paraId="021ADB26" w14:textId="3A7A7524" w:rsidR="00886ED5" w:rsidRDefault="00886ED5" w:rsidP="00886ED5">
      <w:pPr>
        <w:spacing w:after="120"/>
        <w:ind w:firstLine="720"/>
        <w:jc w:val="both"/>
      </w:pPr>
      <w:r w:rsidRPr="00FD33FB">
        <w:t xml:space="preserve">Como parte da infraestrutura do </w:t>
      </w:r>
      <w:r w:rsidR="000A6FCC" w:rsidRPr="008E6400">
        <w:rPr>
          <w:i/>
        </w:rPr>
        <w:t>C</w:t>
      </w:r>
      <w:r w:rsidRPr="008E6400">
        <w:rPr>
          <w:i/>
        </w:rPr>
        <w:t>ampus</w:t>
      </w:r>
      <w:r w:rsidRPr="00FD33FB">
        <w:t xml:space="preserve">, a Casa Acessível - local onde está o </w:t>
      </w:r>
      <w:r w:rsidR="00F40933">
        <w:t xml:space="preserve">CTA </w:t>
      </w:r>
      <w:r w:rsidRPr="00FD33FB">
        <w:t xml:space="preserve">congrega os núcleos de ações afirmativas, voltados ao atendimento a pessoas com necessidades educacionais específicas, </w:t>
      </w:r>
      <w:proofErr w:type="spellStart"/>
      <w:r w:rsidRPr="00FD33FB">
        <w:t>afrobrasileiros</w:t>
      </w:r>
      <w:proofErr w:type="spellEnd"/>
      <w:r w:rsidRPr="00FD33FB">
        <w:t xml:space="preserve"> e indígenas.</w:t>
      </w:r>
    </w:p>
    <w:p w14:paraId="1877B8E9" w14:textId="2CADE8DE" w:rsidR="00041E8E" w:rsidRDefault="00041E8E" w:rsidP="00886ED5">
      <w:pPr>
        <w:spacing w:after="120"/>
        <w:jc w:val="both"/>
      </w:pPr>
    </w:p>
    <w:p w14:paraId="26CB5050" w14:textId="77777777" w:rsidR="00041E8E" w:rsidRDefault="00041E8E" w:rsidP="00886ED5">
      <w:pPr>
        <w:spacing w:after="120"/>
        <w:jc w:val="both"/>
        <w:sectPr w:rsidR="00041E8E" w:rsidSect="00BD06BF">
          <w:headerReference w:type="first" r:id="rId13"/>
          <w:pgSz w:w="11906" w:h="16838"/>
          <w:pgMar w:top="1701" w:right="1242" w:bottom="1702" w:left="881" w:header="709" w:footer="709" w:gutter="0"/>
          <w:cols w:space="720"/>
          <w:titlePg/>
          <w:docGrid w:linePitch="326"/>
        </w:sectPr>
      </w:pPr>
    </w:p>
    <w:p w14:paraId="1B70C942" w14:textId="77777777" w:rsidR="00886ED5" w:rsidRDefault="00886ED5" w:rsidP="00886ED5">
      <w:pPr>
        <w:spacing w:after="120"/>
        <w:jc w:val="both"/>
        <w:rPr>
          <w:b/>
        </w:rPr>
      </w:pPr>
      <w:r w:rsidRPr="00FD33FB">
        <w:rPr>
          <w:b/>
        </w:rPr>
        <w:lastRenderedPageBreak/>
        <w:t xml:space="preserve">LINHA DO TEMPO DO </w:t>
      </w:r>
      <w:r w:rsidRPr="008E6400">
        <w:rPr>
          <w:b/>
          <w:i/>
        </w:rPr>
        <w:t>CAMPUS</w:t>
      </w:r>
      <w:r w:rsidRPr="00FD33FB">
        <w:rPr>
          <w:b/>
        </w:rPr>
        <w:t xml:space="preserve"> BENTO GONÇALVES</w:t>
      </w:r>
    </w:p>
    <w:tbl>
      <w:tblPr>
        <w:tblW w:w="86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
        <w:gridCol w:w="7961"/>
      </w:tblGrid>
      <w:tr w:rsidR="00886ED5" w:rsidRPr="00495C50" w14:paraId="34413950" w14:textId="77777777" w:rsidTr="00ED3522">
        <w:tc>
          <w:tcPr>
            <w:tcW w:w="718" w:type="dxa"/>
            <w:shd w:val="clear" w:color="auto" w:fill="auto"/>
            <w:tcMar>
              <w:top w:w="100" w:type="dxa"/>
              <w:left w:w="100" w:type="dxa"/>
              <w:bottom w:w="100" w:type="dxa"/>
              <w:right w:w="100" w:type="dxa"/>
            </w:tcMar>
          </w:tcPr>
          <w:p w14:paraId="1650818E" w14:textId="77777777" w:rsidR="00886ED5" w:rsidRPr="00495C50" w:rsidRDefault="00886ED5" w:rsidP="0077776C">
            <w:pPr>
              <w:widowControl w:val="0"/>
              <w:spacing w:after="0"/>
              <w:rPr>
                <w:b/>
              </w:rPr>
            </w:pPr>
            <w:r w:rsidRPr="00495C50">
              <w:rPr>
                <w:b/>
              </w:rPr>
              <w:t>Ano</w:t>
            </w:r>
          </w:p>
        </w:tc>
        <w:tc>
          <w:tcPr>
            <w:tcW w:w="7961" w:type="dxa"/>
            <w:shd w:val="clear" w:color="auto" w:fill="auto"/>
            <w:tcMar>
              <w:top w:w="100" w:type="dxa"/>
              <w:left w:w="100" w:type="dxa"/>
              <w:bottom w:w="100" w:type="dxa"/>
              <w:right w:w="100" w:type="dxa"/>
            </w:tcMar>
          </w:tcPr>
          <w:p w14:paraId="2986D25E" w14:textId="77777777" w:rsidR="00886ED5" w:rsidRPr="00495C50" w:rsidRDefault="00886ED5" w:rsidP="0077776C">
            <w:pPr>
              <w:widowControl w:val="0"/>
              <w:spacing w:after="0"/>
              <w:rPr>
                <w:b/>
              </w:rPr>
            </w:pPr>
            <w:r w:rsidRPr="00495C50">
              <w:rPr>
                <w:b/>
              </w:rPr>
              <w:t>Fato</w:t>
            </w:r>
          </w:p>
        </w:tc>
      </w:tr>
      <w:tr w:rsidR="00886ED5" w:rsidRPr="00FD33FB" w14:paraId="5A9933B7" w14:textId="77777777" w:rsidTr="00ED3522">
        <w:tc>
          <w:tcPr>
            <w:tcW w:w="718" w:type="dxa"/>
            <w:shd w:val="clear" w:color="auto" w:fill="auto"/>
            <w:tcMar>
              <w:top w:w="100" w:type="dxa"/>
              <w:left w:w="100" w:type="dxa"/>
              <w:bottom w:w="100" w:type="dxa"/>
              <w:right w:w="100" w:type="dxa"/>
            </w:tcMar>
          </w:tcPr>
          <w:p w14:paraId="454091BF" w14:textId="77777777" w:rsidR="00886ED5" w:rsidRPr="00495C50" w:rsidRDefault="00886ED5" w:rsidP="0077776C">
            <w:pPr>
              <w:spacing w:after="0"/>
              <w:jc w:val="both"/>
            </w:pPr>
            <w:r w:rsidRPr="00495C50">
              <w:t>1959</w:t>
            </w:r>
          </w:p>
        </w:tc>
        <w:tc>
          <w:tcPr>
            <w:tcW w:w="7961" w:type="dxa"/>
            <w:shd w:val="clear" w:color="auto" w:fill="auto"/>
            <w:tcMar>
              <w:top w:w="100" w:type="dxa"/>
              <w:left w:w="100" w:type="dxa"/>
              <w:bottom w:w="100" w:type="dxa"/>
              <w:right w:w="100" w:type="dxa"/>
            </w:tcMar>
          </w:tcPr>
          <w:p w14:paraId="59242480" w14:textId="77777777" w:rsidR="00886ED5" w:rsidRPr="00FD33FB" w:rsidRDefault="00886ED5" w:rsidP="0077776C">
            <w:pPr>
              <w:spacing w:after="0"/>
              <w:jc w:val="both"/>
            </w:pPr>
            <w:r w:rsidRPr="00FD33FB">
              <w:t>Foi criada a Escola de Viticultura e Enologia de Bento Gonçalves</w:t>
            </w:r>
            <w:r w:rsidRPr="00FD33FB">
              <w:tab/>
            </w:r>
          </w:p>
        </w:tc>
      </w:tr>
      <w:tr w:rsidR="00886ED5" w:rsidRPr="00495C50" w14:paraId="2E058090" w14:textId="77777777" w:rsidTr="00ED3522">
        <w:tc>
          <w:tcPr>
            <w:tcW w:w="718" w:type="dxa"/>
            <w:shd w:val="clear" w:color="auto" w:fill="auto"/>
            <w:tcMar>
              <w:top w:w="100" w:type="dxa"/>
              <w:left w:w="100" w:type="dxa"/>
              <w:bottom w:w="100" w:type="dxa"/>
              <w:right w:w="100" w:type="dxa"/>
            </w:tcMar>
          </w:tcPr>
          <w:p w14:paraId="4261DEEE" w14:textId="77777777" w:rsidR="00886ED5" w:rsidRPr="00495C50" w:rsidRDefault="00886ED5" w:rsidP="0077776C">
            <w:pPr>
              <w:spacing w:after="0"/>
              <w:jc w:val="both"/>
            </w:pPr>
            <w:r w:rsidRPr="00495C50">
              <w:t>1960</w:t>
            </w:r>
          </w:p>
        </w:tc>
        <w:tc>
          <w:tcPr>
            <w:tcW w:w="7961" w:type="dxa"/>
            <w:shd w:val="clear" w:color="auto" w:fill="auto"/>
            <w:tcMar>
              <w:top w:w="100" w:type="dxa"/>
              <w:left w:w="100" w:type="dxa"/>
              <w:bottom w:w="100" w:type="dxa"/>
              <w:right w:w="100" w:type="dxa"/>
            </w:tcMar>
          </w:tcPr>
          <w:p w14:paraId="3FB21612" w14:textId="77777777" w:rsidR="00886ED5" w:rsidRPr="00495C50" w:rsidRDefault="00886ED5" w:rsidP="0077776C">
            <w:pPr>
              <w:spacing w:after="0"/>
              <w:jc w:val="both"/>
            </w:pPr>
            <w:r w:rsidRPr="00495C50">
              <w:t>Iniciou as atividades letivas</w:t>
            </w:r>
          </w:p>
        </w:tc>
      </w:tr>
      <w:tr w:rsidR="00886ED5" w:rsidRPr="00FD33FB" w14:paraId="7A4AACEE" w14:textId="77777777" w:rsidTr="00ED3522">
        <w:tc>
          <w:tcPr>
            <w:tcW w:w="718" w:type="dxa"/>
            <w:shd w:val="clear" w:color="auto" w:fill="auto"/>
            <w:tcMar>
              <w:top w:w="100" w:type="dxa"/>
              <w:left w:w="100" w:type="dxa"/>
              <w:bottom w:w="100" w:type="dxa"/>
              <w:right w:w="100" w:type="dxa"/>
            </w:tcMar>
          </w:tcPr>
          <w:p w14:paraId="2421EDDB" w14:textId="77777777" w:rsidR="00886ED5" w:rsidRPr="00495C50" w:rsidRDefault="00886ED5" w:rsidP="0077776C">
            <w:pPr>
              <w:spacing w:after="0"/>
              <w:jc w:val="both"/>
            </w:pPr>
            <w:r w:rsidRPr="00495C50">
              <w:t>1964</w:t>
            </w:r>
          </w:p>
        </w:tc>
        <w:tc>
          <w:tcPr>
            <w:tcW w:w="7961" w:type="dxa"/>
            <w:shd w:val="clear" w:color="auto" w:fill="auto"/>
            <w:tcMar>
              <w:top w:w="100" w:type="dxa"/>
              <w:left w:w="100" w:type="dxa"/>
              <w:bottom w:w="100" w:type="dxa"/>
              <w:right w:w="100" w:type="dxa"/>
            </w:tcMar>
          </w:tcPr>
          <w:p w14:paraId="44AEA05B" w14:textId="77777777" w:rsidR="00886ED5" w:rsidRPr="00FD33FB" w:rsidRDefault="00886ED5" w:rsidP="0077776C">
            <w:pPr>
              <w:spacing w:after="0"/>
              <w:jc w:val="both"/>
            </w:pPr>
            <w:r w:rsidRPr="00FD33FB">
              <w:t>Passou a denominar-se Colégio de Viticultura e Enologia de Bento Gonçalves</w:t>
            </w:r>
          </w:p>
        </w:tc>
      </w:tr>
      <w:tr w:rsidR="00886ED5" w:rsidRPr="00FD33FB" w14:paraId="5F93077C" w14:textId="77777777" w:rsidTr="00ED3522">
        <w:tc>
          <w:tcPr>
            <w:tcW w:w="718" w:type="dxa"/>
            <w:shd w:val="clear" w:color="auto" w:fill="auto"/>
            <w:tcMar>
              <w:top w:w="100" w:type="dxa"/>
              <w:left w:w="100" w:type="dxa"/>
              <w:bottom w:w="100" w:type="dxa"/>
              <w:right w:w="100" w:type="dxa"/>
            </w:tcMar>
          </w:tcPr>
          <w:p w14:paraId="1DD9198E" w14:textId="77777777" w:rsidR="00886ED5" w:rsidRPr="00495C50" w:rsidRDefault="00886ED5" w:rsidP="0077776C">
            <w:pPr>
              <w:spacing w:after="0"/>
              <w:jc w:val="both"/>
            </w:pPr>
            <w:r w:rsidRPr="00495C50">
              <w:t>1979</w:t>
            </w:r>
          </w:p>
        </w:tc>
        <w:tc>
          <w:tcPr>
            <w:tcW w:w="7961" w:type="dxa"/>
            <w:shd w:val="clear" w:color="auto" w:fill="auto"/>
            <w:tcMar>
              <w:top w:w="100" w:type="dxa"/>
              <w:left w:w="100" w:type="dxa"/>
              <w:bottom w:w="100" w:type="dxa"/>
              <w:right w:w="100" w:type="dxa"/>
            </w:tcMar>
          </w:tcPr>
          <w:p w14:paraId="2CB61010" w14:textId="77777777" w:rsidR="00886ED5" w:rsidRPr="00FD33FB" w:rsidRDefault="00886ED5" w:rsidP="0077776C">
            <w:pPr>
              <w:spacing w:after="0"/>
              <w:jc w:val="both"/>
            </w:pPr>
            <w:r w:rsidRPr="00FD33FB">
              <w:t xml:space="preserve">Foi transformada em Escola </w:t>
            </w:r>
            <w:proofErr w:type="spellStart"/>
            <w:r w:rsidRPr="00FD33FB">
              <w:t>Agrotécnica</w:t>
            </w:r>
            <w:proofErr w:type="spellEnd"/>
            <w:r w:rsidRPr="00FD33FB">
              <w:t xml:space="preserve"> Federal de Bento Gonçalves</w:t>
            </w:r>
          </w:p>
        </w:tc>
      </w:tr>
      <w:tr w:rsidR="00886ED5" w:rsidRPr="00FD33FB" w14:paraId="6B6DDBC2" w14:textId="77777777" w:rsidTr="00ED3522">
        <w:tc>
          <w:tcPr>
            <w:tcW w:w="718" w:type="dxa"/>
            <w:shd w:val="clear" w:color="auto" w:fill="auto"/>
            <w:tcMar>
              <w:top w:w="100" w:type="dxa"/>
              <w:left w:w="100" w:type="dxa"/>
              <w:bottom w:w="100" w:type="dxa"/>
              <w:right w:w="100" w:type="dxa"/>
            </w:tcMar>
          </w:tcPr>
          <w:p w14:paraId="2692F970" w14:textId="77777777" w:rsidR="00886ED5" w:rsidRPr="00495C50" w:rsidRDefault="00886ED5" w:rsidP="0077776C">
            <w:pPr>
              <w:spacing w:after="0"/>
              <w:jc w:val="both"/>
            </w:pPr>
            <w:r w:rsidRPr="00495C50">
              <w:t>1985</w:t>
            </w:r>
          </w:p>
        </w:tc>
        <w:tc>
          <w:tcPr>
            <w:tcW w:w="7961" w:type="dxa"/>
            <w:shd w:val="clear" w:color="auto" w:fill="auto"/>
            <w:tcMar>
              <w:top w:w="100" w:type="dxa"/>
              <w:left w:w="100" w:type="dxa"/>
              <w:bottom w:w="100" w:type="dxa"/>
              <w:right w:w="100" w:type="dxa"/>
            </w:tcMar>
          </w:tcPr>
          <w:p w14:paraId="6F780BE9" w14:textId="77777777" w:rsidR="00886ED5" w:rsidRPr="00FD33FB" w:rsidRDefault="00886ED5" w:rsidP="0077776C">
            <w:pPr>
              <w:spacing w:after="0"/>
              <w:jc w:val="both"/>
            </w:pPr>
            <w:r w:rsidRPr="00FD33FB">
              <w:t xml:space="preserve">Alterou o nome para Escola </w:t>
            </w:r>
            <w:proofErr w:type="spellStart"/>
            <w:r w:rsidRPr="00FD33FB">
              <w:t>Agrotécnica</w:t>
            </w:r>
            <w:proofErr w:type="spellEnd"/>
            <w:r w:rsidRPr="00FD33FB">
              <w:t xml:space="preserve"> Federal Presidente Juscelino Kubitschek</w:t>
            </w:r>
          </w:p>
        </w:tc>
      </w:tr>
      <w:tr w:rsidR="00886ED5" w:rsidRPr="00FD33FB" w14:paraId="3A1DB88E" w14:textId="77777777" w:rsidTr="00ED3522">
        <w:tc>
          <w:tcPr>
            <w:tcW w:w="718" w:type="dxa"/>
            <w:shd w:val="clear" w:color="auto" w:fill="auto"/>
            <w:tcMar>
              <w:top w:w="100" w:type="dxa"/>
              <w:left w:w="100" w:type="dxa"/>
              <w:bottom w:w="100" w:type="dxa"/>
              <w:right w:w="100" w:type="dxa"/>
            </w:tcMar>
          </w:tcPr>
          <w:p w14:paraId="709493E4" w14:textId="77777777" w:rsidR="00886ED5" w:rsidRPr="00495C50" w:rsidRDefault="00886ED5" w:rsidP="0077776C">
            <w:pPr>
              <w:spacing w:after="0"/>
              <w:jc w:val="both"/>
            </w:pPr>
            <w:r w:rsidRPr="00495C50">
              <w:t>1995</w:t>
            </w:r>
          </w:p>
        </w:tc>
        <w:tc>
          <w:tcPr>
            <w:tcW w:w="7961" w:type="dxa"/>
            <w:shd w:val="clear" w:color="auto" w:fill="auto"/>
            <w:tcMar>
              <w:top w:w="100" w:type="dxa"/>
              <w:left w:w="100" w:type="dxa"/>
              <w:bottom w:w="100" w:type="dxa"/>
              <w:right w:w="100" w:type="dxa"/>
            </w:tcMar>
          </w:tcPr>
          <w:p w14:paraId="0EFA79C2" w14:textId="32F359AC" w:rsidR="00886ED5" w:rsidRPr="00FD33FB" w:rsidRDefault="00886ED5" w:rsidP="0077776C">
            <w:pPr>
              <w:spacing w:after="0"/>
              <w:jc w:val="both"/>
            </w:pPr>
            <w:r w:rsidRPr="00FD33FB">
              <w:t xml:space="preserve">Aconteceu o primeiro ingresso de estudantes no </w:t>
            </w:r>
            <w:r w:rsidR="00F40933">
              <w:t>c</w:t>
            </w:r>
            <w:r w:rsidRPr="00FD33FB">
              <w:t xml:space="preserve">urso </w:t>
            </w:r>
            <w:r w:rsidR="00F40933">
              <w:t>s</w:t>
            </w:r>
            <w:r w:rsidRPr="00FD33FB">
              <w:t>uperior de Tecnologia em Viticultura e Enologia</w:t>
            </w:r>
          </w:p>
        </w:tc>
      </w:tr>
      <w:tr w:rsidR="00886ED5" w:rsidRPr="00FD33FB" w14:paraId="50627BE0" w14:textId="77777777" w:rsidTr="00ED3522">
        <w:tc>
          <w:tcPr>
            <w:tcW w:w="718" w:type="dxa"/>
            <w:shd w:val="clear" w:color="auto" w:fill="auto"/>
            <w:tcMar>
              <w:top w:w="100" w:type="dxa"/>
              <w:left w:w="100" w:type="dxa"/>
              <w:bottom w:w="100" w:type="dxa"/>
              <w:right w:w="100" w:type="dxa"/>
            </w:tcMar>
          </w:tcPr>
          <w:p w14:paraId="213DF874" w14:textId="77777777" w:rsidR="00886ED5" w:rsidRPr="00495C50" w:rsidRDefault="00886ED5" w:rsidP="0077776C">
            <w:pPr>
              <w:spacing w:after="0"/>
              <w:jc w:val="both"/>
            </w:pPr>
            <w:r w:rsidRPr="00495C50">
              <w:t>2002</w:t>
            </w:r>
          </w:p>
        </w:tc>
        <w:tc>
          <w:tcPr>
            <w:tcW w:w="7961" w:type="dxa"/>
            <w:shd w:val="clear" w:color="auto" w:fill="auto"/>
            <w:tcMar>
              <w:top w:w="100" w:type="dxa"/>
              <w:left w:w="100" w:type="dxa"/>
              <w:bottom w:w="100" w:type="dxa"/>
              <w:right w:w="100" w:type="dxa"/>
            </w:tcMar>
          </w:tcPr>
          <w:p w14:paraId="61713DF3" w14:textId="3CC3D781" w:rsidR="00886ED5" w:rsidRPr="00FD33FB" w:rsidRDefault="00886ED5" w:rsidP="0077776C">
            <w:pPr>
              <w:spacing w:after="0"/>
              <w:jc w:val="both"/>
            </w:pPr>
            <w:r w:rsidRPr="00FD33FB">
              <w:t>Foi implantado o Centro Federal de Educação Tecnológica de Bento Gonçalves (</w:t>
            </w:r>
            <w:r w:rsidR="00F40933" w:rsidRPr="00FD33FB">
              <w:t>C</w:t>
            </w:r>
            <w:r w:rsidR="00F40933">
              <w:t>EFET</w:t>
            </w:r>
            <w:r w:rsidRPr="00FD33FB">
              <w:t>-BG)</w:t>
            </w:r>
          </w:p>
        </w:tc>
      </w:tr>
      <w:tr w:rsidR="00886ED5" w:rsidRPr="00FD33FB" w14:paraId="2ECC8548" w14:textId="77777777" w:rsidTr="00ED3522">
        <w:tc>
          <w:tcPr>
            <w:tcW w:w="718" w:type="dxa"/>
            <w:shd w:val="clear" w:color="auto" w:fill="auto"/>
            <w:tcMar>
              <w:top w:w="100" w:type="dxa"/>
              <w:left w:w="100" w:type="dxa"/>
              <w:bottom w:w="100" w:type="dxa"/>
              <w:right w:w="100" w:type="dxa"/>
            </w:tcMar>
          </w:tcPr>
          <w:p w14:paraId="6D373017" w14:textId="77777777" w:rsidR="00886ED5" w:rsidRPr="00495C50" w:rsidRDefault="00886ED5" w:rsidP="0077776C">
            <w:pPr>
              <w:spacing w:after="0"/>
              <w:jc w:val="both"/>
            </w:pPr>
            <w:r w:rsidRPr="00495C50">
              <w:t>2008</w:t>
            </w:r>
          </w:p>
        </w:tc>
        <w:tc>
          <w:tcPr>
            <w:tcW w:w="7961" w:type="dxa"/>
            <w:shd w:val="clear" w:color="auto" w:fill="auto"/>
            <w:tcMar>
              <w:top w:w="100" w:type="dxa"/>
              <w:left w:w="100" w:type="dxa"/>
              <w:bottom w:w="100" w:type="dxa"/>
              <w:right w:w="100" w:type="dxa"/>
            </w:tcMar>
          </w:tcPr>
          <w:p w14:paraId="793CDBE3" w14:textId="77777777" w:rsidR="00886ED5" w:rsidRPr="00FD33FB" w:rsidRDefault="00886ED5" w:rsidP="0077776C">
            <w:pPr>
              <w:spacing w:after="0"/>
              <w:jc w:val="both"/>
            </w:pPr>
            <w:r w:rsidRPr="00FD33FB">
              <w:t xml:space="preserve">Passou a compor o IFRS como </w:t>
            </w:r>
            <w:r w:rsidRPr="00FD33FB">
              <w:rPr>
                <w:i/>
              </w:rPr>
              <w:t>Campus</w:t>
            </w:r>
            <w:r w:rsidRPr="00FD33FB">
              <w:t xml:space="preserve"> Bento Gonçalves</w:t>
            </w:r>
          </w:p>
        </w:tc>
      </w:tr>
    </w:tbl>
    <w:p w14:paraId="1C534868" w14:textId="53DE6745" w:rsidR="006D5C8B" w:rsidRDefault="00041A71" w:rsidP="002F6DE0">
      <w:pPr>
        <w:pStyle w:val="Legenda"/>
        <w:spacing w:after="0"/>
        <w:jc w:val="both"/>
      </w:pPr>
      <w:r>
        <w:t xml:space="preserve">  </w:t>
      </w:r>
      <w:bookmarkStart w:id="13" w:name="_Toc1993984"/>
      <w:r w:rsidR="006D5C8B">
        <w:t xml:space="preserve">Quadro </w:t>
      </w:r>
      <w:r w:rsidR="00A2189E">
        <w:rPr>
          <w:noProof/>
        </w:rPr>
        <w:fldChar w:fldCharType="begin"/>
      </w:r>
      <w:r w:rsidR="00A2189E">
        <w:rPr>
          <w:noProof/>
        </w:rPr>
        <w:instrText xml:space="preserve"> SEQ Quadro \* ARABIC </w:instrText>
      </w:r>
      <w:r w:rsidR="00A2189E">
        <w:rPr>
          <w:noProof/>
        </w:rPr>
        <w:fldChar w:fldCharType="separate"/>
      </w:r>
      <w:r w:rsidR="001A7726">
        <w:rPr>
          <w:noProof/>
        </w:rPr>
        <w:t>1</w:t>
      </w:r>
      <w:r w:rsidR="00A2189E">
        <w:rPr>
          <w:noProof/>
        </w:rPr>
        <w:fldChar w:fldCharType="end"/>
      </w:r>
      <w:r w:rsidR="006D5C8B">
        <w:t xml:space="preserve"> -</w:t>
      </w:r>
      <w:r w:rsidR="006D5C8B" w:rsidRPr="00200762">
        <w:t xml:space="preserve"> Linha do Tempo</w:t>
      </w:r>
      <w:bookmarkEnd w:id="13"/>
    </w:p>
    <w:p w14:paraId="4284F90D" w14:textId="58FE5DF3" w:rsidR="00886ED5" w:rsidRPr="001535F7" w:rsidRDefault="00886ED5" w:rsidP="002F6DE0">
      <w:pPr>
        <w:spacing w:after="0"/>
        <w:ind w:left="142"/>
        <w:jc w:val="both"/>
        <w:rPr>
          <w:b/>
        </w:rPr>
      </w:pPr>
      <w:r w:rsidRPr="00FD33FB">
        <w:rPr>
          <w:sz w:val="20"/>
          <w:szCs w:val="20"/>
        </w:rPr>
        <w:t xml:space="preserve">Fonte: </w:t>
      </w:r>
      <w:hyperlink r:id="rId14" w:history="1">
        <w:r w:rsidRPr="00BD6CD5">
          <w:rPr>
            <w:rStyle w:val="Hyperlink"/>
            <w:sz w:val="20"/>
            <w:szCs w:val="20"/>
          </w:rPr>
          <w:t>https://ifrs.edu.br/bento/institucional/historico/</w:t>
        </w:r>
      </w:hyperlink>
      <w:r w:rsidRPr="00FD33FB">
        <w:rPr>
          <w:sz w:val="20"/>
          <w:szCs w:val="20"/>
        </w:rPr>
        <w:t>. Acesso em: 26 abr. 2018</w:t>
      </w:r>
    </w:p>
    <w:p w14:paraId="0253337B" w14:textId="77777777" w:rsidR="00886ED5" w:rsidRPr="00351E3A" w:rsidRDefault="00886ED5" w:rsidP="00886ED5">
      <w:pPr>
        <w:pStyle w:val="Ttulo3"/>
      </w:pPr>
      <w:bookmarkStart w:id="14" w:name="_Toc1993968"/>
      <w:r w:rsidRPr="00351E3A">
        <w:t xml:space="preserve">1.6.3 </w:t>
      </w:r>
      <w:r w:rsidRPr="008E6400">
        <w:rPr>
          <w:i/>
        </w:rPr>
        <w:t>Campus</w:t>
      </w:r>
      <w:r w:rsidRPr="00351E3A">
        <w:t xml:space="preserve"> Canoas</w:t>
      </w:r>
      <w:bookmarkEnd w:id="14"/>
    </w:p>
    <w:p w14:paraId="4CEA9B4C" w14:textId="085C06CE" w:rsidR="00886ED5" w:rsidRPr="00FD33FB" w:rsidRDefault="00886ED5" w:rsidP="00886ED5">
      <w:pPr>
        <w:ind w:firstLine="720"/>
        <w:jc w:val="both"/>
      </w:pPr>
      <w:r w:rsidRPr="00FD33FB">
        <w:t xml:space="preserve">O </w:t>
      </w:r>
      <w:r w:rsidRPr="00FD33FB">
        <w:rPr>
          <w:i/>
        </w:rPr>
        <w:t xml:space="preserve">Campus </w:t>
      </w:r>
      <w:r w:rsidRPr="00FD33FB">
        <w:t>está localizado no município de Canoas, que pertence à mesorregião metropolitana de Porto Alegre e à microrregião de Porto Alegre. Canoas, fundada em 1939, conta com o terceiro maior produto interno bruto (PIB) do Rio Grande do Sul e está entre os municípios mais populosos do Estado com cerca de 352.097</w:t>
      </w:r>
      <w:r w:rsidR="000A6FCC">
        <w:t xml:space="preserve"> </w:t>
      </w:r>
      <w:r w:rsidRPr="00FD33FB">
        <w:t xml:space="preserve">habitantes[1]. A região de abrangência do </w:t>
      </w:r>
      <w:r w:rsidRPr="00FD33FB">
        <w:rPr>
          <w:i/>
        </w:rPr>
        <w:t xml:space="preserve">Campus </w:t>
      </w:r>
      <w:r w:rsidRPr="00FD33FB">
        <w:t>Canoas compreende os municípios de Canoas, Esteio, Sapucaia do Sul, Cachoeirinha, Gravataí, Nova Santa Rita e zona norte de Porto Alegre.</w:t>
      </w:r>
    </w:p>
    <w:p w14:paraId="5F54937E" w14:textId="64723092" w:rsidR="00886ED5" w:rsidRPr="00FD33FB" w:rsidRDefault="00886ED5" w:rsidP="00886ED5">
      <w:pPr>
        <w:ind w:firstLine="720"/>
        <w:jc w:val="both"/>
      </w:pPr>
      <w:r w:rsidRPr="00FD33FB">
        <w:t xml:space="preserve">O </w:t>
      </w:r>
      <w:r w:rsidRPr="00FD33FB">
        <w:rPr>
          <w:i/>
        </w:rPr>
        <w:t xml:space="preserve">Campus </w:t>
      </w:r>
      <w:r w:rsidRPr="00FD33FB">
        <w:t xml:space="preserve">Canoas </w:t>
      </w:r>
      <w:r w:rsidR="000A6FCC">
        <w:t>f</w:t>
      </w:r>
      <w:r w:rsidRPr="00FD33FB">
        <w:t xml:space="preserve">oi criado como Escola Técnica Federal pela Lei </w:t>
      </w:r>
      <w:r w:rsidR="00F40933">
        <w:t xml:space="preserve">nº </w:t>
      </w:r>
      <w:r w:rsidRPr="00FD33FB">
        <w:t xml:space="preserve">11.534, de 25 de outubro de 2007 e, a partir da Lei </w:t>
      </w:r>
      <w:r w:rsidR="00F40933">
        <w:t xml:space="preserve">nº </w:t>
      </w:r>
      <w:r w:rsidRPr="00FD33FB">
        <w:t>11.892, de 29 de dezembro de 2008, passou a integrar o I</w:t>
      </w:r>
      <w:r w:rsidR="000A6FCC">
        <w:t>FRS</w:t>
      </w:r>
      <w:r w:rsidRPr="00FD33FB">
        <w:t>.</w:t>
      </w:r>
    </w:p>
    <w:p w14:paraId="4AAB344C" w14:textId="7B5E0280" w:rsidR="00886ED5" w:rsidRPr="00FD33FB" w:rsidRDefault="00886ED5" w:rsidP="00886ED5">
      <w:pPr>
        <w:ind w:firstLine="720"/>
        <w:jc w:val="both"/>
      </w:pPr>
      <w:r w:rsidRPr="00FD33FB">
        <w:t xml:space="preserve">O primeiro processo seletivo ocorreu em 2010/2, no qual ingressaram alunos para os </w:t>
      </w:r>
      <w:r w:rsidR="00F40933">
        <w:t>c</w:t>
      </w:r>
      <w:r w:rsidRPr="00FD33FB">
        <w:t xml:space="preserve">ursos </w:t>
      </w:r>
      <w:r w:rsidR="00F40933">
        <w:t>s</w:t>
      </w:r>
      <w:r w:rsidRPr="00FD33FB">
        <w:t xml:space="preserve">ubsequentes de Eletrônica e Informática e para o </w:t>
      </w:r>
      <w:r w:rsidR="00F40933">
        <w:t>c</w:t>
      </w:r>
      <w:r w:rsidRPr="00FD33FB">
        <w:t xml:space="preserve">urso </w:t>
      </w:r>
      <w:r w:rsidR="008F1764">
        <w:t>T</w:t>
      </w:r>
      <w:r w:rsidRPr="00FD33FB">
        <w:t xml:space="preserve">écnico em Manutenção e Suporte em Informática/Modalidade </w:t>
      </w:r>
      <w:r w:rsidR="008F1764" w:rsidRPr="00FD33FB">
        <w:t>P</w:t>
      </w:r>
      <w:r w:rsidR="008F1764">
        <w:t>ROEJA</w:t>
      </w:r>
      <w:r w:rsidRPr="00FD33FB">
        <w:t xml:space="preserve">. No período de 2011/1, disponibilizou-se o ingresso para os </w:t>
      </w:r>
      <w:r w:rsidR="008F1764">
        <w:t>c</w:t>
      </w:r>
      <w:r w:rsidRPr="00FD33FB">
        <w:t xml:space="preserve">ursos </w:t>
      </w:r>
      <w:r w:rsidR="008F1764">
        <w:t>i</w:t>
      </w:r>
      <w:r w:rsidRPr="00FD33FB">
        <w:t>ntegrados ao</w:t>
      </w:r>
      <w:r w:rsidR="008F1764">
        <w:t xml:space="preserve"> e</w:t>
      </w:r>
      <w:r w:rsidRPr="00FD33FB">
        <w:t xml:space="preserve">nsino </w:t>
      </w:r>
      <w:r w:rsidR="008F1764">
        <w:t>m</w:t>
      </w:r>
      <w:r w:rsidRPr="00FD33FB">
        <w:t xml:space="preserve">édio nas áreas de Administração e Informática e para os de </w:t>
      </w:r>
      <w:r w:rsidR="008F1764">
        <w:t>n</w:t>
      </w:r>
      <w:r w:rsidRPr="00FD33FB">
        <w:t xml:space="preserve">ível </w:t>
      </w:r>
      <w:r w:rsidR="008F1764">
        <w:t>s</w:t>
      </w:r>
      <w:r w:rsidRPr="00FD33FB">
        <w:t xml:space="preserve">uperior em </w:t>
      </w:r>
      <w:r w:rsidRPr="00FD33FB">
        <w:lastRenderedPageBreak/>
        <w:t xml:space="preserve">Automação Industrial e Logística. O </w:t>
      </w:r>
      <w:r w:rsidR="008F1764" w:rsidRPr="00FD33FB">
        <w:t xml:space="preserve">curso superior </w:t>
      </w:r>
      <w:r w:rsidRPr="00FD33FB">
        <w:t>de Análise e Desenvolvimento de Sistemas teve a sua primeira seleção em 2012/2.</w:t>
      </w:r>
    </w:p>
    <w:p w14:paraId="25021430" w14:textId="7BB1357E" w:rsidR="00886ED5" w:rsidRPr="00FD33FB" w:rsidRDefault="00886ED5" w:rsidP="00886ED5">
      <w:pPr>
        <w:ind w:firstLine="708"/>
        <w:jc w:val="both"/>
      </w:pPr>
      <w:r w:rsidRPr="00FD33FB">
        <w:t xml:space="preserve">A partir de 2014, a novidade foi a oferta de vagas para </w:t>
      </w:r>
      <w:r w:rsidR="000A6FCC">
        <w:t>d</w:t>
      </w:r>
      <w:r w:rsidRPr="00FD33FB">
        <w:t xml:space="preserve">ois novos cursos: Licenciatura em Matemática e Técnico Integrado em Eletrônica, atendendo ao estabelecido nas planilhas de metas e compromissos do TAM, elaborado em 2010, celebrado entre o </w:t>
      </w:r>
      <w:r w:rsidR="008F1764">
        <w:t>MEC</w:t>
      </w:r>
      <w:r w:rsidRPr="00FD33FB">
        <w:t xml:space="preserve">, por intermédio da </w:t>
      </w:r>
      <w:r w:rsidR="008F1764">
        <w:t>SETEC</w:t>
      </w:r>
      <w:r w:rsidRPr="00FD33FB">
        <w:t>, e o I</w:t>
      </w:r>
      <w:r w:rsidR="000A6FCC">
        <w:t>FRS</w:t>
      </w:r>
      <w:r w:rsidRPr="00FD33FB">
        <w:t xml:space="preserve">, para os fins de estruturação, organização e atuação dos </w:t>
      </w:r>
      <w:proofErr w:type="spellStart"/>
      <w:r w:rsidR="008F1764">
        <w:t>IFs</w:t>
      </w:r>
      <w:proofErr w:type="spellEnd"/>
      <w:r w:rsidR="008F1764">
        <w:t xml:space="preserve"> </w:t>
      </w:r>
      <w:r w:rsidRPr="00FD33FB">
        <w:t>criados pela Lei n</w:t>
      </w:r>
      <w:r w:rsidR="008F1764">
        <w:t>º</w:t>
      </w:r>
      <w:r w:rsidRPr="00FD33FB">
        <w:t xml:space="preserve"> 11.892</w:t>
      </w:r>
      <w:r w:rsidR="008F1764">
        <w:t>,</w:t>
      </w:r>
      <w:r w:rsidRPr="00FD33FB">
        <w:t xml:space="preserve"> de 29 de dezembro de 2008.</w:t>
      </w:r>
    </w:p>
    <w:p w14:paraId="5BCD4157" w14:textId="77777777" w:rsidR="00886ED5" w:rsidRPr="00FD33FB" w:rsidRDefault="00886ED5" w:rsidP="00040FAD">
      <w:pPr>
        <w:jc w:val="both"/>
      </w:pPr>
      <w:r w:rsidRPr="00FD33FB">
        <w:t xml:space="preserve">O </w:t>
      </w:r>
      <w:r w:rsidRPr="00FD33FB">
        <w:rPr>
          <w:i/>
        </w:rPr>
        <w:t xml:space="preserve">Campus </w:t>
      </w:r>
      <w:r w:rsidRPr="00FD33FB">
        <w:t>iniciou o ano de 2018 com a oferta dos seguintes cursos:</w:t>
      </w:r>
    </w:p>
    <w:p w14:paraId="6C508084" w14:textId="77777777" w:rsidR="00886ED5" w:rsidRPr="00FD33FB" w:rsidRDefault="00886ED5" w:rsidP="00040FAD">
      <w:pPr>
        <w:jc w:val="both"/>
      </w:pPr>
      <w:r w:rsidRPr="00FD33FB">
        <w:t>1.</w:t>
      </w:r>
      <w:r w:rsidRPr="00FD33FB">
        <w:tab/>
        <w:t>Técnico em Administração Integrado ao Ensino Médio;</w:t>
      </w:r>
    </w:p>
    <w:p w14:paraId="675F46F4" w14:textId="77777777" w:rsidR="00886ED5" w:rsidRPr="00FD33FB" w:rsidRDefault="00886ED5" w:rsidP="00040FAD">
      <w:pPr>
        <w:jc w:val="both"/>
      </w:pPr>
      <w:r w:rsidRPr="00FD33FB">
        <w:t>2.</w:t>
      </w:r>
      <w:r w:rsidRPr="00FD33FB">
        <w:tab/>
        <w:t>Técnico em Desenvolvimento de Sistemas Integrado ao Ensino Médio;</w:t>
      </w:r>
    </w:p>
    <w:p w14:paraId="4D31FA59" w14:textId="77777777" w:rsidR="00886ED5" w:rsidRPr="00FD33FB" w:rsidRDefault="00886ED5" w:rsidP="00040FAD">
      <w:pPr>
        <w:jc w:val="both"/>
      </w:pPr>
      <w:r w:rsidRPr="00FD33FB">
        <w:t>3.</w:t>
      </w:r>
      <w:r w:rsidRPr="00FD33FB">
        <w:tab/>
        <w:t>Técnico em Eletrônica Integrado ao Ensino Médio;</w:t>
      </w:r>
    </w:p>
    <w:p w14:paraId="115DFDE7" w14:textId="77777777" w:rsidR="00886ED5" w:rsidRPr="00FD33FB" w:rsidRDefault="00886ED5" w:rsidP="00040FAD">
      <w:pPr>
        <w:jc w:val="both"/>
      </w:pPr>
      <w:r w:rsidRPr="00FD33FB">
        <w:t>4.</w:t>
      </w:r>
      <w:r w:rsidRPr="00FD33FB">
        <w:tab/>
        <w:t>Técnico em Informática Integrado ao Ensino Médio (em extinção);</w:t>
      </w:r>
    </w:p>
    <w:p w14:paraId="5DE24B07" w14:textId="77777777" w:rsidR="00886ED5" w:rsidRPr="00FD33FB" w:rsidRDefault="00886ED5" w:rsidP="00040FAD">
      <w:pPr>
        <w:jc w:val="both"/>
      </w:pPr>
      <w:r w:rsidRPr="00FD33FB">
        <w:t>5.</w:t>
      </w:r>
      <w:r w:rsidRPr="00FD33FB">
        <w:tab/>
        <w:t>Superior de Tecnologia em Logística;</w:t>
      </w:r>
    </w:p>
    <w:p w14:paraId="4D6529A7" w14:textId="77777777" w:rsidR="00886ED5" w:rsidRPr="00FD33FB" w:rsidRDefault="00886ED5" w:rsidP="00040FAD">
      <w:pPr>
        <w:jc w:val="both"/>
      </w:pPr>
      <w:r w:rsidRPr="00FD33FB">
        <w:t>6.</w:t>
      </w:r>
      <w:r w:rsidRPr="00FD33FB">
        <w:tab/>
        <w:t>Superior de Tecnologia em Automação Industrial;</w:t>
      </w:r>
    </w:p>
    <w:p w14:paraId="3CFBCAE7" w14:textId="77777777" w:rsidR="00886ED5" w:rsidRPr="00FD33FB" w:rsidRDefault="00886ED5" w:rsidP="00040FAD">
      <w:pPr>
        <w:jc w:val="both"/>
      </w:pPr>
      <w:r w:rsidRPr="00FD33FB">
        <w:t>7.</w:t>
      </w:r>
      <w:r w:rsidRPr="00FD33FB">
        <w:tab/>
        <w:t>Superior de Tecnologia em Análise e Desenvolvimento de Sistemas;</w:t>
      </w:r>
    </w:p>
    <w:p w14:paraId="22A3D497" w14:textId="77777777" w:rsidR="00886ED5" w:rsidRPr="00FD33FB" w:rsidRDefault="00886ED5" w:rsidP="00040FAD">
      <w:pPr>
        <w:jc w:val="both"/>
      </w:pPr>
      <w:r w:rsidRPr="00FD33FB">
        <w:t>8.</w:t>
      </w:r>
      <w:r w:rsidRPr="00FD33FB">
        <w:tab/>
        <w:t>Técnico em Manutenção e Suporte em Informática (PROEJA);</w:t>
      </w:r>
    </w:p>
    <w:p w14:paraId="021F6213" w14:textId="77777777" w:rsidR="00886ED5" w:rsidRPr="00FD33FB" w:rsidRDefault="00886ED5" w:rsidP="00040FAD">
      <w:pPr>
        <w:jc w:val="both"/>
      </w:pPr>
      <w:r w:rsidRPr="00FD33FB">
        <w:t>9.</w:t>
      </w:r>
      <w:r w:rsidRPr="00FD33FB">
        <w:tab/>
        <w:t>Licenciatura em Matemática.</w:t>
      </w:r>
    </w:p>
    <w:p w14:paraId="090235BE" w14:textId="217A9E5F" w:rsidR="00886ED5" w:rsidRPr="00FD33FB" w:rsidRDefault="00886ED5" w:rsidP="00886ED5">
      <w:pPr>
        <w:ind w:firstLine="720"/>
        <w:jc w:val="both"/>
      </w:pPr>
      <w:r w:rsidRPr="00FD33FB">
        <w:t xml:space="preserve">O </w:t>
      </w:r>
      <w:r w:rsidRPr="00FD33FB">
        <w:rPr>
          <w:i/>
        </w:rPr>
        <w:t xml:space="preserve">Campus </w:t>
      </w:r>
      <w:r w:rsidRPr="00FD33FB">
        <w:t xml:space="preserve">está trabalhando para ofertar </w:t>
      </w:r>
      <w:r w:rsidR="007053F1">
        <w:t xml:space="preserve">os seguintes </w:t>
      </w:r>
      <w:r w:rsidRPr="00FD33FB">
        <w:t xml:space="preserve">cursos de especialização </w:t>
      </w:r>
      <w:r w:rsidRPr="008E6400">
        <w:rPr>
          <w:i/>
        </w:rPr>
        <w:t>lato sensu</w:t>
      </w:r>
      <w:r w:rsidR="007053F1">
        <w:rPr>
          <w:i/>
        </w:rPr>
        <w:t>:</w:t>
      </w:r>
      <w:r w:rsidRPr="00FD33FB">
        <w:t xml:space="preserve">  na área de tecnologias educacionais e formação pedagógica</w:t>
      </w:r>
      <w:r w:rsidR="007053F1">
        <w:t xml:space="preserve">, visando à </w:t>
      </w:r>
      <w:r w:rsidR="007053F1" w:rsidRPr="00FD33FB">
        <w:t>formação de professores do município e da região metropolitana de Porto Alegre</w:t>
      </w:r>
      <w:r w:rsidR="007053F1">
        <w:t xml:space="preserve">; </w:t>
      </w:r>
      <w:r w:rsidRPr="00FD33FB">
        <w:t xml:space="preserve">na área de gestão e logística. Além de outras especializações, que poderão contar também com fomento externo e que buscarão a </w:t>
      </w:r>
      <w:r w:rsidR="00B245CD">
        <w:t>Verticalização</w:t>
      </w:r>
      <w:r w:rsidRPr="00FD33FB">
        <w:t xml:space="preserve"> dos eixos e cursos existentes.</w:t>
      </w:r>
    </w:p>
    <w:p w14:paraId="34D46E67" w14:textId="2BB4481A" w:rsidR="00886ED5" w:rsidRPr="00FD33FB" w:rsidRDefault="00886ED5" w:rsidP="00886ED5">
      <w:pPr>
        <w:ind w:firstLine="720"/>
        <w:jc w:val="both"/>
      </w:pPr>
      <w:r w:rsidRPr="00FD33FB">
        <w:t>Espera-se</w:t>
      </w:r>
      <w:r w:rsidR="00AA1199">
        <w:t>,</w:t>
      </w:r>
      <w:r w:rsidRPr="00FD33FB">
        <w:t xml:space="preserve"> com isso</w:t>
      </w:r>
      <w:r w:rsidR="00AA1199">
        <w:t>,</w:t>
      </w:r>
      <w:r w:rsidRPr="00FD33FB">
        <w:t xml:space="preserve"> o desenvolvimento da </w:t>
      </w:r>
      <w:r w:rsidR="00AA1199">
        <w:t>p</w:t>
      </w:r>
      <w:r w:rsidRPr="00FD33FB">
        <w:t>ós-</w:t>
      </w:r>
      <w:r w:rsidR="00AA1199">
        <w:t>g</w:t>
      </w:r>
      <w:r w:rsidRPr="00FD33FB">
        <w:t xml:space="preserve">raduação, inicialmente através da oferta de cursos </w:t>
      </w:r>
      <w:r w:rsidRPr="008E6400">
        <w:rPr>
          <w:i/>
        </w:rPr>
        <w:t>lato sensu</w:t>
      </w:r>
      <w:r w:rsidRPr="00FD33FB">
        <w:t xml:space="preserve"> e, posteriormente, com a oferta de mestrado e doutorado, possibilitando uma efetiva </w:t>
      </w:r>
      <w:r w:rsidR="00B245CD">
        <w:t>Verticalização</w:t>
      </w:r>
      <w:r w:rsidRPr="00FD33FB">
        <w:t xml:space="preserve"> da oferta de ensino na </w:t>
      </w:r>
      <w:r w:rsidR="007053F1">
        <w:t>I</w:t>
      </w:r>
      <w:r w:rsidRPr="00FD33FB">
        <w:t>nstituição.</w:t>
      </w:r>
    </w:p>
    <w:p w14:paraId="549C2E9D" w14:textId="3E3ECEDC" w:rsidR="00886ED5" w:rsidRPr="00FD33FB" w:rsidRDefault="00886ED5" w:rsidP="00886ED5">
      <w:pPr>
        <w:jc w:val="both"/>
      </w:pPr>
      <w:r w:rsidRPr="00FD33FB">
        <w:t xml:space="preserve">Adicionalmente, para os próximos períodos letivos, o </w:t>
      </w:r>
      <w:r w:rsidRPr="00FD33FB">
        <w:rPr>
          <w:i/>
        </w:rPr>
        <w:t xml:space="preserve">Campus </w:t>
      </w:r>
      <w:r w:rsidRPr="00FD33FB">
        <w:t xml:space="preserve">Canoas estuda ofertar semestralmente alguns cursos que, até então, eram ofertados anualmente. Também, a partir de estudo de demanda, </w:t>
      </w:r>
      <w:r w:rsidRPr="00FD33FB">
        <w:lastRenderedPageBreak/>
        <w:t xml:space="preserve">pretende-se implantar um curso superior de Engenharia, ampliando a </w:t>
      </w:r>
      <w:r w:rsidR="00B245CD">
        <w:t>Verticalização</w:t>
      </w:r>
      <w:r w:rsidRPr="00FD33FB">
        <w:t xml:space="preserve"> da oferta de eixos e cursos já existentes.</w:t>
      </w:r>
    </w:p>
    <w:p w14:paraId="06B51963" w14:textId="358B3E01" w:rsidR="00886ED5" w:rsidRPr="00FD33FB" w:rsidRDefault="00886ED5" w:rsidP="00886ED5">
      <w:pPr>
        <w:ind w:firstLine="720"/>
        <w:jc w:val="both"/>
      </w:pPr>
      <w:r w:rsidRPr="00FD33FB">
        <w:t>Está prevista a oferta de cursos com financiamento de órgãos públicos, incluindo cursos para a formação continuada de professores, e a implantação gradual de cursos na modalidade de ensino a distância. O planejamento para oferta de novos cursos será realizado de forma contínua e participativa, a partir do levantamento e análise de indicadores e demandas sociais e econômicas, sendo realizado junto a</w:t>
      </w:r>
      <w:r w:rsidR="00AA1199">
        <w:t>:</w:t>
      </w:r>
      <w:r w:rsidRPr="00FD33FB">
        <w:t xml:space="preserve"> órgãos públicos locais, como a Prefeitura de Canoas, através de sua Secretaria Municipal de Educação; órgãos públicos regionais como a Coordenadoria Regional de Educação e os COREDES; órgãos públicos federais como a SETEC, MEC, MCT</w:t>
      </w:r>
      <w:r w:rsidR="005462EB">
        <w:t>IC</w:t>
      </w:r>
      <w:r w:rsidRPr="00FD33FB">
        <w:t>, CAPES, CNPq; entidades empresariais e organizações da sociedade civil.</w:t>
      </w:r>
    </w:p>
    <w:p w14:paraId="6C9BACC0" w14:textId="77777777" w:rsidR="00886ED5" w:rsidRPr="00FD33FB" w:rsidRDefault="00886ED5" w:rsidP="00886ED5">
      <w:pPr>
        <w:ind w:firstLine="720"/>
        <w:jc w:val="both"/>
      </w:pPr>
      <w:r w:rsidRPr="00FD33FB">
        <w:t xml:space="preserve">Por outro lado, o </w:t>
      </w:r>
      <w:r w:rsidRPr="00FD33FB">
        <w:rPr>
          <w:i/>
        </w:rPr>
        <w:t xml:space="preserve">Campus </w:t>
      </w:r>
      <w:r w:rsidRPr="00FD33FB">
        <w:t>Canoas buscará ampliar o fomento em ações e projetos de extensão, pesquisa e inovação, ampliando sua inserção científica tecnológica, auxiliando no desenvolvimento econômico, social e ambiental de sua região de abrangência.</w:t>
      </w:r>
    </w:p>
    <w:p w14:paraId="2B3F2E06" w14:textId="448C0646" w:rsidR="00886ED5" w:rsidRPr="00FD33FB" w:rsidRDefault="00886ED5" w:rsidP="00886ED5">
      <w:pPr>
        <w:ind w:firstLine="720"/>
        <w:jc w:val="both"/>
      </w:pPr>
      <w:r w:rsidRPr="00FD33FB">
        <w:t xml:space="preserve">Em relação à infraestrutura do </w:t>
      </w:r>
      <w:r w:rsidRPr="00FD33FB">
        <w:rPr>
          <w:i/>
        </w:rPr>
        <w:t>Campus</w:t>
      </w:r>
      <w:r w:rsidRPr="00FD33FB">
        <w:t xml:space="preserve"> Canoas, ela continua crescendo para atender suas demandas. Em 2018, a situação é de cinco prédios disponíveis para utilização e um em construção, descritos a seguir.</w:t>
      </w:r>
    </w:p>
    <w:p w14:paraId="31D561CA" w14:textId="39D67C16" w:rsidR="00886ED5" w:rsidRPr="00495C50" w:rsidRDefault="00886ED5" w:rsidP="00886ED5">
      <w:pPr>
        <w:numPr>
          <w:ilvl w:val="0"/>
          <w:numId w:val="1"/>
        </w:numPr>
        <w:ind w:left="0" w:firstLine="270"/>
        <w:contextualSpacing/>
        <w:jc w:val="both"/>
      </w:pPr>
      <w:r w:rsidRPr="00FD33FB">
        <w:t xml:space="preserve">Administrativo: prédio que atualmente possui a maior parte dos setores administrativos. </w:t>
      </w:r>
      <w:r w:rsidRPr="00495C50">
        <w:t>Contempla também salas de professores e coordenadores de cursos</w:t>
      </w:r>
      <w:r w:rsidR="00A36954">
        <w:t>.</w:t>
      </w:r>
    </w:p>
    <w:p w14:paraId="62155268" w14:textId="74633C05" w:rsidR="00886ED5" w:rsidRPr="00FD33FB" w:rsidRDefault="00886ED5" w:rsidP="00886ED5">
      <w:pPr>
        <w:numPr>
          <w:ilvl w:val="0"/>
          <w:numId w:val="1"/>
        </w:numPr>
        <w:ind w:left="0" w:firstLine="270"/>
        <w:contextualSpacing/>
        <w:jc w:val="both"/>
      </w:pPr>
      <w:r w:rsidRPr="00FD33FB">
        <w:t xml:space="preserve">Biblioteca: este prédio, como seu nome diz, abriga a biblioteca do </w:t>
      </w:r>
      <w:r w:rsidRPr="00FD33FB">
        <w:rPr>
          <w:i/>
        </w:rPr>
        <w:t xml:space="preserve">Campus, </w:t>
      </w:r>
      <w:r w:rsidRPr="00FD33FB">
        <w:t xml:space="preserve">localizada no segundo piso. O restante do prédio, conforme seu planejamento, dispõe de espaço para </w:t>
      </w:r>
      <w:proofErr w:type="spellStart"/>
      <w:r w:rsidRPr="00FD33FB">
        <w:t>miniauditórios</w:t>
      </w:r>
      <w:proofErr w:type="spellEnd"/>
      <w:r w:rsidRPr="00FD33FB">
        <w:t>, salas para estudo individuais e em grupo</w:t>
      </w:r>
      <w:r w:rsidR="00A36954">
        <w:t>.</w:t>
      </w:r>
    </w:p>
    <w:p w14:paraId="67073952" w14:textId="1E027877" w:rsidR="00886ED5" w:rsidRPr="00FD33FB" w:rsidRDefault="00886ED5" w:rsidP="00886ED5">
      <w:pPr>
        <w:numPr>
          <w:ilvl w:val="0"/>
          <w:numId w:val="1"/>
        </w:numPr>
        <w:ind w:left="0" w:firstLine="270"/>
        <w:contextualSpacing/>
        <w:jc w:val="both"/>
      </w:pPr>
      <w:r w:rsidRPr="00FD33FB">
        <w:t>Convivência: este prédio atualmente abriga alguns setores administrativos, além de dispor uma área de convivência aos discentes e uma cantina como serviço terceirizado</w:t>
      </w:r>
      <w:r w:rsidR="00A36954">
        <w:t>.</w:t>
      </w:r>
    </w:p>
    <w:p w14:paraId="1B2EDAF4" w14:textId="5FD42F64" w:rsidR="00886ED5" w:rsidRPr="00FD33FB" w:rsidRDefault="00886ED5" w:rsidP="00886ED5">
      <w:pPr>
        <w:numPr>
          <w:ilvl w:val="0"/>
          <w:numId w:val="1"/>
        </w:numPr>
        <w:ind w:left="0" w:firstLine="270"/>
        <w:contextualSpacing/>
        <w:jc w:val="both"/>
      </w:pPr>
      <w:r w:rsidRPr="00FD33FB">
        <w:t>Bloco de salas de aula e laboratórios: este prédio dispõe salas de aula e laboratórios de matemática e informática</w:t>
      </w:r>
      <w:r w:rsidR="00A36954">
        <w:t>.</w:t>
      </w:r>
    </w:p>
    <w:p w14:paraId="6F928626" w14:textId="6A2AF813" w:rsidR="00886ED5" w:rsidRPr="00495C50" w:rsidRDefault="00886ED5" w:rsidP="00886ED5">
      <w:pPr>
        <w:numPr>
          <w:ilvl w:val="0"/>
          <w:numId w:val="1"/>
        </w:numPr>
        <w:ind w:left="0" w:firstLine="270"/>
        <w:contextualSpacing/>
        <w:jc w:val="both"/>
      </w:pPr>
      <w:r w:rsidRPr="00FD33FB">
        <w:t xml:space="preserve">Bloco de laboratórios: este prédio dispõe de laboratórios nas áreas de eletrônica, automação industrial e informática. </w:t>
      </w:r>
      <w:r w:rsidRPr="00495C50">
        <w:t>Também sedia o setor administrativo de técnicos laboratoristas</w:t>
      </w:r>
      <w:r w:rsidR="00A36954">
        <w:t>.</w:t>
      </w:r>
    </w:p>
    <w:p w14:paraId="633152E5" w14:textId="77777777" w:rsidR="00886ED5" w:rsidRPr="00FD33FB" w:rsidRDefault="00886ED5" w:rsidP="00886ED5">
      <w:pPr>
        <w:numPr>
          <w:ilvl w:val="0"/>
          <w:numId w:val="1"/>
        </w:numPr>
        <w:ind w:left="0" w:firstLine="270"/>
        <w:contextualSpacing/>
        <w:jc w:val="both"/>
      </w:pPr>
      <w:r w:rsidRPr="00FD33FB">
        <w:t>Acadêmico: este prédio está em construção, com previsão de estar disponível a partir de meados de 2019. Oferecerá salas de aula, salas para professores e incluirá gabinetes para os coordenadores de curso.</w:t>
      </w:r>
    </w:p>
    <w:p w14:paraId="7645F507" w14:textId="77777777" w:rsidR="00886ED5" w:rsidRPr="00FD33FB" w:rsidRDefault="00886ED5" w:rsidP="00886ED5">
      <w:pPr>
        <w:jc w:val="both"/>
      </w:pPr>
      <w:r w:rsidRPr="00FD33FB">
        <w:tab/>
        <w:t xml:space="preserve">Em termos de acessibilidade, o </w:t>
      </w:r>
      <w:r w:rsidRPr="00FD33FB">
        <w:rPr>
          <w:i/>
        </w:rPr>
        <w:t xml:space="preserve">Campus </w:t>
      </w:r>
      <w:r w:rsidRPr="00FD33FB">
        <w:t>possui banheiros adaptados, pisos táteis instalados e totens com identificação dos prédios e salas em braile. Possui banheiros adaptados e está já está em andamento a aquisição de elevadores de acessibilidade para os prédios com mais de um andar.</w:t>
      </w:r>
    </w:p>
    <w:p w14:paraId="74D60593" w14:textId="77777777" w:rsidR="00886ED5" w:rsidRPr="00FD33FB" w:rsidRDefault="00886ED5" w:rsidP="00886ED5">
      <w:pPr>
        <w:ind w:firstLine="720"/>
        <w:jc w:val="both"/>
      </w:pPr>
      <w:r w:rsidRPr="00FD33FB">
        <w:lastRenderedPageBreak/>
        <w:t xml:space="preserve">Em síntese, o desafio para os próximos anos é o atendimento das demandas sociais e metas institucionais, através da oferta de educação de qualidade que possibilite a comunidade do </w:t>
      </w:r>
      <w:r w:rsidRPr="00FD33FB">
        <w:rPr>
          <w:i/>
        </w:rPr>
        <w:t xml:space="preserve">Campus </w:t>
      </w:r>
      <w:r w:rsidRPr="00FD33FB">
        <w:t>pleno desenvolvimento de atividades de ensino, pesquisa, inovação e extensão, a fim de cumprir com a missão do IFRS.</w:t>
      </w:r>
    </w:p>
    <w:p w14:paraId="51A0D84E" w14:textId="77777777" w:rsidR="00886ED5" w:rsidRPr="00351E3A" w:rsidRDefault="00886ED5" w:rsidP="00886ED5">
      <w:pPr>
        <w:pStyle w:val="Ttulo3"/>
      </w:pPr>
      <w:bookmarkStart w:id="15" w:name="_Toc1993969"/>
      <w:r w:rsidRPr="00351E3A">
        <w:t xml:space="preserve">1.6.4 </w:t>
      </w:r>
      <w:r w:rsidRPr="008E6400">
        <w:rPr>
          <w:i/>
        </w:rPr>
        <w:t xml:space="preserve">Campus </w:t>
      </w:r>
      <w:r w:rsidRPr="00351E3A">
        <w:t>Caxias do Sul</w:t>
      </w:r>
      <w:bookmarkEnd w:id="15"/>
    </w:p>
    <w:p w14:paraId="22970493" w14:textId="5AC4F97B" w:rsidR="00886ED5" w:rsidRPr="00FD33FB" w:rsidRDefault="00886ED5" w:rsidP="00886ED5">
      <w:pPr>
        <w:ind w:firstLine="720"/>
        <w:jc w:val="both"/>
      </w:pPr>
      <w:r w:rsidRPr="00FD33FB">
        <w:t xml:space="preserve">O </w:t>
      </w:r>
      <w:r w:rsidRPr="00FD33FB">
        <w:rPr>
          <w:i/>
        </w:rPr>
        <w:t xml:space="preserve">Campus </w:t>
      </w:r>
      <w:r w:rsidRPr="00FD33FB">
        <w:t>Caxias do Sul teve seu início com a Chamada Pública MEC/SETEC nº 1</w:t>
      </w:r>
      <w:r w:rsidR="00A36954">
        <w:t>,</w:t>
      </w:r>
      <w:r w:rsidRPr="00FD33FB">
        <w:t xml:space="preserve"> de 2007</w:t>
      </w:r>
      <w:r w:rsidRPr="00495C50">
        <w:rPr>
          <w:vertAlign w:val="superscript"/>
        </w:rPr>
        <w:footnoteReference w:id="1"/>
      </w:r>
      <w:r w:rsidRPr="00FD33FB">
        <w:t>, para apoio à segunda fase do plano de expansão da Rede Federal de Educação Tecnológica, que tinha como objetivo a instalação de uma escola técnica em cada cidade polo do país. Tal chamada previa o envio de propostas das prefeituras municipais para estabelecer uma ordem de prioridade na implantação dessa fase. A Prefeitura Municipal de Caxias do Sul doou, em 12 de dezembro de 2008, uma área de 30</w:t>
      </w:r>
      <w:r w:rsidR="00DB5CA3">
        <w:t>.000 m²</w:t>
      </w:r>
      <w:r w:rsidRPr="00FD33FB">
        <w:t xml:space="preserve">, situada na Rua Avelino Antônio de Souza, no Bairro Nossa Senhora de Fátima, às margens da represa São Miguel, integrante do Sistema Dal </w:t>
      </w:r>
      <w:proofErr w:type="spellStart"/>
      <w:r w:rsidRPr="00FD33FB">
        <w:t>Bó</w:t>
      </w:r>
      <w:proofErr w:type="spellEnd"/>
      <w:r w:rsidRPr="00FD33FB">
        <w:t>.</w:t>
      </w:r>
    </w:p>
    <w:p w14:paraId="169745E2" w14:textId="12F2409D" w:rsidR="00886ED5" w:rsidRPr="00FD33FB" w:rsidRDefault="00886ED5" w:rsidP="00886ED5">
      <w:pPr>
        <w:ind w:firstLine="720"/>
        <w:jc w:val="both"/>
      </w:pPr>
      <w:r w:rsidRPr="00FD33FB">
        <w:t xml:space="preserve">Em 20 de março de 2009 ocorreu, na Câmara de Vereadores de Caxias do Sul, uma audiência pública para a definição dos cursos que seriam ofertados pelo </w:t>
      </w:r>
      <w:r w:rsidRPr="00FD33FB">
        <w:rPr>
          <w:i/>
        </w:rPr>
        <w:t>Campus</w:t>
      </w:r>
      <w:r w:rsidRPr="00FD33FB">
        <w:t>. Es</w:t>
      </w:r>
      <w:r w:rsidR="003B0E63">
        <w:t>s</w:t>
      </w:r>
      <w:r w:rsidRPr="00FD33FB">
        <w:t>a audiência contou com representantes de diversos sindicatos, patronais e de trabalhadores, empresas, instituições de ensino, poder público municipal, estadual e federal, e organizações não governamentais. Na ocasião, ficou definida a oferta dos cursos superiores: Licenciatura em Matemática, Licenciatura em Química, Tecnologia em Logística e Tecnologia em Metalurgia; dos cursos técnicos: Comércio, Cozinha, Mecânica, Plásticos e Química.</w:t>
      </w:r>
    </w:p>
    <w:p w14:paraId="4460B7B5" w14:textId="5359998C" w:rsidR="00886ED5" w:rsidRPr="00FD33FB" w:rsidRDefault="00886ED5">
      <w:pPr>
        <w:ind w:firstLine="720"/>
        <w:jc w:val="both"/>
      </w:pPr>
      <w:r w:rsidRPr="00FD33FB">
        <w:t xml:space="preserve">Em outra audiência pública, realizada em 28 de maio de 2009, na Câmara de Indústria, Comércio e Serviços de Caxias do Sul (CIC), foi apresentado o projeto do </w:t>
      </w:r>
      <w:r w:rsidRPr="00FD33FB">
        <w:rPr>
          <w:i/>
        </w:rPr>
        <w:t>Campus</w:t>
      </w:r>
      <w:r w:rsidRPr="00FD33FB">
        <w:t xml:space="preserve">, realizado pela arquiteta Adriane </w:t>
      </w:r>
      <w:proofErr w:type="spellStart"/>
      <w:r w:rsidRPr="00FD33FB">
        <w:t>Karkow</w:t>
      </w:r>
      <w:proofErr w:type="spellEnd"/>
      <w:r w:rsidRPr="00FD33FB">
        <w:t xml:space="preserve"> e financiado pelo </w:t>
      </w:r>
      <w:r w:rsidR="00A36954" w:rsidRPr="00FD33FB">
        <w:t>SIMECS,</w:t>
      </w:r>
      <w:r w:rsidR="00A36954" w:rsidRPr="00FD33FB" w:rsidDel="00A36954">
        <w:t xml:space="preserve"> </w:t>
      </w:r>
      <w:r w:rsidR="00A36954" w:rsidRPr="00FD33FB">
        <w:t>SIMPLÁS</w:t>
      </w:r>
      <w:r w:rsidRPr="00FD33FB">
        <w:t xml:space="preserve">, SHRBS, Sindicato dos Trabalhadores nas Indústrias Químicas, Farmacêuticas e de Material Plástico de Caxias do Sul e pelo Sindicato dos Trabalhadores Metalúrgicos de Caxias do Sul e </w:t>
      </w:r>
      <w:r w:rsidR="00A36954">
        <w:t>r</w:t>
      </w:r>
      <w:r w:rsidRPr="00FD33FB">
        <w:t>egião. Com o projeto, o Aviso de Licitação nº 2</w:t>
      </w:r>
      <w:r w:rsidR="00A36954">
        <w:t>,</w:t>
      </w:r>
      <w:r w:rsidRPr="00FD33FB">
        <w:t xml:space="preserve"> de 2009</w:t>
      </w:r>
      <w:r w:rsidR="00A36954">
        <w:t>,</w:t>
      </w:r>
      <w:r w:rsidRPr="00FD33FB">
        <w:t xml:space="preserve"> para a construção das instalações prediais do </w:t>
      </w:r>
      <w:r w:rsidRPr="00FD33FB">
        <w:rPr>
          <w:i/>
        </w:rPr>
        <w:t xml:space="preserve">Campus </w:t>
      </w:r>
      <w:r w:rsidRPr="00FD33FB">
        <w:t xml:space="preserve">Caxias do Sul foi lançado em 13 de outubro, com valor orçado em R$7.307.974,27. A concorrência foi vencida pela </w:t>
      </w:r>
      <w:r w:rsidR="00A36954">
        <w:t>c</w:t>
      </w:r>
      <w:r w:rsidRPr="00FD33FB">
        <w:t>onstrutora Costa Azul com um valor licitado de R$6.578.722,17, e as obras iniciaram em 8 de fevereiro de 2009.</w:t>
      </w:r>
    </w:p>
    <w:p w14:paraId="4D7474F8" w14:textId="493E4215" w:rsidR="00886ED5" w:rsidRPr="00FD33FB" w:rsidRDefault="00886ED5" w:rsidP="00886ED5">
      <w:pPr>
        <w:ind w:firstLine="720"/>
        <w:jc w:val="both"/>
      </w:pPr>
      <w:r w:rsidRPr="00FD33FB">
        <w:lastRenderedPageBreak/>
        <w:t xml:space="preserve">Desde janeiro de 2010 até a conclusão parcial das obras, o </w:t>
      </w:r>
      <w:r w:rsidRPr="00FD33FB">
        <w:rPr>
          <w:i/>
        </w:rPr>
        <w:t xml:space="preserve">Campus </w:t>
      </w:r>
      <w:r w:rsidRPr="00FD33FB">
        <w:t>funcionou em uma sede provisória, em um prédio de 1</w:t>
      </w:r>
      <w:r w:rsidR="00AA15E7">
        <w:t>.600</w:t>
      </w:r>
      <w:r w:rsidR="00DB5CA3">
        <w:t xml:space="preserve"> m²</w:t>
      </w:r>
      <w:r w:rsidR="00AA15E7">
        <w:t>, na Rua Má</w:t>
      </w:r>
      <w:r w:rsidRPr="00FD33FB">
        <w:t xml:space="preserve">rio de Boni, no bairro Floresta, contando com </w:t>
      </w:r>
      <w:r w:rsidR="003B0E63">
        <w:t>sete</w:t>
      </w:r>
      <w:r w:rsidRPr="00FD33FB">
        <w:t xml:space="preserve"> salas de aula, laboratório de informática, biblioteca, </w:t>
      </w:r>
      <w:proofErr w:type="spellStart"/>
      <w:r w:rsidRPr="00FD33FB">
        <w:t>miniauditório</w:t>
      </w:r>
      <w:proofErr w:type="spellEnd"/>
      <w:r w:rsidRPr="00FD33FB">
        <w:t xml:space="preserve">, sala de professores, salas administrativas e espaço de convivência. A sede própria do </w:t>
      </w:r>
      <w:r w:rsidRPr="00FD33FB">
        <w:rPr>
          <w:i/>
        </w:rPr>
        <w:t xml:space="preserve">Campus </w:t>
      </w:r>
      <w:r w:rsidRPr="00FD33FB">
        <w:t xml:space="preserve">foi inaugurada em 20 de fevereiro de 2014, em um espaço de mais de 7.000 </w:t>
      </w:r>
      <w:r w:rsidR="00DB5CA3">
        <w:t xml:space="preserve">m² </w:t>
      </w:r>
      <w:r w:rsidRPr="00FD33FB">
        <w:t>de área construída, incluindo os blocos A4, D e F. O Bloco A3 foi concluído em dezembro de 2014 e o Bloco A2 em dezembro de 2015.</w:t>
      </w:r>
    </w:p>
    <w:p w14:paraId="07B81C3F" w14:textId="0E1E50BC" w:rsidR="00886ED5" w:rsidRPr="00FD33FB" w:rsidRDefault="00886ED5" w:rsidP="00886ED5">
      <w:pPr>
        <w:ind w:firstLine="720"/>
        <w:jc w:val="both"/>
      </w:pPr>
      <w:r w:rsidRPr="00FD33FB">
        <w:t xml:space="preserve">A estrutura atual do </w:t>
      </w:r>
      <w:r w:rsidRPr="00FD33FB">
        <w:rPr>
          <w:i/>
        </w:rPr>
        <w:t xml:space="preserve">Campus </w:t>
      </w:r>
      <w:r w:rsidRPr="00FD33FB">
        <w:t>Caxias do Sul conta com 20</w:t>
      </w:r>
      <w:r w:rsidR="003B0E63">
        <w:t xml:space="preserve"> </w:t>
      </w:r>
      <w:r w:rsidRPr="00FD33FB">
        <w:t>salas de aula,</w:t>
      </w:r>
      <w:r w:rsidR="006B3B02">
        <w:t xml:space="preserve"> 14 </w:t>
      </w:r>
      <w:r w:rsidR="00B9735C">
        <w:t>g</w:t>
      </w:r>
      <w:r w:rsidR="006B3B02">
        <w:t>abinetes de professores,</w:t>
      </w:r>
      <w:r w:rsidR="003B0E63">
        <w:t xml:space="preserve"> </w:t>
      </w:r>
      <w:r w:rsidR="00B9735C">
        <w:t>q</w:t>
      </w:r>
      <w:r w:rsidR="003B0E63">
        <w:t xml:space="preserve">uatro </w:t>
      </w:r>
      <w:r w:rsidRPr="00FD33FB">
        <w:t xml:space="preserve">laboratórios de informática, laboratórios de caracterização de polímeros, conformação, eletrônica e automação, ensaios mecânicos, física, fundição, matemática, </w:t>
      </w:r>
      <w:proofErr w:type="spellStart"/>
      <w:r w:rsidRPr="00FD33FB">
        <w:t>metalografia</w:t>
      </w:r>
      <w:proofErr w:type="spellEnd"/>
      <w:r w:rsidRPr="00FD33FB">
        <w:t xml:space="preserve">, metrologia, microscopia, processamento de polímeros, química analítica e inorgânica, química geral e orgânica, soldagem, tratamento de superfícies (corrosão), tratamentos térmicos, usinagem CNC e usinagem convencional. Além desses espaços, incluem-se salas para direções, coordenações, representações estudantis, setores administrativos do </w:t>
      </w:r>
      <w:r w:rsidRPr="00FD33FB">
        <w:rPr>
          <w:i/>
        </w:rPr>
        <w:t>Campus</w:t>
      </w:r>
      <w:r w:rsidRPr="00FD33FB">
        <w:t>, biblioteca, auditório, cantina, copa e área de convivência.</w:t>
      </w:r>
    </w:p>
    <w:p w14:paraId="3D2061AC" w14:textId="00926E19" w:rsidR="00886ED5" w:rsidRPr="00FD33FB" w:rsidRDefault="00886ED5" w:rsidP="00886ED5">
      <w:pPr>
        <w:ind w:firstLine="720"/>
        <w:jc w:val="both"/>
      </w:pPr>
      <w:r w:rsidRPr="00FD33FB">
        <w:t xml:space="preserve">Atualmente, o </w:t>
      </w:r>
      <w:r w:rsidRPr="00FD33FB">
        <w:rPr>
          <w:i/>
        </w:rPr>
        <w:t xml:space="preserve">Campus </w:t>
      </w:r>
      <w:r w:rsidRPr="00FD33FB">
        <w:t>Caxias do Sul oferta</w:t>
      </w:r>
      <w:r w:rsidR="00B9735C">
        <w:t xml:space="preserve"> </w:t>
      </w:r>
      <w:r w:rsidRPr="00FD33FB">
        <w:t xml:space="preserve">três cursos técnicos integrados ao </w:t>
      </w:r>
      <w:r w:rsidR="00A36954">
        <w:t>e</w:t>
      </w:r>
      <w:r w:rsidRPr="00FD33FB">
        <w:t xml:space="preserve">nsino </w:t>
      </w:r>
      <w:r w:rsidR="00A36954">
        <w:t>m</w:t>
      </w:r>
      <w:r w:rsidRPr="00FD33FB">
        <w:t xml:space="preserve">édio (Fabricação Mecânica, Plásticos e Química), um curso técnico integrado ao </w:t>
      </w:r>
      <w:r w:rsidR="00A36954">
        <w:t>e</w:t>
      </w:r>
      <w:r w:rsidRPr="00FD33FB">
        <w:t xml:space="preserve">nsino </w:t>
      </w:r>
      <w:r w:rsidR="00A36954">
        <w:t>m</w:t>
      </w:r>
      <w:r w:rsidRPr="00FD33FB">
        <w:t>édio na modalidade PROEJA (Administração), um curso técnico na modalidade subsequente (Plásticos), uma licenciatura (Matemática), dois cursos de tecnologia (Processos Gerenciais e Processos Metalúrgicos), duas</w:t>
      </w:r>
      <w:r w:rsidR="00B9735C">
        <w:t xml:space="preserve"> </w:t>
      </w:r>
      <w:r w:rsidRPr="00FD33FB">
        <w:t>engenharias (Produção e Metalúrgica) e um Mestrado Profissional em Tecnologia e Engenharia de Materiais (</w:t>
      </w:r>
      <w:proofErr w:type="spellStart"/>
      <w:r w:rsidRPr="008E6400">
        <w:t>intercampi</w:t>
      </w:r>
      <w:proofErr w:type="spellEnd"/>
      <w:r w:rsidRPr="003B0E63">
        <w:t>:</w:t>
      </w:r>
      <w:r w:rsidRPr="00FD33FB">
        <w:t xml:space="preserve"> Caxias do Sul, Farroupilha e Feliz). Na tabela a seguir apresenta-se o ano de início de cada um dos cursos ofertados pelo </w:t>
      </w:r>
      <w:r w:rsidRPr="00FD33FB">
        <w:rPr>
          <w:i/>
        </w:rPr>
        <w:t xml:space="preserve">Campus </w:t>
      </w:r>
      <w:r w:rsidRPr="00FD33FB">
        <w:t>Caxias do Sul.</w:t>
      </w:r>
    </w:p>
    <w:p w14:paraId="2569F2AC" w14:textId="3A67E6B6" w:rsidR="001535F7" w:rsidRPr="00FD33FB" w:rsidRDefault="001535F7" w:rsidP="00886ED5">
      <w:pPr>
        <w:jc w:val="both"/>
      </w:pPr>
    </w:p>
    <w:tbl>
      <w:tblPr>
        <w:tblW w:w="10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55"/>
        <w:gridCol w:w="2925"/>
      </w:tblGrid>
      <w:tr w:rsidR="00886ED5" w:rsidRPr="00495C50" w14:paraId="754DABEF" w14:textId="77777777" w:rsidTr="00A42211">
        <w:trPr>
          <w:jc w:val="center"/>
        </w:trPr>
        <w:tc>
          <w:tcPr>
            <w:tcW w:w="7455" w:type="dxa"/>
            <w:shd w:val="clear" w:color="auto" w:fill="auto"/>
            <w:tcMar>
              <w:top w:w="100" w:type="dxa"/>
              <w:left w:w="100" w:type="dxa"/>
              <w:bottom w:w="100" w:type="dxa"/>
              <w:right w:w="100" w:type="dxa"/>
            </w:tcMar>
            <w:vAlign w:val="center"/>
          </w:tcPr>
          <w:p w14:paraId="7774DBA2" w14:textId="77777777" w:rsidR="00886ED5" w:rsidRPr="00495C50" w:rsidRDefault="00886ED5" w:rsidP="0077776C">
            <w:pPr>
              <w:widowControl w:val="0"/>
              <w:spacing w:after="0" w:line="276" w:lineRule="auto"/>
              <w:jc w:val="center"/>
              <w:rPr>
                <w:b/>
              </w:rPr>
            </w:pPr>
            <w:r w:rsidRPr="00495C50">
              <w:rPr>
                <w:b/>
              </w:rPr>
              <w:t>Curso</w:t>
            </w:r>
          </w:p>
        </w:tc>
        <w:tc>
          <w:tcPr>
            <w:tcW w:w="2925" w:type="dxa"/>
            <w:shd w:val="clear" w:color="auto" w:fill="auto"/>
            <w:tcMar>
              <w:top w:w="100" w:type="dxa"/>
              <w:left w:w="100" w:type="dxa"/>
              <w:bottom w:w="100" w:type="dxa"/>
              <w:right w:w="100" w:type="dxa"/>
            </w:tcMar>
            <w:vAlign w:val="center"/>
          </w:tcPr>
          <w:p w14:paraId="591AD441" w14:textId="12300BA5" w:rsidR="00886ED5" w:rsidRPr="00495C50" w:rsidRDefault="004275DA" w:rsidP="0077776C">
            <w:pPr>
              <w:widowControl w:val="0"/>
              <w:spacing w:after="0" w:line="276" w:lineRule="auto"/>
              <w:jc w:val="center"/>
              <w:rPr>
                <w:b/>
              </w:rPr>
            </w:pPr>
            <w:r w:rsidRPr="005D62A0">
              <w:rPr>
                <w:b/>
              </w:rPr>
              <w:t>Ano de início dos cursos do Campus Caxias do Sul</w:t>
            </w:r>
          </w:p>
        </w:tc>
      </w:tr>
      <w:tr w:rsidR="00886ED5" w:rsidRPr="00495C50" w14:paraId="285A9138" w14:textId="77777777" w:rsidTr="00A42211">
        <w:trPr>
          <w:jc w:val="center"/>
        </w:trPr>
        <w:tc>
          <w:tcPr>
            <w:tcW w:w="7455" w:type="dxa"/>
            <w:shd w:val="clear" w:color="auto" w:fill="auto"/>
            <w:tcMar>
              <w:top w:w="100" w:type="dxa"/>
              <w:left w:w="100" w:type="dxa"/>
              <w:bottom w:w="100" w:type="dxa"/>
              <w:right w:w="100" w:type="dxa"/>
            </w:tcMar>
            <w:vAlign w:val="center"/>
          </w:tcPr>
          <w:p w14:paraId="3FC9E65C" w14:textId="77777777" w:rsidR="00886ED5" w:rsidRPr="00495C50" w:rsidRDefault="00886ED5" w:rsidP="0077776C">
            <w:pPr>
              <w:widowControl w:val="0"/>
              <w:spacing w:after="0" w:line="276" w:lineRule="auto"/>
            </w:pPr>
            <w:r w:rsidRPr="00495C50">
              <w:t>Licenciatura em Matemática</w:t>
            </w:r>
          </w:p>
        </w:tc>
        <w:tc>
          <w:tcPr>
            <w:tcW w:w="2925" w:type="dxa"/>
            <w:shd w:val="clear" w:color="auto" w:fill="auto"/>
            <w:tcMar>
              <w:top w:w="100" w:type="dxa"/>
              <w:left w:w="100" w:type="dxa"/>
              <w:bottom w:w="100" w:type="dxa"/>
              <w:right w:w="100" w:type="dxa"/>
            </w:tcMar>
            <w:vAlign w:val="center"/>
          </w:tcPr>
          <w:p w14:paraId="3F973F0C" w14:textId="77777777" w:rsidR="00886ED5" w:rsidRPr="00495C50" w:rsidRDefault="00886ED5" w:rsidP="0077776C">
            <w:pPr>
              <w:widowControl w:val="0"/>
              <w:spacing w:after="0" w:line="276" w:lineRule="auto"/>
              <w:jc w:val="center"/>
            </w:pPr>
            <w:r w:rsidRPr="00495C50">
              <w:t>2010</w:t>
            </w:r>
          </w:p>
        </w:tc>
      </w:tr>
      <w:tr w:rsidR="00886ED5" w:rsidRPr="00495C50" w14:paraId="3510474B" w14:textId="77777777" w:rsidTr="00A42211">
        <w:trPr>
          <w:jc w:val="center"/>
        </w:trPr>
        <w:tc>
          <w:tcPr>
            <w:tcW w:w="7455" w:type="dxa"/>
            <w:shd w:val="clear" w:color="auto" w:fill="auto"/>
            <w:tcMar>
              <w:top w:w="100" w:type="dxa"/>
              <w:left w:w="100" w:type="dxa"/>
              <w:bottom w:w="100" w:type="dxa"/>
              <w:right w:w="100" w:type="dxa"/>
            </w:tcMar>
            <w:vAlign w:val="center"/>
          </w:tcPr>
          <w:p w14:paraId="3581CD5D" w14:textId="77777777" w:rsidR="00886ED5" w:rsidRPr="00FD33FB" w:rsidRDefault="00886ED5" w:rsidP="0077776C">
            <w:pPr>
              <w:widowControl w:val="0"/>
              <w:spacing w:after="0" w:line="276" w:lineRule="auto"/>
            </w:pPr>
            <w:r w:rsidRPr="00FD33FB">
              <w:t>Licenciatura para Educação Profissional e Tecnológica (extinto em 2015)</w:t>
            </w:r>
          </w:p>
        </w:tc>
        <w:tc>
          <w:tcPr>
            <w:tcW w:w="2925" w:type="dxa"/>
            <w:shd w:val="clear" w:color="auto" w:fill="auto"/>
            <w:tcMar>
              <w:top w:w="100" w:type="dxa"/>
              <w:left w:w="100" w:type="dxa"/>
              <w:bottom w:w="100" w:type="dxa"/>
              <w:right w:w="100" w:type="dxa"/>
            </w:tcMar>
            <w:vAlign w:val="center"/>
          </w:tcPr>
          <w:p w14:paraId="4FB02F38" w14:textId="77777777" w:rsidR="00886ED5" w:rsidRPr="00495C50" w:rsidRDefault="00886ED5" w:rsidP="0077776C">
            <w:pPr>
              <w:widowControl w:val="0"/>
              <w:spacing w:after="0" w:line="276" w:lineRule="auto"/>
              <w:jc w:val="center"/>
            </w:pPr>
            <w:r w:rsidRPr="00495C50">
              <w:t>2010</w:t>
            </w:r>
          </w:p>
        </w:tc>
      </w:tr>
      <w:tr w:rsidR="00886ED5" w:rsidRPr="00495C50" w14:paraId="094F2EC2" w14:textId="77777777" w:rsidTr="00A42211">
        <w:trPr>
          <w:jc w:val="center"/>
        </w:trPr>
        <w:tc>
          <w:tcPr>
            <w:tcW w:w="7455" w:type="dxa"/>
            <w:shd w:val="clear" w:color="auto" w:fill="auto"/>
            <w:tcMar>
              <w:top w:w="100" w:type="dxa"/>
              <w:left w:w="100" w:type="dxa"/>
              <w:bottom w:w="100" w:type="dxa"/>
              <w:right w:w="100" w:type="dxa"/>
            </w:tcMar>
            <w:vAlign w:val="center"/>
          </w:tcPr>
          <w:p w14:paraId="4C8BDAD1" w14:textId="77777777" w:rsidR="00886ED5" w:rsidRPr="00FD33FB" w:rsidRDefault="00886ED5" w:rsidP="0077776C">
            <w:pPr>
              <w:widowControl w:val="0"/>
              <w:spacing w:after="0" w:line="276" w:lineRule="auto"/>
            </w:pPr>
            <w:r w:rsidRPr="00FD33FB">
              <w:t>Técnico em Administração Integrado ao Ensino Médio (PROEJA)</w:t>
            </w:r>
          </w:p>
        </w:tc>
        <w:tc>
          <w:tcPr>
            <w:tcW w:w="2925" w:type="dxa"/>
            <w:shd w:val="clear" w:color="auto" w:fill="auto"/>
            <w:tcMar>
              <w:top w:w="100" w:type="dxa"/>
              <w:left w:w="100" w:type="dxa"/>
              <w:bottom w:w="100" w:type="dxa"/>
              <w:right w:w="100" w:type="dxa"/>
            </w:tcMar>
            <w:vAlign w:val="center"/>
          </w:tcPr>
          <w:p w14:paraId="2C566436" w14:textId="77777777" w:rsidR="00886ED5" w:rsidRPr="00495C50" w:rsidRDefault="00886ED5" w:rsidP="0077776C">
            <w:pPr>
              <w:widowControl w:val="0"/>
              <w:spacing w:after="0" w:line="276" w:lineRule="auto"/>
              <w:jc w:val="center"/>
            </w:pPr>
            <w:r w:rsidRPr="00495C50">
              <w:t>2010</w:t>
            </w:r>
          </w:p>
        </w:tc>
      </w:tr>
      <w:tr w:rsidR="00886ED5" w:rsidRPr="00495C50" w14:paraId="47191172" w14:textId="77777777" w:rsidTr="00A42211">
        <w:trPr>
          <w:jc w:val="center"/>
        </w:trPr>
        <w:tc>
          <w:tcPr>
            <w:tcW w:w="7455" w:type="dxa"/>
            <w:shd w:val="clear" w:color="auto" w:fill="auto"/>
            <w:tcMar>
              <w:top w:w="100" w:type="dxa"/>
              <w:left w:w="100" w:type="dxa"/>
              <w:bottom w:w="100" w:type="dxa"/>
              <w:right w:w="100" w:type="dxa"/>
            </w:tcMar>
            <w:vAlign w:val="center"/>
          </w:tcPr>
          <w:p w14:paraId="3DC1725D" w14:textId="77777777" w:rsidR="00886ED5" w:rsidRPr="00495C50" w:rsidRDefault="00886ED5" w:rsidP="0077776C">
            <w:pPr>
              <w:widowControl w:val="0"/>
              <w:spacing w:after="0" w:line="276" w:lineRule="auto"/>
            </w:pPr>
            <w:r w:rsidRPr="00495C50">
              <w:t>Técnico em Plásticos Subsequente</w:t>
            </w:r>
          </w:p>
        </w:tc>
        <w:tc>
          <w:tcPr>
            <w:tcW w:w="2925" w:type="dxa"/>
            <w:shd w:val="clear" w:color="auto" w:fill="auto"/>
            <w:tcMar>
              <w:top w:w="100" w:type="dxa"/>
              <w:left w:w="100" w:type="dxa"/>
              <w:bottom w:w="100" w:type="dxa"/>
              <w:right w:w="100" w:type="dxa"/>
            </w:tcMar>
            <w:vAlign w:val="center"/>
          </w:tcPr>
          <w:p w14:paraId="414D21DE" w14:textId="77777777" w:rsidR="00886ED5" w:rsidRPr="00495C50" w:rsidRDefault="00886ED5" w:rsidP="0077776C">
            <w:pPr>
              <w:widowControl w:val="0"/>
              <w:spacing w:after="0" w:line="276" w:lineRule="auto"/>
              <w:jc w:val="center"/>
            </w:pPr>
            <w:r w:rsidRPr="00495C50">
              <w:t>2010</w:t>
            </w:r>
          </w:p>
        </w:tc>
      </w:tr>
      <w:tr w:rsidR="00886ED5" w:rsidRPr="00495C50" w14:paraId="213971E0" w14:textId="77777777" w:rsidTr="00A42211">
        <w:trPr>
          <w:jc w:val="center"/>
        </w:trPr>
        <w:tc>
          <w:tcPr>
            <w:tcW w:w="7455" w:type="dxa"/>
            <w:shd w:val="clear" w:color="auto" w:fill="auto"/>
            <w:tcMar>
              <w:top w:w="100" w:type="dxa"/>
              <w:left w:w="100" w:type="dxa"/>
              <w:bottom w:w="100" w:type="dxa"/>
              <w:right w:w="100" w:type="dxa"/>
            </w:tcMar>
            <w:vAlign w:val="center"/>
          </w:tcPr>
          <w:p w14:paraId="27BF2D6A" w14:textId="77777777" w:rsidR="00886ED5" w:rsidRPr="00495C50" w:rsidRDefault="00886ED5" w:rsidP="0077776C">
            <w:pPr>
              <w:widowControl w:val="0"/>
              <w:spacing w:after="0" w:line="276" w:lineRule="auto"/>
            </w:pPr>
            <w:r w:rsidRPr="00495C50">
              <w:t>Tecnologia em Processos Metalúrgicos</w:t>
            </w:r>
          </w:p>
        </w:tc>
        <w:tc>
          <w:tcPr>
            <w:tcW w:w="2925" w:type="dxa"/>
            <w:shd w:val="clear" w:color="auto" w:fill="auto"/>
            <w:tcMar>
              <w:top w:w="100" w:type="dxa"/>
              <w:left w:w="100" w:type="dxa"/>
              <w:bottom w:w="100" w:type="dxa"/>
              <w:right w:w="100" w:type="dxa"/>
            </w:tcMar>
            <w:vAlign w:val="center"/>
          </w:tcPr>
          <w:p w14:paraId="6C3DFDAB" w14:textId="77777777" w:rsidR="00886ED5" w:rsidRPr="00495C50" w:rsidRDefault="00886ED5" w:rsidP="0077776C">
            <w:pPr>
              <w:widowControl w:val="0"/>
              <w:spacing w:after="0" w:line="276" w:lineRule="auto"/>
              <w:jc w:val="center"/>
            </w:pPr>
            <w:r w:rsidRPr="00495C50">
              <w:t>2010</w:t>
            </w:r>
          </w:p>
        </w:tc>
      </w:tr>
      <w:tr w:rsidR="00886ED5" w:rsidRPr="00495C50" w14:paraId="573D8689" w14:textId="77777777" w:rsidTr="00A42211">
        <w:trPr>
          <w:jc w:val="center"/>
        </w:trPr>
        <w:tc>
          <w:tcPr>
            <w:tcW w:w="7455" w:type="dxa"/>
            <w:shd w:val="clear" w:color="auto" w:fill="auto"/>
            <w:tcMar>
              <w:top w:w="100" w:type="dxa"/>
              <w:left w:w="100" w:type="dxa"/>
              <w:bottom w:w="100" w:type="dxa"/>
              <w:right w:w="100" w:type="dxa"/>
            </w:tcMar>
            <w:vAlign w:val="center"/>
          </w:tcPr>
          <w:p w14:paraId="33D24F74" w14:textId="77777777" w:rsidR="00886ED5" w:rsidRPr="00FD33FB" w:rsidRDefault="00886ED5" w:rsidP="0077776C">
            <w:pPr>
              <w:widowControl w:val="0"/>
              <w:spacing w:after="0" w:line="276" w:lineRule="auto"/>
            </w:pPr>
            <w:r w:rsidRPr="00FD33FB">
              <w:t>Técnico em Fabricação Mecânica Integrado ao Ensino Médio</w:t>
            </w:r>
          </w:p>
        </w:tc>
        <w:tc>
          <w:tcPr>
            <w:tcW w:w="2925" w:type="dxa"/>
            <w:shd w:val="clear" w:color="auto" w:fill="auto"/>
            <w:tcMar>
              <w:top w:w="100" w:type="dxa"/>
              <w:left w:w="100" w:type="dxa"/>
              <w:bottom w:w="100" w:type="dxa"/>
              <w:right w:w="100" w:type="dxa"/>
            </w:tcMar>
            <w:vAlign w:val="center"/>
          </w:tcPr>
          <w:p w14:paraId="263EEE02" w14:textId="77777777" w:rsidR="00886ED5" w:rsidRPr="00495C50" w:rsidRDefault="00886ED5" w:rsidP="0077776C">
            <w:pPr>
              <w:widowControl w:val="0"/>
              <w:spacing w:after="0" w:line="276" w:lineRule="auto"/>
              <w:jc w:val="center"/>
            </w:pPr>
            <w:r w:rsidRPr="00495C50">
              <w:t>2011</w:t>
            </w:r>
          </w:p>
        </w:tc>
      </w:tr>
      <w:tr w:rsidR="00886ED5" w:rsidRPr="00495C50" w14:paraId="3A9176E5" w14:textId="77777777" w:rsidTr="00A42211">
        <w:trPr>
          <w:jc w:val="center"/>
        </w:trPr>
        <w:tc>
          <w:tcPr>
            <w:tcW w:w="7455" w:type="dxa"/>
            <w:shd w:val="clear" w:color="auto" w:fill="auto"/>
            <w:tcMar>
              <w:top w:w="100" w:type="dxa"/>
              <w:left w:w="100" w:type="dxa"/>
              <w:bottom w:w="100" w:type="dxa"/>
              <w:right w:w="100" w:type="dxa"/>
            </w:tcMar>
            <w:vAlign w:val="center"/>
          </w:tcPr>
          <w:p w14:paraId="6E5F1E5E" w14:textId="77777777" w:rsidR="00886ED5" w:rsidRPr="00FD33FB" w:rsidRDefault="00886ED5" w:rsidP="0077776C">
            <w:pPr>
              <w:widowControl w:val="0"/>
              <w:spacing w:after="0" w:line="276" w:lineRule="auto"/>
            </w:pPr>
            <w:r w:rsidRPr="00FD33FB">
              <w:lastRenderedPageBreak/>
              <w:t>Técnico em Plásticos Integrado ao Ensino Médio</w:t>
            </w:r>
          </w:p>
        </w:tc>
        <w:tc>
          <w:tcPr>
            <w:tcW w:w="2925" w:type="dxa"/>
            <w:shd w:val="clear" w:color="auto" w:fill="auto"/>
            <w:tcMar>
              <w:top w:w="100" w:type="dxa"/>
              <w:left w:w="100" w:type="dxa"/>
              <w:bottom w:w="100" w:type="dxa"/>
              <w:right w:w="100" w:type="dxa"/>
            </w:tcMar>
            <w:vAlign w:val="center"/>
          </w:tcPr>
          <w:p w14:paraId="521CEBDE" w14:textId="77777777" w:rsidR="00886ED5" w:rsidRPr="00495C50" w:rsidRDefault="00886ED5" w:rsidP="0077776C">
            <w:pPr>
              <w:widowControl w:val="0"/>
              <w:spacing w:after="0" w:line="276" w:lineRule="auto"/>
              <w:jc w:val="center"/>
            </w:pPr>
            <w:r w:rsidRPr="00495C50">
              <w:t>2011</w:t>
            </w:r>
          </w:p>
        </w:tc>
      </w:tr>
      <w:tr w:rsidR="00886ED5" w:rsidRPr="00495C50" w14:paraId="4CD9C546" w14:textId="77777777" w:rsidTr="00A42211">
        <w:trPr>
          <w:jc w:val="center"/>
        </w:trPr>
        <w:tc>
          <w:tcPr>
            <w:tcW w:w="7455" w:type="dxa"/>
            <w:shd w:val="clear" w:color="auto" w:fill="auto"/>
            <w:tcMar>
              <w:top w:w="100" w:type="dxa"/>
              <w:left w:w="100" w:type="dxa"/>
              <w:bottom w:w="100" w:type="dxa"/>
              <w:right w:w="100" w:type="dxa"/>
            </w:tcMar>
            <w:vAlign w:val="center"/>
          </w:tcPr>
          <w:p w14:paraId="798B0176" w14:textId="77777777" w:rsidR="00886ED5" w:rsidRPr="00FD33FB" w:rsidRDefault="00886ED5" w:rsidP="0077776C">
            <w:pPr>
              <w:widowControl w:val="0"/>
              <w:spacing w:after="0" w:line="276" w:lineRule="auto"/>
            </w:pPr>
            <w:r w:rsidRPr="00FD33FB">
              <w:t>Técnico em Química Integrado ao Ensino Médio</w:t>
            </w:r>
          </w:p>
        </w:tc>
        <w:tc>
          <w:tcPr>
            <w:tcW w:w="2925" w:type="dxa"/>
            <w:shd w:val="clear" w:color="auto" w:fill="auto"/>
            <w:tcMar>
              <w:top w:w="100" w:type="dxa"/>
              <w:left w:w="100" w:type="dxa"/>
              <w:bottom w:w="100" w:type="dxa"/>
              <w:right w:w="100" w:type="dxa"/>
            </w:tcMar>
            <w:vAlign w:val="center"/>
          </w:tcPr>
          <w:p w14:paraId="64C3F6A3" w14:textId="77777777" w:rsidR="00886ED5" w:rsidRPr="00495C50" w:rsidRDefault="00886ED5" w:rsidP="0077776C">
            <w:pPr>
              <w:widowControl w:val="0"/>
              <w:spacing w:after="0" w:line="276" w:lineRule="auto"/>
              <w:jc w:val="center"/>
            </w:pPr>
            <w:r w:rsidRPr="00495C50">
              <w:t>2011</w:t>
            </w:r>
          </w:p>
        </w:tc>
      </w:tr>
      <w:tr w:rsidR="00886ED5" w:rsidRPr="00495C50" w14:paraId="1C191C11" w14:textId="77777777" w:rsidTr="00A42211">
        <w:trPr>
          <w:jc w:val="center"/>
        </w:trPr>
        <w:tc>
          <w:tcPr>
            <w:tcW w:w="7455" w:type="dxa"/>
            <w:shd w:val="clear" w:color="auto" w:fill="auto"/>
            <w:tcMar>
              <w:top w:w="100" w:type="dxa"/>
              <w:left w:w="100" w:type="dxa"/>
              <w:bottom w:w="100" w:type="dxa"/>
              <w:right w:w="100" w:type="dxa"/>
            </w:tcMar>
            <w:vAlign w:val="center"/>
          </w:tcPr>
          <w:p w14:paraId="5971E425" w14:textId="77777777" w:rsidR="00886ED5" w:rsidRPr="00FD33FB" w:rsidRDefault="00886ED5" w:rsidP="0077776C">
            <w:pPr>
              <w:spacing w:after="0" w:line="276" w:lineRule="auto"/>
            </w:pPr>
            <w:r w:rsidRPr="00FD33FB">
              <w:t>Mestrado Profissional em Tecnologia e Engenharia de Materiais (</w:t>
            </w:r>
            <w:proofErr w:type="spellStart"/>
            <w:r w:rsidRPr="00FD33FB">
              <w:rPr>
                <w:i/>
              </w:rPr>
              <w:t>intercampi</w:t>
            </w:r>
            <w:proofErr w:type="spellEnd"/>
            <w:r w:rsidRPr="00FD33FB">
              <w:t>)</w:t>
            </w:r>
          </w:p>
        </w:tc>
        <w:tc>
          <w:tcPr>
            <w:tcW w:w="2925" w:type="dxa"/>
            <w:shd w:val="clear" w:color="auto" w:fill="auto"/>
            <w:tcMar>
              <w:top w:w="100" w:type="dxa"/>
              <w:left w:w="100" w:type="dxa"/>
              <w:bottom w:w="100" w:type="dxa"/>
              <w:right w:w="100" w:type="dxa"/>
            </w:tcMar>
            <w:vAlign w:val="center"/>
          </w:tcPr>
          <w:p w14:paraId="014A57DB" w14:textId="77777777" w:rsidR="00886ED5" w:rsidRPr="00495C50" w:rsidRDefault="00886ED5" w:rsidP="0077776C">
            <w:pPr>
              <w:widowControl w:val="0"/>
              <w:spacing w:after="0" w:line="276" w:lineRule="auto"/>
              <w:jc w:val="center"/>
            </w:pPr>
            <w:r w:rsidRPr="00495C50">
              <w:t>2015</w:t>
            </w:r>
          </w:p>
        </w:tc>
      </w:tr>
      <w:tr w:rsidR="00886ED5" w:rsidRPr="00495C50" w14:paraId="2A09852E" w14:textId="77777777" w:rsidTr="00A42211">
        <w:trPr>
          <w:jc w:val="center"/>
        </w:trPr>
        <w:tc>
          <w:tcPr>
            <w:tcW w:w="7455" w:type="dxa"/>
            <w:shd w:val="clear" w:color="auto" w:fill="auto"/>
            <w:tcMar>
              <w:top w:w="100" w:type="dxa"/>
              <w:left w:w="100" w:type="dxa"/>
              <w:bottom w:w="100" w:type="dxa"/>
              <w:right w:w="100" w:type="dxa"/>
            </w:tcMar>
            <w:vAlign w:val="center"/>
          </w:tcPr>
          <w:p w14:paraId="0A5671CD" w14:textId="77777777" w:rsidR="00886ED5" w:rsidRPr="00495C50" w:rsidRDefault="00886ED5" w:rsidP="0077776C">
            <w:pPr>
              <w:widowControl w:val="0"/>
              <w:spacing w:after="0" w:line="276" w:lineRule="auto"/>
            </w:pPr>
            <w:r w:rsidRPr="00495C50">
              <w:t>Engenharia de Produção</w:t>
            </w:r>
          </w:p>
        </w:tc>
        <w:tc>
          <w:tcPr>
            <w:tcW w:w="2925" w:type="dxa"/>
            <w:shd w:val="clear" w:color="auto" w:fill="auto"/>
            <w:tcMar>
              <w:top w:w="100" w:type="dxa"/>
              <w:left w:w="100" w:type="dxa"/>
              <w:bottom w:w="100" w:type="dxa"/>
              <w:right w:w="100" w:type="dxa"/>
            </w:tcMar>
            <w:vAlign w:val="center"/>
          </w:tcPr>
          <w:p w14:paraId="3158783D" w14:textId="77777777" w:rsidR="00886ED5" w:rsidRPr="00495C50" w:rsidRDefault="00886ED5" w:rsidP="0077776C">
            <w:pPr>
              <w:widowControl w:val="0"/>
              <w:spacing w:after="0" w:line="276" w:lineRule="auto"/>
              <w:jc w:val="center"/>
            </w:pPr>
            <w:r w:rsidRPr="00495C50">
              <w:t>2017</w:t>
            </w:r>
          </w:p>
        </w:tc>
      </w:tr>
      <w:tr w:rsidR="00886ED5" w:rsidRPr="00495C50" w14:paraId="2320D41E" w14:textId="77777777" w:rsidTr="00A42211">
        <w:trPr>
          <w:jc w:val="center"/>
        </w:trPr>
        <w:tc>
          <w:tcPr>
            <w:tcW w:w="7455" w:type="dxa"/>
            <w:shd w:val="clear" w:color="auto" w:fill="auto"/>
            <w:tcMar>
              <w:top w:w="100" w:type="dxa"/>
              <w:left w:w="100" w:type="dxa"/>
              <w:bottom w:w="100" w:type="dxa"/>
              <w:right w:w="100" w:type="dxa"/>
            </w:tcMar>
            <w:vAlign w:val="center"/>
          </w:tcPr>
          <w:p w14:paraId="4A46FCB5" w14:textId="77777777" w:rsidR="00886ED5" w:rsidRPr="00495C50" w:rsidRDefault="00886ED5" w:rsidP="0077776C">
            <w:pPr>
              <w:widowControl w:val="0"/>
              <w:spacing w:after="0" w:line="276" w:lineRule="auto"/>
            </w:pPr>
            <w:r w:rsidRPr="00495C50">
              <w:t>Engenharia Metalúrgica</w:t>
            </w:r>
          </w:p>
        </w:tc>
        <w:tc>
          <w:tcPr>
            <w:tcW w:w="2925" w:type="dxa"/>
            <w:shd w:val="clear" w:color="auto" w:fill="auto"/>
            <w:tcMar>
              <w:top w:w="100" w:type="dxa"/>
              <w:left w:w="100" w:type="dxa"/>
              <w:bottom w:w="100" w:type="dxa"/>
              <w:right w:w="100" w:type="dxa"/>
            </w:tcMar>
            <w:vAlign w:val="center"/>
          </w:tcPr>
          <w:p w14:paraId="2059766C" w14:textId="77777777" w:rsidR="00886ED5" w:rsidRPr="00495C50" w:rsidRDefault="00886ED5" w:rsidP="0077776C">
            <w:pPr>
              <w:widowControl w:val="0"/>
              <w:spacing w:after="0" w:line="276" w:lineRule="auto"/>
              <w:jc w:val="center"/>
            </w:pPr>
            <w:r w:rsidRPr="00495C50">
              <w:t>2017</w:t>
            </w:r>
          </w:p>
        </w:tc>
      </w:tr>
      <w:tr w:rsidR="00886ED5" w:rsidRPr="00495C50" w14:paraId="509653AC" w14:textId="77777777" w:rsidTr="00A42211">
        <w:trPr>
          <w:jc w:val="center"/>
        </w:trPr>
        <w:tc>
          <w:tcPr>
            <w:tcW w:w="7455" w:type="dxa"/>
            <w:shd w:val="clear" w:color="auto" w:fill="auto"/>
            <w:tcMar>
              <w:top w:w="100" w:type="dxa"/>
              <w:left w:w="100" w:type="dxa"/>
              <w:bottom w:w="100" w:type="dxa"/>
              <w:right w:w="100" w:type="dxa"/>
            </w:tcMar>
            <w:vAlign w:val="center"/>
          </w:tcPr>
          <w:p w14:paraId="3D76564B" w14:textId="77777777" w:rsidR="00886ED5" w:rsidRPr="00495C50" w:rsidRDefault="00886ED5" w:rsidP="0077776C">
            <w:pPr>
              <w:widowControl w:val="0"/>
              <w:spacing w:after="0" w:line="276" w:lineRule="auto"/>
            </w:pPr>
            <w:r w:rsidRPr="00495C50">
              <w:t>Tecnologia em Processos Gerenciais</w:t>
            </w:r>
          </w:p>
        </w:tc>
        <w:tc>
          <w:tcPr>
            <w:tcW w:w="2925" w:type="dxa"/>
            <w:shd w:val="clear" w:color="auto" w:fill="auto"/>
            <w:tcMar>
              <w:top w:w="100" w:type="dxa"/>
              <w:left w:w="100" w:type="dxa"/>
              <w:bottom w:w="100" w:type="dxa"/>
              <w:right w:w="100" w:type="dxa"/>
            </w:tcMar>
            <w:vAlign w:val="center"/>
          </w:tcPr>
          <w:p w14:paraId="7FD95B73" w14:textId="77777777" w:rsidR="00886ED5" w:rsidRPr="00495C50" w:rsidRDefault="00886ED5" w:rsidP="0077776C">
            <w:pPr>
              <w:widowControl w:val="0"/>
              <w:spacing w:after="0" w:line="276" w:lineRule="auto"/>
              <w:jc w:val="center"/>
            </w:pPr>
            <w:r w:rsidRPr="00495C50">
              <w:t>2017</w:t>
            </w:r>
          </w:p>
        </w:tc>
      </w:tr>
    </w:tbl>
    <w:p w14:paraId="3214C1EE" w14:textId="551F81FA" w:rsidR="00886ED5" w:rsidRDefault="00B134A9" w:rsidP="00A42211">
      <w:pPr>
        <w:pStyle w:val="Legenda"/>
        <w:ind w:left="-284"/>
        <w:jc w:val="both"/>
      </w:pPr>
      <w:bookmarkStart w:id="16" w:name="_Toc1993985"/>
      <w:r>
        <w:t xml:space="preserve">Quadro </w:t>
      </w:r>
      <w:r w:rsidR="00A2189E">
        <w:rPr>
          <w:noProof/>
        </w:rPr>
        <w:fldChar w:fldCharType="begin"/>
      </w:r>
      <w:r w:rsidR="00A2189E">
        <w:rPr>
          <w:noProof/>
        </w:rPr>
        <w:instrText xml:space="preserve"> SEQ Quadro \* ARABIC </w:instrText>
      </w:r>
      <w:r w:rsidR="00A2189E">
        <w:rPr>
          <w:noProof/>
        </w:rPr>
        <w:fldChar w:fldCharType="separate"/>
      </w:r>
      <w:r w:rsidR="001A7726">
        <w:rPr>
          <w:noProof/>
        </w:rPr>
        <w:t>2</w:t>
      </w:r>
      <w:r w:rsidR="00A2189E">
        <w:rPr>
          <w:noProof/>
        </w:rPr>
        <w:fldChar w:fldCharType="end"/>
      </w:r>
      <w:r>
        <w:t xml:space="preserve"> - </w:t>
      </w:r>
      <w:r w:rsidRPr="00B134A9">
        <w:rPr>
          <w:i/>
        </w:rPr>
        <w:t>Campus</w:t>
      </w:r>
      <w:r w:rsidRPr="000530D5">
        <w:t xml:space="preserve"> Caxias do Sul</w:t>
      </w:r>
      <w:bookmarkEnd w:id="16"/>
    </w:p>
    <w:p w14:paraId="6F658F06" w14:textId="77777777" w:rsidR="00B134A9" w:rsidRPr="00B134A9" w:rsidRDefault="00B134A9" w:rsidP="00B134A9"/>
    <w:p w14:paraId="61609622" w14:textId="0C966F01" w:rsidR="00886ED5" w:rsidRPr="00FD33FB" w:rsidRDefault="00886ED5" w:rsidP="00886ED5">
      <w:pPr>
        <w:widowControl w:val="0"/>
        <w:ind w:firstLine="708"/>
        <w:jc w:val="both"/>
      </w:pPr>
      <w:r w:rsidRPr="00FD33FB">
        <w:t>Em conformidade com o documento “Perfil Sócio Econômico: Caxias do Sul” (SDE, 2014)</w:t>
      </w:r>
      <w:r w:rsidRPr="00495C50">
        <w:rPr>
          <w:vertAlign w:val="superscript"/>
        </w:rPr>
        <w:footnoteReference w:id="2"/>
      </w:r>
      <w:r w:rsidRPr="00FD33FB">
        <w:t>, o município de Caxias do Sul está localizado na extremidade leste da encosta superior do nordeste do estado do Rio Grande do Sul, no Sul do Brasil</w:t>
      </w:r>
      <w:r w:rsidR="00A36954">
        <w:t>,</w:t>
      </w:r>
      <w:r w:rsidRPr="00FD33FB">
        <w:t xml:space="preserve"> e ocupa uma área territorial de 1.648,60 </w:t>
      </w:r>
      <w:r w:rsidR="00DB5CA3">
        <w:t>km²</w:t>
      </w:r>
      <w:r w:rsidRPr="00FD33FB">
        <w:t xml:space="preserve"> (0,55% da área do Estado). A história da colonização de Caxias do Sul começa em 1875 com a chegada dos primeiros imigrantes italianos na região serrana. Os imigrantes</w:t>
      </w:r>
      <w:r w:rsidR="003B0E63">
        <w:t>,</w:t>
      </w:r>
      <w:r w:rsidRPr="00FD33FB">
        <w:t xml:space="preserve"> na sua maioria</w:t>
      </w:r>
      <w:r w:rsidR="003B0E63">
        <w:t>,</w:t>
      </w:r>
      <w:r w:rsidRPr="00FD33FB">
        <w:t xml:space="preserve"> eram camponeses da região do </w:t>
      </w:r>
      <w:proofErr w:type="spellStart"/>
      <w:r w:rsidRPr="00FD33FB">
        <w:t>Vêneto</w:t>
      </w:r>
      <w:proofErr w:type="spellEnd"/>
      <w:r w:rsidRPr="00FD33FB">
        <w:t>, situada ao norte da Itália. Dois anos após a chegada dos imigrantes à sede da colônia Campo dos Bugres, como foi chamada inicialmente, recebeu a denominação de Colônia de Caxias. No dia 20 de junho de 1890, foi criado o município e, em 24 de agosto do mesmo ano, foi efetivada sua instalação. No dia 1º de junho de 1910, Caxias do Sul foi elevada à categoria de cidade.</w:t>
      </w:r>
    </w:p>
    <w:p w14:paraId="516C8BEA" w14:textId="77777777" w:rsidR="00886ED5" w:rsidRPr="00FD33FB" w:rsidRDefault="00886ED5" w:rsidP="00FC5635">
      <w:pPr>
        <w:ind w:firstLine="708"/>
        <w:jc w:val="both"/>
      </w:pPr>
      <w:r w:rsidRPr="00FD33FB">
        <w:t xml:space="preserve">Vários ciclos econômicos marcaram a evolução do município ao longo dos séculos XX e XXI. O primeiro deles está ligado ao cultivo da videira para consumo próprio e, posteriormente, para a comercialização. Ainda nas primeiras décadas do século passado surgiram as fábricas </w:t>
      </w:r>
      <w:proofErr w:type="spellStart"/>
      <w:r w:rsidRPr="00FD33FB">
        <w:t>mecanometalúrgicas</w:t>
      </w:r>
      <w:proofErr w:type="spellEnd"/>
      <w:r w:rsidRPr="00FD33FB">
        <w:t xml:space="preserve"> e têxteis, as quais se consolidaram como polos industriais atuantes. Foi a partir da instalação da indústria automobilística no país, no final da década de 1960, que a indústria </w:t>
      </w:r>
      <w:proofErr w:type="spellStart"/>
      <w:r w:rsidRPr="00FD33FB">
        <w:t>metalmecânica</w:t>
      </w:r>
      <w:proofErr w:type="spellEnd"/>
      <w:r w:rsidRPr="00FD33FB">
        <w:t xml:space="preserve"> viveu sua grande fase de expansão.</w:t>
      </w:r>
    </w:p>
    <w:p w14:paraId="13E36CBE" w14:textId="729D1B11" w:rsidR="00A35E86" w:rsidRDefault="00886ED5" w:rsidP="00886ED5">
      <w:pPr>
        <w:widowControl w:val="0"/>
        <w:ind w:firstLine="708"/>
        <w:jc w:val="both"/>
      </w:pPr>
      <w:r w:rsidRPr="00FD33FB">
        <w:t>A economia caxiense (SDE, 2014) é constituída por aproximadamente 34</w:t>
      </w:r>
      <w:r w:rsidR="00DB5CA3">
        <w:t>.000</w:t>
      </w:r>
      <w:r w:rsidRPr="00FD33FB">
        <w:t xml:space="preserve"> estabelecimentos, sendo em torno de 6.224 empresas do setor industrial e, dentre elas, cerca de </w:t>
      </w:r>
      <w:r w:rsidRPr="00FD33FB">
        <w:lastRenderedPageBreak/>
        <w:t>2.094 constituem o polo metal</w:t>
      </w:r>
      <w:r w:rsidR="00617C40">
        <w:t>o</w:t>
      </w:r>
      <w:r w:rsidRPr="00FD33FB">
        <w:t>mecânico do município. Is</w:t>
      </w:r>
      <w:r w:rsidR="001971A8">
        <w:t>s</w:t>
      </w:r>
      <w:r w:rsidRPr="00FD33FB">
        <w:t xml:space="preserve">o faz com que a economia do município seja a terceira do </w:t>
      </w:r>
      <w:r w:rsidR="00617C40">
        <w:t>e</w:t>
      </w:r>
      <w:r w:rsidRPr="00FD33FB">
        <w:t>stado, com PIB de R$ 15,69 bilhões, que coloca Caxias do Sul entre as primeiras 100 cidades do país, incluindo capitais, ocupando o 34º lugar. Em 2010, a renda per capita do município era de R$ 36.034,00</w:t>
      </w:r>
      <w:r w:rsidR="00617C40">
        <w:t>,</w:t>
      </w:r>
      <w:r w:rsidRPr="00FD33FB">
        <w:t xml:space="preserve"> enquanto a renda per capita do Estado estava no patamar de R$ 22.244,00 (62% maior que a renda do RS). O peso maior da atividade industrial está concentrado no segmento metal</w:t>
      </w:r>
      <w:r w:rsidR="00617C40">
        <w:t>o</w:t>
      </w:r>
      <w:r w:rsidRPr="00FD33FB">
        <w:t xml:space="preserve">mecânico. É o segundo maior polo do Brasil. No setor da </w:t>
      </w:r>
      <w:proofErr w:type="spellStart"/>
      <w:r w:rsidRPr="00FD33FB">
        <w:t>microfusão</w:t>
      </w:r>
      <w:proofErr w:type="spellEnd"/>
      <w:r w:rsidRPr="00FD33FB">
        <w:t>, fabricam-se peças para indústria armamentista, aeronáutica, de prospecção de petróleo, autopeças, componentes agrícolas e moldes e matrizes. Na área de bens de capital, o município abriga um dos cinco maiores fabricantes de carrocerias para ônibus do mundo, e é também um dos cinco maiores fabricantes de veículos e implementos rodoviários da América do Sul.</w:t>
      </w:r>
      <w:r w:rsidR="00A35E86">
        <w:t xml:space="preserve"> </w:t>
      </w:r>
    </w:p>
    <w:p w14:paraId="4C40699F" w14:textId="38ABE24D" w:rsidR="00886ED5" w:rsidRPr="00FD33FB" w:rsidRDefault="00886ED5" w:rsidP="00886ED5">
      <w:pPr>
        <w:widowControl w:val="0"/>
        <w:ind w:firstLine="708"/>
        <w:jc w:val="both"/>
      </w:pPr>
      <w:r w:rsidRPr="00FD33FB">
        <w:t>A população de Caxias do Sul possui 470.223 habitantes, sendo a segunda maior cidade no Estado em número de habitantes, ficando depois da capital, Porto Alegre, que possui 1.472.482 habitantes (IBGE, 2014</w:t>
      </w:r>
      <w:r w:rsidRPr="00495C50">
        <w:rPr>
          <w:vertAlign w:val="superscript"/>
        </w:rPr>
        <w:footnoteReference w:id="3"/>
      </w:r>
      <w:r w:rsidRPr="00FD33FB">
        <w:t xml:space="preserve">). Atualmente, apenas parte da população é descendente dos imigrantes italianos, pois ao longo da história a cidade recebeu imigrantes de diversas etnias, vindos de outras cidades do Brasil e também </w:t>
      </w:r>
      <w:r w:rsidR="00A35E86">
        <w:t>d</w:t>
      </w:r>
      <w:r w:rsidRPr="00FD33FB">
        <w:t xml:space="preserve">o exterior. O IDESE é um índice calculado pela FEE, que avalia o grau de desenvolvimento dos municípios gaúchos, variando de zero a um. Em 2015, Caxias do Sul obteve índices superiores ao do </w:t>
      </w:r>
      <w:r w:rsidR="00617C40">
        <w:t>e</w:t>
      </w:r>
      <w:r w:rsidRPr="00FD33FB">
        <w:t xml:space="preserve">stado em todos os blocos do IDESE, conforme a tabela a seguir. </w:t>
      </w:r>
    </w:p>
    <w:p w14:paraId="5E20DBE4" w14:textId="77777777" w:rsidR="00886ED5" w:rsidRPr="00FD33FB" w:rsidRDefault="00886ED5" w:rsidP="00886ED5">
      <w:pPr>
        <w:widowControl w:val="0"/>
        <w:ind w:firstLine="708"/>
        <w:jc w:val="center"/>
        <w:rPr>
          <w:b/>
          <w:color w:val="4F81BD"/>
        </w:rPr>
      </w:pPr>
    </w:p>
    <w:tbl>
      <w:tblPr>
        <w:tblW w:w="9101" w:type="dxa"/>
        <w:tblInd w:w="108" w:type="dxa"/>
        <w:tblLayout w:type="fixed"/>
        <w:tblLook w:val="0000" w:firstRow="0" w:lastRow="0" w:firstColumn="0" w:lastColumn="0" w:noHBand="0" w:noVBand="0"/>
      </w:tblPr>
      <w:tblGrid>
        <w:gridCol w:w="1927"/>
        <w:gridCol w:w="1928"/>
        <w:gridCol w:w="1702"/>
        <w:gridCol w:w="1701"/>
        <w:gridCol w:w="1843"/>
      </w:tblGrid>
      <w:tr w:rsidR="00886ED5" w:rsidRPr="00495C50" w14:paraId="4833CC96" w14:textId="77777777" w:rsidTr="0077776C">
        <w:trPr>
          <w:trHeight w:val="380"/>
        </w:trPr>
        <w:tc>
          <w:tcPr>
            <w:tcW w:w="1927" w:type="dxa"/>
            <w:tcBorders>
              <w:top w:val="single" w:sz="4" w:space="0" w:color="00000A"/>
              <w:left w:val="single" w:sz="4" w:space="0" w:color="00000A"/>
              <w:bottom w:val="single" w:sz="4" w:space="0" w:color="00000A"/>
            </w:tcBorders>
            <w:shd w:val="clear" w:color="auto" w:fill="FFFFFF"/>
            <w:vAlign w:val="bottom"/>
          </w:tcPr>
          <w:p w14:paraId="2DA09F95" w14:textId="77777777" w:rsidR="00886ED5" w:rsidRPr="00FD33FB" w:rsidRDefault="00886ED5" w:rsidP="0077776C">
            <w:pPr>
              <w:widowControl w:val="0"/>
              <w:spacing w:after="0"/>
              <w:jc w:val="center"/>
            </w:pPr>
          </w:p>
        </w:tc>
        <w:tc>
          <w:tcPr>
            <w:tcW w:w="1928" w:type="dxa"/>
            <w:tcBorders>
              <w:top w:val="single" w:sz="4" w:space="0" w:color="00000A"/>
              <w:left w:val="single" w:sz="4" w:space="0" w:color="00000A"/>
              <w:bottom w:val="single" w:sz="4" w:space="0" w:color="00000A"/>
            </w:tcBorders>
            <w:shd w:val="clear" w:color="auto" w:fill="FFFFFF"/>
            <w:vAlign w:val="bottom"/>
          </w:tcPr>
          <w:p w14:paraId="0616E43C" w14:textId="77777777" w:rsidR="00886ED5" w:rsidRPr="00495C50" w:rsidRDefault="00886ED5" w:rsidP="0077776C">
            <w:pPr>
              <w:widowControl w:val="0"/>
              <w:spacing w:after="0"/>
              <w:jc w:val="center"/>
            </w:pPr>
            <w:r w:rsidRPr="00495C50">
              <w:rPr>
                <w:b/>
              </w:rPr>
              <w:t>IDESE</w:t>
            </w:r>
          </w:p>
        </w:tc>
        <w:tc>
          <w:tcPr>
            <w:tcW w:w="1702" w:type="dxa"/>
            <w:tcBorders>
              <w:top w:val="single" w:sz="4" w:space="0" w:color="00000A"/>
              <w:left w:val="single" w:sz="4" w:space="0" w:color="00000A"/>
              <w:bottom w:val="single" w:sz="4" w:space="0" w:color="00000A"/>
            </w:tcBorders>
            <w:shd w:val="clear" w:color="auto" w:fill="FFFFFF"/>
            <w:vAlign w:val="bottom"/>
          </w:tcPr>
          <w:p w14:paraId="373E81C0" w14:textId="77777777" w:rsidR="00886ED5" w:rsidRPr="00495C50" w:rsidRDefault="00886ED5" w:rsidP="0077776C">
            <w:pPr>
              <w:widowControl w:val="0"/>
              <w:spacing w:after="0"/>
              <w:jc w:val="center"/>
            </w:pPr>
            <w:r w:rsidRPr="00495C50">
              <w:rPr>
                <w:b/>
              </w:rPr>
              <w:t>Educação</w:t>
            </w:r>
          </w:p>
        </w:tc>
        <w:tc>
          <w:tcPr>
            <w:tcW w:w="1701" w:type="dxa"/>
            <w:tcBorders>
              <w:top w:val="single" w:sz="4" w:space="0" w:color="00000A"/>
              <w:left w:val="single" w:sz="4" w:space="0" w:color="00000A"/>
              <w:bottom w:val="single" w:sz="4" w:space="0" w:color="00000A"/>
            </w:tcBorders>
            <w:shd w:val="clear" w:color="auto" w:fill="FFFFFF"/>
            <w:vAlign w:val="bottom"/>
          </w:tcPr>
          <w:p w14:paraId="7404862D" w14:textId="77777777" w:rsidR="00886ED5" w:rsidRPr="00495C50" w:rsidRDefault="00886ED5" w:rsidP="0077776C">
            <w:pPr>
              <w:widowControl w:val="0"/>
              <w:spacing w:after="0"/>
              <w:jc w:val="center"/>
            </w:pPr>
            <w:r w:rsidRPr="00495C50">
              <w:rPr>
                <w:b/>
              </w:rPr>
              <w:t>Renda</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C9C6DF9" w14:textId="77777777" w:rsidR="00886ED5" w:rsidRPr="00495C50" w:rsidRDefault="00886ED5" w:rsidP="0077776C">
            <w:pPr>
              <w:widowControl w:val="0"/>
              <w:spacing w:after="0"/>
              <w:jc w:val="center"/>
            </w:pPr>
            <w:r w:rsidRPr="00495C50">
              <w:rPr>
                <w:b/>
              </w:rPr>
              <w:t>Saúde</w:t>
            </w:r>
          </w:p>
        </w:tc>
      </w:tr>
      <w:tr w:rsidR="00886ED5" w:rsidRPr="00495C50" w14:paraId="347E30BA" w14:textId="77777777" w:rsidTr="0077776C">
        <w:trPr>
          <w:trHeight w:val="380"/>
        </w:trPr>
        <w:tc>
          <w:tcPr>
            <w:tcW w:w="1927" w:type="dxa"/>
            <w:tcBorders>
              <w:top w:val="single" w:sz="4" w:space="0" w:color="00000A"/>
              <w:left w:val="single" w:sz="4" w:space="0" w:color="00000A"/>
              <w:bottom w:val="single" w:sz="4" w:space="0" w:color="00000A"/>
            </w:tcBorders>
            <w:shd w:val="clear" w:color="auto" w:fill="FFFFFF"/>
            <w:vAlign w:val="bottom"/>
          </w:tcPr>
          <w:p w14:paraId="063C7C53" w14:textId="77777777" w:rsidR="00886ED5" w:rsidRPr="00495C50" w:rsidRDefault="00886ED5" w:rsidP="0077776C">
            <w:pPr>
              <w:widowControl w:val="0"/>
              <w:spacing w:after="0"/>
              <w:jc w:val="center"/>
            </w:pPr>
            <w:r w:rsidRPr="00495C50">
              <w:rPr>
                <w:b/>
              </w:rPr>
              <w:t>RS</w:t>
            </w:r>
          </w:p>
        </w:tc>
        <w:tc>
          <w:tcPr>
            <w:tcW w:w="1928" w:type="dxa"/>
            <w:tcBorders>
              <w:top w:val="single" w:sz="4" w:space="0" w:color="00000A"/>
              <w:left w:val="single" w:sz="4" w:space="0" w:color="00000A"/>
              <w:bottom w:val="single" w:sz="4" w:space="0" w:color="00000A"/>
            </w:tcBorders>
            <w:shd w:val="clear" w:color="auto" w:fill="FFFFFF"/>
            <w:vAlign w:val="bottom"/>
          </w:tcPr>
          <w:p w14:paraId="597A29DB" w14:textId="77777777" w:rsidR="00886ED5" w:rsidRPr="00495C50" w:rsidRDefault="00886ED5" w:rsidP="0077776C">
            <w:pPr>
              <w:widowControl w:val="0"/>
              <w:spacing w:after="0"/>
              <w:jc w:val="center"/>
            </w:pPr>
            <w:r w:rsidRPr="00495C50">
              <w:t>0,751</w:t>
            </w:r>
          </w:p>
        </w:tc>
        <w:tc>
          <w:tcPr>
            <w:tcW w:w="1702" w:type="dxa"/>
            <w:tcBorders>
              <w:top w:val="single" w:sz="4" w:space="0" w:color="00000A"/>
              <w:left w:val="single" w:sz="4" w:space="0" w:color="00000A"/>
              <w:bottom w:val="single" w:sz="4" w:space="0" w:color="00000A"/>
            </w:tcBorders>
            <w:shd w:val="clear" w:color="auto" w:fill="FFFFFF"/>
            <w:vAlign w:val="bottom"/>
          </w:tcPr>
          <w:p w14:paraId="3EA4AF1E" w14:textId="77777777" w:rsidR="00886ED5" w:rsidRPr="00495C50" w:rsidRDefault="00886ED5" w:rsidP="0077776C">
            <w:pPr>
              <w:widowControl w:val="0"/>
              <w:spacing w:after="0"/>
              <w:jc w:val="center"/>
            </w:pPr>
            <w:r w:rsidRPr="00495C50">
              <w:t>0,698</w:t>
            </w:r>
          </w:p>
        </w:tc>
        <w:tc>
          <w:tcPr>
            <w:tcW w:w="1701" w:type="dxa"/>
            <w:tcBorders>
              <w:top w:val="single" w:sz="4" w:space="0" w:color="00000A"/>
              <w:left w:val="single" w:sz="4" w:space="0" w:color="00000A"/>
              <w:bottom w:val="single" w:sz="4" w:space="0" w:color="00000A"/>
            </w:tcBorders>
            <w:shd w:val="clear" w:color="auto" w:fill="FFFFFF"/>
            <w:vAlign w:val="bottom"/>
          </w:tcPr>
          <w:p w14:paraId="4EDEF5B4" w14:textId="77777777" w:rsidR="00886ED5" w:rsidRPr="00495C50" w:rsidRDefault="00886ED5" w:rsidP="0077776C">
            <w:pPr>
              <w:widowControl w:val="0"/>
              <w:spacing w:after="0"/>
              <w:jc w:val="center"/>
            </w:pPr>
            <w:r w:rsidRPr="00495C50">
              <w:t>0,739</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84D221" w14:textId="77777777" w:rsidR="00886ED5" w:rsidRPr="00495C50" w:rsidRDefault="00886ED5" w:rsidP="0077776C">
            <w:pPr>
              <w:widowControl w:val="0"/>
              <w:spacing w:after="0"/>
              <w:jc w:val="center"/>
            </w:pPr>
            <w:r w:rsidRPr="00495C50">
              <w:t>0,817</w:t>
            </w:r>
          </w:p>
        </w:tc>
      </w:tr>
      <w:tr w:rsidR="00886ED5" w:rsidRPr="00495C50" w14:paraId="1F22A124" w14:textId="77777777" w:rsidTr="0077776C">
        <w:trPr>
          <w:trHeight w:val="380"/>
        </w:trPr>
        <w:tc>
          <w:tcPr>
            <w:tcW w:w="1927" w:type="dxa"/>
            <w:tcBorders>
              <w:top w:val="single" w:sz="4" w:space="0" w:color="00000A"/>
              <w:left w:val="single" w:sz="4" w:space="0" w:color="00000A"/>
              <w:bottom w:val="single" w:sz="4" w:space="0" w:color="00000A"/>
            </w:tcBorders>
            <w:shd w:val="clear" w:color="auto" w:fill="FFFFFF"/>
            <w:vAlign w:val="bottom"/>
          </w:tcPr>
          <w:p w14:paraId="68202942" w14:textId="77777777" w:rsidR="00886ED5" w:rsidRPr="00495C50" w:rsidRDefault="00886ED5" w:rsidP="0077776C">
            <w:pPr>
              <w:widowControl w:val="0"/>
              <w:spacing w:after="0"/>
              <w:jc w:val="center"/>
            </w:pPr>
            <w:r w:rsidRPr="00495C50">
              <w:rPr>
                <w:b/>
              </w:rPr>
              <w:t>Caxias do Sul</w:t>
            </w:r>
          </w:p>
        </w:tc>
        <w:tc>
          <w:tcPr>
            <w:tcW w:w="1928" w:type="dxa"/>
            <w:tcBorders>
              <w:top w:val="single" w:sz="4" w:space="0" w:color="00000A"/>
              <w:left w:val="single" w:sz="4" w:space="0" w:color="00000A"/>
              <w:bottom w:val="single" w:sz="4" w:space="0" w:color="00000A"/>
            </w:tcBorders>
            <w:shd w:val="clear" w:color="auto" w:fill="FFFFFF"/>
            <w:vAlign w:val="bottom"/>
          </w:tcPr>
          <w:p w14:paraId="34DBB313" w14:textId="77777777" w:rsidR="00886ED5" w:rsidRPr="00495C50" w:rsidRDefault="00886ED5" w:rsidP="0077776C">
            <w:pPr>
              <w:widowControl w:val="0"/>
              <w:spacing w:after="0"/>
              <w:jc w:val="center"/>
            </w:pPr>
            <w:r w:rsidRPr="00495C50">
              <w:t>0,801</w:t>
            </w:r>
          </w:p>
        </w:tc>
        <w:tc>
          <w:tcPr>
            <w:tcW w:w="1702" w:type="dxa"/>
            <w:tcBorders>
              <w:top w:val="single" w:sz="4" w:space="0" w:color="00000A"/>
              <w:left w:val="single" w:sz="4" w:space="0" w:color="00000A"/>
              <w:bottom w:val="single" w:sz="4" w:space="0" w:color="00000A"/>
            </w:tcBorders>
            <w:shd w:val="clear" w:color="auto" w:fill="FFFFFF"/>
            <w:vAlign w:val="bottom"/>
          </w:tcPr>
          <w:p w14:paraId="6B71C188" w14:textId="77777777" w:rsidR="00886ED5" w:rsidRPr="00495C50" w:rsidRDefault="00886ED5" w:rsidP="0077776C">
            <w:pPr>
              <w:widowControl w:val="0"/>
              <w:spacing w:after="0"/>
              <w:jc w:val="center"/>
            </w:pPr>
            <w:r w:rsidRPr="00495C50">
              <w:t>0,722</w:t>
            </w:r>
          </w:p>
        </w:tc>
        <w:tc>
          <w:tcPr>
            <w:tcW w:w="1701" w:type="dxa"/>
            <w:tcBorders>
              <w:top w:val="single" w:sz="4" w:space="0" w:color="00000A"/>
              <w:left w:val="single" w:sz="4" w:space="0" w:color="00000A"/>
              <w:bottom w:val="single" w:sz="4" w:space="0" w:color="00000A"/>
            </w:tcBorders>
            <w:shd w:val="clear" w:color="auto" w:fill="FFFFFF"/>
            <w:vAlign w:val="bottom"/>
          </w:tcPr>
          <w:p w14:paraId="061A7240" w14:textId="77777777" w:rsidR="00886ED5" w:rsidRPr="00495C50" w:rsidRDefault="00886ED5" w:rsidP="0077776C">
            <w:pPr>
              <w:widowControl w:val="0"/>
              <w:spacing w:after="0"/>
              <w:jc w:val="center"/>
            </w:pPr>
            <w:r w:rsidRPr="00495C50">
              <w:t>0,807</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F9DADD5" w14:textId="77777777" w:rsidR="00886ED5" w:rsidRPr="00495C50" w:rsidRDefault="00886ED5" w:rsidP="0077776C">
            <w:pPr>
              <w:widowControl w:val="0"/>
              <w:spacing w:after="0"/>
              <w:jc w:val="center"/>
            </w:pPr>
            <w:r w:rsidRPr="00495C50">
              <w:t>0,875</w:t>
            </w:r>
          </w:p>
        </w:tc>
      </w:tr>
    </w:tbl>
    <w:p w14:paraId="0E8CB6FA" w14:textId="0469532F" w:rsidR="00C30B3C" w:rsidRPr="00C30B3C" w:rsidRDefault="00041A71" w:rsidP="00BC70E8">
      <w:pPr>
        <w:pStyle w:val="Legenda"/>
        <w:spacing w:after="0"/>
        <w:rPr>
          <w:b/>
        </w:rPr>
      </w:pPr>
      <w:r>
        <w:t xml:space="preserve">  </w:t>
      </w:r>
      <w:bookmarkStart w:id="17" w:name="_Toc1993986"/>
      <w:r w:rsidR="00B134A9">
        <w:t xml:space="preserve">Quadro </w:t>
      </w:r>
      <w:r w:rsidR="00A2189E">
        <w:rPr>
          <w:noProof/>
        </w:rPr>
        <w:fldChar w:fldCharType="begin"/>
      </w:r>
      <w:r w:rsidR="00A2189E">
        <w:rPr>
          <w:noProof/>
        </w:rPr>
        <w:instrText xml:space="preserve"> SEQ Quadro \* ARABIC </w:instrText>
      </w:r>
      <w:r w:rsidR="00A2189E">
        <w:rPr>
          <w:noProof/>
        </w:rPr>
        <w:fldChar w:fldCharType="separate"/>
      </w:r>
      <w:r w:rsidR="001A7726">
        <w:rPr>
          <w:noProof/>
        </w:rPr>
        <w:t>3</w:t>
      </w:r>
      <w:r w:rsidR="00A2189E">
        <w:rPr>
          <w:noProof/>
        </w:rPr>
        <w:fldChar w:fldCharType="end"/>
      </w:r>
      <w:r w:rsidR="00B134A9">
        <w:t xml:space="preserve"> - </w:t>
      </w:r>
      <w:r w:rsidR="00B134A9" w:rsidRPr="00685B20">
        <w:t>Índice de Dese</w:t>
      </w:r>
      <w:r w:rsidR="00B134A9">
        <w:t>nvolvimento Socioeconômico 2015</w:t>
      </w:r>
      <w:bookmarkEnd w:id="17"/>
    </w:p>
    <w:p w14:paraId="063E4A9B" w14:textId="2B7A395E" w:rsidR="00886ED5" w:rsidRDefault="00886ED5" w:rsidP="00BC70E8">
      <w:pPr>
        <w:spacing w:after="0"/>
        <w:ind w:left="142"/>
        <w:jc w:val="both"/>
        <w:rPr>
          <w:sz w:val="20"/>
          <w:szCs w:val="20"/>
        </w:rPr>
      </w:pPr>
      <w:r w:rsidRPr="00BC70E8">
        <w:rPr>
          <w:sz w:val="20"/>
          <w:szCs w:val="20"/>
        </w:rPr>
        <w:t xml:space="preserve">Fonte: FEE. Fundação de Economia e Estatística </w:t>
      </w:r>
      <w:proofErr w:type="spellStart"/>
      <w:r w:rsidRPr="00BC70E8">
        <w:rPr>
          <w:sz w:val="20"/>
          <w:szCs w:val="20"/>
        </w:rPr>
        <w:t>Siegfried</w:t>
      </w:r>
      <w:proofErr w:type="spellEnd"/>
      <w:r w:rsidRPr="00BC70E8">
        <w:rPr>
          <w:sz w:val="20"/>
          <w:szCs w:val="20"/>
        </w:rPr>
        <w:t xml:space="preserve"> Emanuel </w:t>
      </w:r>
      <w:proofErr w:type="spellStart"/>
      <w:r w:rsidRPr="00BC70E8">
        <w:rPr>
          <w:sz w:val="20"/>
          <w:szCs w:val="20"/>
        </w:rPr>
        <w:t>Heuser</w:t>
      </w:r>
      <w:proofErr w:type="spellEnd"/>
      <w:r w:rsidRPr="00BC70E8">
        <w:rPr>
          <w:sz w:val="20"/>
          <w:szCs w:val="20"/>
        </w:rPr>
        <w:t xml:space="preserve">. </w:t>
      </w:r>
      <w:r w:rsidRPr="00BC70E8">
        <w:rPr>
          <w:b/>
          <w:sz w:val="20"/>
          <w:szCs w:val="20"/>
        </w:rPr>
        <w:t>IDESE</w:t>
      </w:r>
      <w:r w:rsidRPr="00BC70E8">
        <w:rPr>
          <w:sz w:val="20"/>
          <w:szCs w:val="20"/>
        </w:rPr>
        <w:t xml:space="preserve">: Tabelas-destaque-2015. </w:t>
      </w:r>
      <w:r w:rsidR="00041A71" w:rsidRPr="00BC70E8">
        <w:rPr>
          <w:sz w:val="20"/>
          <w:szCs w:val="20"/>
        </w:rPr>
        <w:t xml:space="preserve">    </w:t>
      </w:r>
      <w:r w:rsidRPr="00BC70E8">
        <w:rPr>
          <w:sz w:val="20"/>
          <w:szCs w:val="20"/>
        </w:rPr>
        <w:t>Disponível em: &lt;</w:t>
      </w:r>
      <w:hyperlink r:id="rId15">
        <w:r w:rsidRPr="00BC70E8">
          <w:rPr>
            <w:color w:val="1155CC"/>
            <w:sz w:val="20"/>
            <w:szCs w:val="20"/>
            <w:u w:val="single"/>
          </w:rPr>
          <w:t>http://www.fee.rs.gov.br/indicadores/indice-de-desenvolvimento-socioeconomico/tabelas-destaque/</w:t>
        </w:r>
      </w:hyperlink>
      <w:r w:rsidR="002F6DE0">
        <w:rPr>
          <w:sz w:val="20"/>
          <w:szCs w:val="20"/>
        </w:rPr>
        <w:t>&gt;.</w:t>
      </w:r>
      <w:r w:rsidR="00041A71" w:rsidRPr="00BC70E8">
        <w:rPr>
          <w:sz w:val="20"/>
          <w:szCs w:val="20"/>
        </w:rPr>
        <w:t xml:space="preserve"> </w:t>
      </w:r>
      <w:r w:rsidRPr="00BC70E8">
        <w:rPr>
          <w:sz w:val="20"/>
          <w:szCs w:val="20"/>
        </w:rPr>
        <w:t>Acesso em: 2018</w:t>
      </w:r>
    </w:p>
    <w:p w14:paraId="229D910E" w14:textId="77777777" w:rsidR="00BC70E8" w:rsidRPr="00BC70E8" w:rsidRDefault="00BC70E8" w:rsidP="00BC70E8">
      <w:pPr>
        <w:spacing w:after="0"/>
        <w:ind w:left="142"/>
        <w:jc w:val="both"/>
        <w:rPr>
          <w:sz w:val="20"/>
          <w:szCs w:val="20"/>
        </w:rPr>
      </w:pPr>
    </w:p>
    <w:p w14:paraId="1EC0D1CF" w14:textId="77777777" w:rsidR="00886ED5" w:rsidRPr="00351E3A" w:rsidRDefault="00886ED5" w:rsidP="00886ED5">
      <w:pPr>
        <w:pStyle w:val="Ttulo3"/>
      </w:pPr>
      <w:bookmarkStart w:id="18" w:name="_Toc1993970"/>
      <w:r w:rsidRPr="00351E3A">
        <w:lastRenderedPageBreak/>
        <w:t xml:space="preserve">1.6.5 </w:t>
      </w:r>
      <w:r w:rsidRPr="008E6400">
        <w:rPr>
          <w:i/>
        </w:rPr>
        <w:t>Campus</w:t>
      </w:r>
      <w:r w:rsidRPr="00351E3A">
        <w:t xml:space="preserve"> Erechim</w:t>
      </w:r>
      <w:bookmarkEnd w:id="18"/>
    </w:p>
    <w:p w14:paraId="663DC033" w14:textId="17683868" w:rsidR="00886ED5" w:rsidRPr="00FD33FB" w:rsidRDefault="00886ED5" w:rsidP="00886ED5">
      <w:pPr>
        <w:autoSpaceDE w:val="0"/>
        <w:autoSpaceDN w:val="0"/>
        <w:adjustRightInd w:val="0"/>
        <w:spacing w:after="240"/>
        <w:ind w:firstLine="851"/>
        <w:jc w:val="both"/>
      </w:pPr>
      <w:r w:rsidRPr="00FD33FB">
        <w:t xml:space="preserve">A história do </w:t>
      </w:r>
      <w:r w:rsidRPr="008E6400">
        <w:rPr>
          <w:i/>
        </w:rPr>
        <w:t>Campus</w:t>
      </w:r>
      <w:r w:rsidRPr="00FD33FB">
        <w:t xml:space="preserve"> iniciou no ano de 2006, quando, através de ato do </w:t>
      </w:r>
      <w:r w:rsidR="00617C40">
        <w:t>MEC</w:t>
      </w:r>
      <w:r w:rsidRPr="00FD33FB">
        <w:t xml:space="preserve">, foi implantada a Escola Técnica Federal do Alto Uruguai. No ano seguinte, a </w:t>
      </w:r>
      <w:r w:rsidR="00617C40">
        <w:t>I</w:t>
      </w:r>
      <w:r w:rsidRPr="00FD33FB">
        <w:t xml:space="preserve">nstituição recebeu da Prefeitura Municipal o terreno e os prédios localizados na Rua Domingos Zanella, no Bairro Três Vendas. Em 30 de dezembro de 2008, com a sanção da Lei </w:t>
      </w:r>
      <w:r w:rsidR="00617C40">
        <w:t xml:space="preserve">nº </w:t>
      </w:r>
      <w:r w:rsidRPr="00FD33FB">
        <w:t xml:space="preserve">11.892, de </w:t>
      </w:r>
      <w:r w:rsidR="00617C40">
        <w:t>c</w:t>
      </w:r>
      <w:r w:rsidRPr="00FD33FB">
        <w:t xml:space="preserve">riação dos </w:t>
      </w:r>
      <w:proofErr w:type="spellStart"/>
      <w:r w:rsidR="00617C40">
        <w:t>IFs</w:t>
      </w:r>
      <w:proofErr w:type="spellEnd"/>
      <w:r w:rsidRPr="00FD33FB">
        <w:t xml:space="preserve">, a </w:t>
      </w:r>
      <w:r w:rsidR="00617C40">
        <w:t>I</w:t>
      </w:r>
      <w:r w:rsidRPr="00FD33FB">
        <w:t xml:space="preserve">nstituição passa à condição de </w:t>
      </w:r>
      <w:r w:rsidR="00A35E86">
        <w:rPr>
          <w:i/>
        </w:rPr>
        <w:t>C</w:t>
      </w:r>
      <w:r w:rsidRPr="008E6400">
        <w:rPr>
          <w:i/>
        </w:rPr>
        <w:t xml:space="preserve">ampus </w:t>
      </w:r>
      <w:r w:rsidRPr="00FD33FB">
        <w:t>do IFRS. Em abril de 2009, foi realizado concurso público visando à nomeação de professores e técnico</w:t>
      </w:r>
      <w:r w:rsidR="00A35E86">
        <w:t xml:space="preserve">s </w:t>
      </w:r>
      <w:r w:rsidRPr="00FD33FB">
        <w:t xml:space="preserve">administrativos. O </w:t>
      </w:r>
      <w:r w:rsidR="00A35E86" w:rsidRPr="008E6400">
        <w:rPr>
          <w:i/>
        </w:rPr>
        <w:t>C</w:t>
      </w:r>
      <w:r w:rsidRPr="008E6400">
        <w:rPr>
          <w:i/>
        </w:rPr>
        <w:t>ampus</w:t>
      </w:r>
      <w:r w:rsidRPr="00FD33FB">
        <w:t xml:space="preserve"> iniciou efetivamente suas atividades em novembro de 2009, autorizado pelo </w:t>
      </w:r>
      <w:r w:rsidR="00617C40">
        <w:t>MEC</w:t>
      </w:r>
      <w:r w:rsidRPr="00FD33FB">
        <w:t xml:space="preserve"> através da Portaria nº 126, de 29 de janeiro de 2010.</w:t>
      </w:r>
    </w:p>
    <w:p w14:paraId="6A0341BC" w14:textId="31CAD586" w:rsidR="00886ED5" w:rsidRPr="00FD33FB" w:rsidRDefault="00886ED5" w:rsidP="00886ED5">
      <w:pPr>
        <w:autoSpaceDE w:val="0"/>
        <w:autoSpaceDN w:val="0"/>
        <w:adjustRightInd w:val="0"/>
        <w:spacing w:after="240"/>
        <w:ind w:firstLine="851"/>
        <w:jc w:val="both"/>
      </w:pPr>
      <w:r w:rsidRPr="00FD33FB">
        <w:t xml:space="preserve">Inicialmente foram ofertados quatro cursos técnicos subsequentes ao </w:t>
      </w:r>
      <w:r w:rsidR="00AC325B">
        <w:t>e</w:t>
      </w:r>
      <w:r w:rsidRPr="00FD33FB">
        <w:t xml:space="preserve">nsino </w:t>
      </w:r>
      <w:r w:rsidR="00AC325B">
        <w:t>m</w:t>
      </w:r>
      <w:r w:rsidRPr="00FD33FB">
        <w:t>édio: Agroindústria, Mecânica, Vendas e Vestuário. No ano de 2011, foram implantados o curso Técnico em Alimentos e os cursos superiores de Engenharia Mecânica e Tecnologia em Marketing. No início de 2013, passaram a ser ofertados os cursos técnicos em Finanças e Logística e o curso superior de Tecnologia em Design de Moda. Em 2015, foram lançados dois cursos: Técnico em Modelagem do Vestuário e Bacharelado em Engenharia de Alimentos. Já</w:t>
      </w:r>
      <w:r w:rsidR="00A35E86">
        <w:t>,</w:t>
      </w:r>
      <w:r w:rsidRPr="00FD33FB">
        <w:t xml:space="preserve"> em 2016, o </w:t>
      </w:r>
      <w:r w:rsidRPr="008E6400">
        <w:rPr>
          <w:i/>
        </w:rPr>
        <w:t>Campus</w:t>
      </w:r>
      <w:r w:rsidRPr="00FD33FB">
        <w:t xml:space="preserve"> Erechim passou a ofertar dois cursos na modalidade concomitante ao </w:t>
      </w:r>
      <w:r w:rsidR="00AC325B">
        <w:t>e</w:t>
      </w:r>
      <w:r w:rsidRPr="00FD33FB">
        <w:t xml:space="preserve">nsino </w:t>
      </w:r>
      <w:r w:rsidR="00AC325B">
        <w:t>m</w:t>
      </w:r>
      <w:r w:rsidRPr="00FD33FB">
        <w:t>édio: o Técnico em Informática e o Técnico em Produção de Moda.</w:t>
      </w:r>
    </w:p>
    <w:p w14:paraId="19FDC801" w14:textId="4D6E3212" w:rsidR="00886ED5" w:rsidRPr="00FD33FB" w:rsidRDefault="00886ED5" w:rsidP="00886ED5">
      <w:pPr>
        <w:autoSpaceDE w:val="0"/>
        <w:autoSpaceDN w:val="0"/>
        <w:adjustRightInd w:val="0"/>
        <w:spacing w:after="240"/>
        <w:ind w:firstLine="851"/>
        <w:jc w:val="both"/>
      </w:pPr>
      <w:r w:rsidRPr="00FD33FB">
        <w:t xml:space="preserve">O processo seletivo de ingresso de estudantes ocorre duas vezes ao ano. O número total de estudantes regulares passou de 188, em 2009, para 1.263 no início de 2018. Um crescimento que demonstra a confiança da comunidade na competência e qualidade do ensino proposto pelo </w:t>
      </w:r>
      <w:r w:rsidRPr="008E6400">
        <w:rPr>
          <w:i/>
        </w:rPr>
        <w:t>Campus</w:t>
      </w:r>
      <w:r w:rsidRPr="00FD33FB">
        <w:t xml:space="preserve"> Erechim. A previsão é de aumento desse número com a oferta de novos cursos e a ampliação do espaço físico.</w:t>
      </w:r>
    </w:p>
    <w:p w14:paraId="37EE87C2" w14:textId="1B3C39C9" w:rsidR="00886ED5" w:rsidRPr="00FD33FB" w:rsidRDefault="00886ED5" w:rsidP="00886ED5">
      <w:pPr>
        <w:autoSpaceDE w:val="0"/>
        <w:autoSpaceDN w:val="0"/>
        <w:adjustRightInd w:val="0"/>
        <w:spacing w:after="240"/>
        <w:ind w:firstLine="851"/>
        <w:jc w:val="both"/>
      </w:pPr>
      <w:r w:rsidRPr="00FD33FB">
        <w:t xml:space="preserve">Além dos cursos de formação técnica e superior, o </w:t>
      </w:r>
      <w:r w:rsidR="00A35E86" w:rsidRPr="008E6400">
        <w:rPr>
          <w:i/>
        </w:rPr>
        <w:t xml:space="preserve">Campus </w:t>
      </w:r>
      <w:r w:rsidRPr="00FD33FB">
        <w:t xml:space="preserve">também oferta, sazonalmente, cursos de extensão voltados à comunidade interna e externa, como Costura Industrial, Artesanato, Informática para a Terceira Idade, além de outros projetos e programas como Mulheres Mil e demais cursos de extensão. O </w:t>
      </w:r>
      <w:r w:rsidRPr="008E6400">
        <w:rPr>
          <w:i/>
        </w:rPr>
        <w:t>Campus</w:t>
      </w:r>
      <w:r w:rsidRPr="00FD33FB">
        <w:t xml:space="preserve"> Erechim também atua em linhas de pesquisas com bolsas de fomento externo aprovadas pelo CNP</w:t>
      </w:r>
      <w:r w:rsidR="00A35E86">
        <w:t>q</w:t>
      </w:r>
      <w:r w:rsidRPr="00FD33FB">
        <w:t xml:space="preserve"> e </w:t>
      </w:r>
      <w:proofErr w:type="spellStart"/>
      <w:r w:rsidR="00A35E86">
        <w:t>F</w:t>
      </w:r>
      <w:r w:rsidR="00A35E86" w:rsidRPr="00FD33FB">
        <w:t>apergs</w:t>
      </w:r>
      <w:proofErr w:type="spellEnd"/>
      <w:r w:rsidRPr="00FD33FB">
        <w:t xml:space="preserve">, além de oferecer bolsas de fomento interno através de iniciação científica ou tecnológica e auxílio à pesquisa. </w:t>
      </w:r>
      <w:r w:rsidRPr="00FD33FB">
        <w:rPr>
          <w:shd w:val="clear" w:color="auto" w:fill="FFFFFF"/>
        </w:rPr>
        <w:t xml:space="preserve">De 2011 até 2018 foram desenvolvidos mais de 100 projetos com fomento interno e externo, </w:t>
      </w:r>
      <w:r w:rsidR="00DA6627" w:rsidRPr="00FD33FB">
        <w:t>sendo muitos com parcerias</w:t>
      </w:r>
      <w:r w:rsidR="00DA6627">
        <w:rPr>
          <w:shd w:val="clear" w:color="auto" w:fill="FFFFFF"/>
        </w:rPr>
        <w:t>, com a</w:t>
      </w:r>
      <w:r w:rsidR="00087A64">
        <w:rPr>
          <w:shd w:val="clear" w:color="auto" w:fill="FFFFFF"/>
        </w:rPr>
        <w:t xml:space="preserve">tuação de </w:t>
      </w:r>
      <w:r w:rsidRPr="00FD33FB">
        <w:rPr>
          <w:shd w:val="clear" w:color="auto" w:fill="FFFFFF"/>
        </w:rPr>
        <w:t>cerca de</w:t>
      </w:r>
      <w:r w:rsidRPr="00FD33FB">
        <w:t xml:space="preserve"> 101 bolsistas.</w:t>
      </w:r>
    </w:p>
    <w:p w14:paraId="54DAFC8F" w14:textId="33B0CAE3" w:rsidR="00886ED5" w:rsidRPr="00FD33FB" w:rsidRDefault="00886ED5" w:rsidP="00886ED5">
      <w:pPr>
        <w:autoSpaceDE w:val="0"/>
        <w:autoSpaceDN w:val="0"/>
        <w:adjustRightInd w:val="0"/>
        <w:spacing w:after="240"/>
        <w:ind w:firstLine="851"/>
        <w:jc w:val="both"/>
      </w:pPr>
      <w:r w:rsidRPr="00FD33FB">
        <w:t>Conta atualmente com 50 técnico</w:t>
      </w:r>
      <w:r w:rsidR="00DA6627">
        <w:t xml:space="preserve">s </w:t>
      </w:r>
      <w:r w:rsidRPr="00FD33FB">
        <w:t xml:space="preserve">administrativos e 60 docentes efetivos. Até o primeiro semestre de 2018, 775 profissionais técnicos já se formaram nos cursos do </w:t>
      </w:r>
      <w:r w:rsidRPr="008E6400">
        <w:rPr>
          <w:i/>
        </w:rPr>
        <w:t>Campus</w:t>
      </w:r>
      <w:r w:rsidRPr="00FD33FB">
        <w:t xml:space="preserve"> Erechim e 176 </w:t>
      </w:r>
      <w:r w:rsidRPr="00FD33FB">
        <w:lastRenderedPageBreak/>
        <w:t xml:space="preserve">profissionais graduados nos cursos superiores, atendendo às demandas regionais. Os eixos de atuação do </w:t>
      </w:r>
      <w:r w:rsidR="00DA6627" w:rsidRPr="008E6400">
        <w:rPr>
          <w:i/>
        </w:rPr>
        <w:t>C</w:t>
      </w:r>
      <w:r w:rsidRPr="008E6400">
        <w:rPr>
          <w:i/>
        </w:rPr>
        <w:t>ampus</w:t>
      </w:r>
      <w:r w:rsidRPr="00FD33FB">
        <w:t xml:space="preserve"> são Alimentos, Mecânica, Vestuário/Moda, </w:t>
      </w:r>
      <w:r w:rsidR="006F38B8" w:rsidRPr="00FD33FB">
        <w:t>Gestão e Informática</w:t>
      </w:r>
      <w:r w:rsidRPr="00FD33FB">
        <w:t>.</w:t>
      </w:r>
    </w:p>
    <w:p w14:paraId="7017E70B" w14:textId="65B6E5ED" w:rsidR="00886ED5" w:rsidRPr="00FD33FB" w:rsidRDefault="00886ED5" w:rsidP="00886ED5">
      <w:pPr>
        <w:autoSpaceDE w:val="0"/>
        <w:autoSpaceDN w:val="0"/>
        <w:adjustRightInd w:val="0"/>
        <w:spacing w:after="240"/>
        <w:ind w:firstLine="851"/>
        <w:jc w:val="both"/>
      </w:pPr>
      <w:r w:rsidRPr="00FD33FB">
        <w:t xml:space="preserve">No dia 6 de março de 2012 ocorreu o lançamento oficial da obra de ampliação do </w:t>
      </w:r>
      <w:r w:rsidRPr="008E6400">
        <w:rPr>
          <w:i/>
        </w:rPr>
        <w:t>Campus</w:t>
      </w:r>
      <w:r w:rsidRPr="00FD33FB">
        <w:t xml:space="preserve"> Erechim, com o Bloco III, que contemplou a </w:t>
      </w:r>
      <w:r w:rsidR="00E21E1C">
        <w:t>I</w:t>
      </w:r>
      <w:r w:rsidRPr="00FD33FB">
        <w:t>nstituição com 12 novas salas de aula, laboratórios e usinas da área de Alimentos, salas para professores, técnicos, coordenações de curso, entre outros. A área total é de 3.754 m²</w:t>
      </w:r>
      <w:r w:rsidR="00DA6627">
        <w:t>,</w:t>
      </w:r>
      <w:r w:rsidRPr="00FD33FB">
        <w:t xml:space="preserve"> e a inauguração ocorreu em 9 de abril de 2015.</w:t>
      </w:r>
    </w:p>
    <w:p w14:paraId="60077CD1" w14:textId="1CBA0AEA" w:rsidR="00886ED5" w:rsidRPr="00FD33FB" w:rsidRDefault="00886ED5" w:rsidP="00886ED5">
      <w:pPr>
        <w:autoSpaceDE w:val="0"/>
        <w:autoSpaceDN w:val="0"/>
        <w:adjustRightInd w:val="0"/>
        <w:spacing w:after="240"/>
        <w:ind w:firstLine="851"/>
        <w:jc w:val="both"/>
      </w:pPr>
      <w:r w:rsidRPr="00FD33FB">
        <w:t>Em abril de 2012</w:t>
      </w:r>
      <w:r w:rsidR="00E21E1C">
        <w:t>,</w:t>
      </w:r>
      <w:r w:rsidRPr="00FD33FB">
        <w:t xml:space="preserve"> também iniciaram as obras do Bloco II, que abriga a </w:t>
      </w:r>
      <w:r w:rsidR="00E21E1C">
        <w:t>b</w:t>
      </w:r>
      <w:r w:rsidRPr="00FD33FB">
        <w:t>iblioteca e salas de aula. A obra possui área total de 1.248 m² e foi inaugurada em 27 de junho de 2014. Também</w:t>
      </w:r>
      <w:r w:rsidR="00E21E1C">
        <w:t>,</w:t>
      </w:r>
      <w:r w:rsidRPr="00FD33FB">
        <w:t xml:space="preserve"> em 2012, no mês de julho, iniciaram-se as negociações para a compra do imóvel de propriedade do Instituto Irmãs Missionárias de Nossa Senhora da </w:t>
      </w:r>
      <w:proofErr w:type="spellStart"/>
      <w:r w:rsidRPr="00FD33FB">
        <w:t>Consolata</w:t>
      </w:r>
      <w:proofErr w:type="spellEnd"/>
      <w:r w:rsidRPr="00FD33FB">
        <w:t xml:space="preserve">, antigo Dom e Escola </w:t>
      </w:r>
      <w:proofErr w:type="spellStart"/>
      <w:r w:rsidRPr="00FD33FB">
        <w:t>L’Hermitage</w:t>
      </w:r>
      <w:proofErr w:type="spellEnd"/>
      <w:r w:rsidRPr="00FD33FB">
        <w:t xml:space="preserve">. O imóvel conta com uma área construída de 2.024 m² e área total de 13.887 m², </w:t>
      </w:r>
      <w:proofErr w:type="spellStart"/>
      <w:r w:rsidRPr="00FD33FB">
        <w:t>lindeiro</w:t>
      </w:r>
      <w:proofErr w:type="spellEnd"/>
      <w:r w:rsidRPr="00FD33FB">
        <w:t xml:space="preserve"> ao </w:t>
      </w:r>
      <w:r w:rsidRPr="008E6400">
        <w:rPr>
          <w:i/>
        </w:rPr>
        <w:t>Campus</w:t>
      </w:r>
      <w:r w:rsidRPr="00FD33FB">
        <w:t xml:space="preserve"> Erechim. Atualmente a edificação possui </w:t>
      </w:r>
      <w:r w:rsidR="00DA6627">
        <w:t xml:space="preserve">seis </w:t>
      </w:r>
      <w:r w:rsidRPr="00FD33FB">
        <w:t xml:space="preserve">salas de aula, </w:t>
      </w:r>
      <w:r w:rsidR="00DA6627">
        <w:t>dois</w:t>
      </w:r>
      <w:r w:rsidRPr="00FD33FB">
        <w:t xml:space="preserve"> auditórios, salas administrativas, salas de professores, área de convivência, quadra de esportes, campo de futebol e estacionamento, entre outras áreas, que podem ser utilizadas por servidores e estudantes. Com a aquisição desse espaço, foi possível expandir os cursos previstos, além de propiciar o espaço necessário às áreas administrativas, de ensino, pesquisa e extensão a toda a comunidade acadêmica.</w:t>
      </w:r>
    </w:p>
    <w:p w14:paraId="1A4C4674" w14:textId="5675AB66" w:rsidR="00886ED5" w:rsidRPr="00FD33FB" w:rsidRDefault="00886ED5" w:rsidP="00886ED5">
      <w:pPr>
        <w:autoSpaceDE w:val="0"/>
        <w:autoSpaceDN w:val="0"/>
        <w:adjustRightInd w:val="0"/>
        <w:spacing w:after="240"/>
        <w:ind w:firstLine="851"/>
        <w:jc w:val="both"/>
      </w:pPr>
      <w:r w:rsidRPr="00FD33FB">
        <w:t>Em julho de 2014, foi iniciada a obra de construção do Bloco V, que abriga salas de aula e laboratórios da área de Mecânica. O prédio possui área total de 700,57 m² e foi inaugurado em 26 de julho de 2016</w:t>
      </w:r>
      <w:r w:rsidR="00DA6627">
        <w:t>.</w:t>
      </w:r>
    </w:p>
    <w:p w14:paraId="7B379286" w14:textId="7440C801" w:rsidR="00886ED5" w:rsidRPr="00FD33FB" w:rsidRDefault="00886ED5" w:rsidP="00886ED5">
      <w:pPr>
        <w:autoSpaceDE w:val="0"/>
        <w:autoSpaceDN w:val="0"/>
        <w:adjustRightInd w:val="0"/>
        <w:spacing w:after="240"/>
        <w:ind w:firstLine="851"/>
        <w:jc w:val="both"/>
      </w:pPr>
      <w:r w:rsidRPr="00FD33FB">
        <w:t xml:space="preserve">O </w:t>
      </w:r>
      <w:r w:rsidRPr="008E6400">
        <w:rPr>
          <w:i/>
        </w:rPr>
        <w:t>Campus</w:t>
      </w:r>
      <w:r w:rsidRPr="00FD33FB">
        <w:t xml:space="preserve"> Erechim atua numa região desenvolvida, sendo que o município de Erechim é polo da região do Alto Uruguai e sede da AMAU e Agência de Desenvolvimento do Alto Uruguai. A região caracteriza-se por uma forte atuação no agronegócio, incluindo ainda o setor de serviços e tecnologia da informação e áreas industriais de diversos ramos, com destaque para o </w:t>
      </w:r>
      <w:proofErr w:type="spellStart"/>
      <w:r w:rsidRPr="00FD33FB">
        <w:t>metalmecânico</w:t>
      </w:r>
      <w:proofErr w:type="spellEnd"/>
      <w:r w:rsidRPr="00FD33FB">
        <w:t xml:space="preserve"> e vestuário.</w:t>
      </w:r>
    </w:p>
    <w:p w14:paraId="1DFD1C56" w14:textId="7445CD5D" w:rsidR="00886ED5" w:rsidRPr="00FD33FB" w:rsidRDefault="00886ED5" w:rsidP="00886ED5">
      <w:pPr>
        <w:autoSpaceDE w:val="0"/>
        <w:autoSpaceDN w:val="0"/>
        <w:adjustRightInd w:val="0"/>
        <w:spacing w:after="240"/>
        <w:ind w:firstLine="851"/>
        <w:jc w:val="both"/>
      </w:pPr>
      <w:r w:rsidRPr="00FD33FB">
        <w:t xml:space="preserve">A constituição socioeconômica do </w:t>
      </w:r>
      <w:r w:rsidRPr="008E6400">
        <w:rPr>
          <w:i/>
        </w:rPr>
        <w:t>Campus</w:t>
      </w:r>
      <w:r w:rsidRPr="00FD33FB">
        <w:t xml:space="preserve"> de Erechim caracteriza-se por uma região desenvolvida, com bom nível econômico das famílias, demanda discente oriunda de regiões com bom poder aquisitivo em geral e que estão inseridas num contexto econômico de nível acima da média no RS. Contudo a região de abrangência também é caracterizada pela presença de pequenos municípios, ainda com carência de opções de trabalho e uma parcela do corpo discente oriundo de famílias de pequenos agricultores.</w:t>
      </w:r>
    </w:p>
    <w:p w14:paraId="1234DA40" w14:textId="2ADDB840" w:rsidR="00886ED5" w:rsidRPr="00FD33FB" w:rsidRDefault="00886ED5" w:rsidP="00886ED5">
      <w:pPr>
        <w:autoSpaceDE w:val="0"/>
        <w:autoSpaceDN w:val="0"/>
        <w:adjustRightInd w:val="0"/>
        <w:spacing w:after="240"/>
        <w:ind w:firstLine="851"/>
        <w:jc w:val="both"/>
      </w:pPr>
      <w:r w:rsidRPr="00FD33FB">
        <w:lastRenderedPageBreak/>
        <w:t xml:space="preserve">A região do Alto Uruguai é também caracterizada pela presença de algumas </w:t>
      </w:r>
      <w:proofErr w:type="spellStart"/>
      <w:r w:rsidR="00E21E1C">
        <w:t>IESs</w:t>
      </w:r>
      <w:proofErr w:type="spellEnd"/>
      <w:r w:rsidRPr="00FD33FB">
        <w:t xml:space="preserve">, que oferecem opções de licenciaturas e bacharelados, mas sem atuação efetiva no ensino técnico e tecnológico. Isso demonstra um nicho de atuação bastante interessante para a </w:t>
      </w:r>
      <w:r w:rsidR="00E21E1C">
        <w:t>I</w:t>
      </w:r>
      <w:r w:rsidRPr="00FD33FB">
        <w:t xml:space="preserve">nstituição. A inserção e </w:t>
      </w:r>
      <w:r w:rsidR="00FD6EBB">
        <w:t xml:space="preserve">a </w:t>
      </w:r>
      <w:r w:rsidRPr="00FD33FB">
        <w:t xml:space="preserve">atuação do </w:t>
      </w:r>
      <w:r w:rsidR="00FD6EBB" w:rsidRPr="008E6400">
        <w:rPr>
          <w:i/>
        </w:rPr>
        <w:t>C</w:t>
      </w:r>
      <w:r w:rsidRPr="008E6400">
        <w:rPr>
          <w:i/>
        </w:rPr>
        <w:t>ampus</w:t>
      </w:r>
      <w:r w:rsidRPr="00FD33FB">
        <w:t xml:space="preserve"> t</w:t>
      </w:r>
      <w:r w:rsidR="00FD6EBB">
        <w:t>ê</w:t>
      </w:r>
      <w:r w:rsidRPr="00FD33FB">
        <w:t>m auxiliado na promoção do desenvolvimento socioeconômico, no desenvolvimento integral do cidadão, na equidade e na competitividade econômica.</w:t>
      </w:r>
    </w:p>
    <w:p w14:paraId="10A575E9" w14:textId="77777777" w:rsidR="00886ED5" w:rsidRPr="00351E3A" w:rsidRDefault="00886ED5" w:rsidP="00886ED5">
      <w:pPr>
        <w:pStyle w:val="Ttulo3"/>
      </w:pPr>
      <w:bookmarkStart w:id="19" w:name="_Toc1993971"/>
      <w:r w:rsidRPr="00351E3A">
        <w:t xml:space="preserve">1.6.6 </w:t>
      </w:r>
      <w:r w:rsidRPr="008E6400">
        <w:rPr>
          <w:i/>
        </w:rPr>
        <w:t>Campus</w:t>
      </w:r>
      <w:r w:rsidRPr="00351E3A">
        <w:t xml:space="preserve"> Farroupilha</w:t>
      </w:r>
      <w:bookmarkEnd w:id="19"/>
      <w:r w:rsidRPr="00351E3A">
        <w:t xml:space="preserve"> </w:t>
      </w:r>
    </w:p>
    <w:p w14:paraId="36A92903" w14:textId="5463D0CB" w:rsidR="00886ED5" w:rsidRDefault="00C96B4C" w:rsidP="00886ED5">
      <w:pPr>
        <w:ind w:firstLine="708"/>
        <w:jc w:val="both"/>
      </w:pPr>
      <w:r w:rsidRPr="00C96B4C">
        <w:t xml:space="preserve">A cidade de Farroupilha está localizada na região metropolitana de Caxias do Sul, é a terceira maior cidade da Serra Gaúcha com 63.635 habitantes (IBGE, 2010) e tem seu nome em homenagem ao centenário da Revolução Farroupilha. Emancipou-se da cidade de Caxias do Sul em 11 de dezembro de 1934. A cidade é considerada o </w:t>
      </w:r>
      <w:r w:rsidR="00E21E1C">
        <w:t>“</w:t>
      </w:r>
      <w:r w:rsidRPr="00C96B4C">
        <w:t>Berço da Imigração Italiana</w:t>
      </w:r>
      <w:r w:rsidR="00E21E1C">
        <w:t>”</w:t>
      </w:r>
      <w:r w:rsidRPr="00C96B4C">
        <w:t xml:space="preserve"> no Rio Grande do Sul e sua cultura é fortemente baseada em hábitos de imigrantes italianos que colonizaram es</w:t>
      </w:r>
      <w:r w:rsidR="003D3143">
        <w:t>s</w:t>
      </w:r>
      <w:r w:rsidRPr="00C96B4C">
        <w:t>a região</w:t>
      </w:r>
      <w:r w:rsidR="00E21E1C">
        <w:t xml:space="preserve">. </w:t>
      </w:r>
      <w:r w:rsidRPr="00C96B4C">
        <w:t xml:space="preserve">É também a </w:t>
      </w:r>
      <w:r w:rsidR="00E21E1C">
        <w:t>“</w:t>
      </w:r>
      <w:r w:rsidRPr="00C96B4C">
        <w:t>Capital Nacional da Malha</w:t>
      </w:r>
      <w:r w:rsidR="00E21E1C">
        <w:t>”</w:t>
      </w:r>
      <w:r w:rsidRPr="00C96B4C">
        <w:t xml:space="preserve"> e maior produtor de uvas moscatéis do Brasil. Possui uma área total de 361</w:t>
      </w:r>
      <w:r w:rsidR="00EB52D0">
        <w:t>,</w:t>
      </w:r>
      <w:r w:rsidRPr="00C96B4C">
        <w:t>684 km², dispondo de diversas formas de economia, como indústrias, serviços, comércio e agricultura.</w:t>
      </w:r>
    </w:p>
    <w:p w14:paraId="129728DE" w14:textId="144DF129" w:rsidR="00C96B4C" w:rsidRPr="00FD33FB" w:rsidRDefault="00C96B4C" w:rsidP="00886ED5">
      <w:pPr>
        <w:ind w:firstLine="708"/>
        <w:jc w:val="both"/>
      </w:pPr>
      <w:r w:rsidRPr="00C96B4C">
        <w:t xml:space="preserve">Farroupilha destaca-se pela economia diversificada, sendo a indústria a maior responsável pelo crescimento, com 59% de participação na qual o setor </w:t>
      </w:r>
      <w:proofErr w:type="spellStart"/>
      <w:r w:rsidRPr="00C96B4C">
        <w:t>metalmecânico</w:t>
      </w:r>
      <w:proofErr w:type="spellEnd"/>
      <w:r w:rsidRPr="00C96B4C">
        <w:t xml:space="preserve"> é um dos expoentes. Outros setores como comércio e agricultura também contribuem para o crescimento do município.</w:t>
      </w:r>
    </w:p>
    <w:p w14:paraId="4C0778C8" w14:textId="40C4906A" w:rsidR="00886ED5" w:rsidRPr="00FD33FB" w:rsidRDefault="00886ED5" w:rsidP="00886ED5">
      <w:pPr>
        <w:ind w:firstLine="708"/>
        <w:jc w:val="both"/>
      </w:pPr>
      <w:r w:rsidRPr="00FD33FB">
        <w:t xml:space="preserve">A </w:t>
      </w:r>
      <w:r w:rsidR="00E21E1C">
        <w:t>r</w:t>
      </w:r>
      <w:r w:rsidRPr="00FD33FB">
        <w:t xml:space="preserve">egião </w:t>
      </w:r>
      <w:r w:rsidR="00E21E1C">
        <w:t>n</w:t>
      </w:r>
      <w:r w:rsidRPr="00FD33FB">
        <w:t xml:space="preserve">ordeste do Rio Grande do Sul concentra indústrias de grande porte nos setores de metalurgia e de material de transporte, com destaque para a produção de veículos comerciais, de implementos rodoviários e agrícolas. Nela concentram-se as mais importantes fabricantes de ferramentas e moldes para processamento de polímeros, injeção e fundição de materiais ferrosos e não ferrosos, bem como apresenta expressiva participação na fabricação de peças e componentes técnicos para todos os setores da economia brasileira e para exportação. Caxias do Sul, Farroupilha e Bento Gonçalves, principais cidades da </w:t>
      </w:r>
      <w:r w:rsidR="00E21E1C">
        <w:t>r</w:t>
      </w:r>
      <w:r w:rsidRPr="00FD33FB">
        <w:t xml:space="preserve">egião, possuem juntas o maior número das empresas, destacando-se os setores </w:t>
      </w:r>
      <w:proofErr w:type="spellStart"/>
      <w:r w:rsidRPr="00FD33FB">
        <w:t>metalmecânico</w:t>
      </w:r>
      <w:proofErr w:type="spellEnd"/>
      <w:r w:rsidRPr="00FD33FB">
        <w:t xml:space="preserve">, de material elétrico, de vestuário, de calçados, plásticos, alimentação, moveleiro, vinícola, gráfica, coureiro e outros. Ressalta-se que a cidade de Farroupilha é considerada o principal polo Malheiro do estado. O PIB da cidade de Farroupilha, </w:t>
      </w:r>
      <w:r w:rsidR="003D3143">
        <w:t>p</w:t>
      </w:r>
      <w:r w:rsidRPr="00FD33FB">
        <w:t xml:space="preserve">er </w:t>
      </w:r>
      <w:r w:rsidR="003D3143">
        <w:t>c</w:t>
      </w:r>
      <w:r w:rsidRPr="00FD33FB">
        <w:t xml:space="preserve">apita, é de R$ 41.143,57, em 2015 (FEE, 2018) e o </w:t>
      </w:r>
      <w:r w:rsidR="00E21E1C">
        <w:t>IDHM</w:t>
      </w:r>
      <w:r w:rsidRPr="00FD33FB">
        <w:t xml:space="preserve"> é de 0,777 (ATLAS BRASIL, 2013).</w:t>
      </w:r>
    </w:p>
    <w:p w14:paraId="55B169F8" w14:textId="6442F08F" w:rsidR="00886ED5" w:rsidRPr="00FD33FB" w:rsidRDefault="00886ED5" w:rsidP="00886ED5">
      <w:pPr>
        <w:ind w:firstLine="708"/>
        <w:jc w:val="both"/>
      </w:pPr>
      <w:r w:rsidRPr="00FD33FB">
        <w:t xml:space="preserve">O </w:t>
      </w:r>
      <w:r w:rsidRPr="008E6400">
        <w:rPr>
          <w:i/>
        </w:rPr>
        <w:t xml:space="preserve">Campus </w:t>
      </w:r>
      <w:r w:rsidRPr="00FD33FB">
        <w:t xml:space="preserve">Farroupilha foi criado a partir da federalização da Escola Técnica de Farroupilha (ETFAR), em agosto de 2010, com a finalidade de oferecer cursos de nível médio, técnico e superior. A ETFAR era uma instituição comunitária, ligada à Fundação da Universidade de Caxias do Sul </w:t>
      </w:r>
      <w:r w:rsidRPr="00FD33FB">
        <w:lastRenderedPageBreak/>
        <w:t xml:space="preserve">(FUCS). O projeto inicial da escola, aprovado pelo PROEP, do </w:t>
      </w:r>
      <w:r w:rsidR="00D96BDB">
        <w:t>MEC</w:t>
      </w:r>
      <w:r w:rsidRPr="00FD33FB">
        <w:t>, almejava o oferecimento de cursos principalmente na área da indústria, para atender às necessidades da região.</w:t>
      </w:r>
    </w:p>
    <w:p w14:paraId="123B3CB8" w14:textId="543F1A95" w:rsidR="00886ED5" w:rsidRPr="00FD33FB" w:rsidRDefault="00886ED5" w:rsidP="00886ED5">
      <w:pPr>
        <w:ind w:firstLine="708"/>
        <w:jc w:val="both"/>
      </w:pPr>
      <w:r w:rsidRPr="00FD33FB">
        <w:t>Em 2008</w:t>
      </w:r>
      <w:r w:rsidR="0093386A">
        <w:t>,</w:t>
      </w:r>
      <w:r w:rsidRPr="00FD33FB">
        <w:t xml:space="preserve"> a FUCS iniciou a discussão interna quanto a possível federalização da ETFAR. Des</w:t>
      </w:r>
      <w:r w:rsidR="0093386A">
        <w:t>s</w:t>
      </w:r>
      <w:r w:rsidRPr="00FD33FB">
        <w:t xml:space="preserve">a forma, o </w:t>
      </w:r>
      <w:r w:rsidR="00D96BDB">
        <w:t>MEC</w:t>
      </w:r>
      <w:r w:rsidRPr="00FD33FB">
        <w:t xml:space="preserve"> e</w:t>
      </w:r>
      <w:r w:rsidR="00D96BDB">
        <w:t>,</w:t>
      </w:r>
      <w:r w:rsidRPr="00FD33FB">
        <w:t xml:space="preserve"> posteriormente</w:t>
      </w:r>
      <w:r w:rsidR="00D96BDB">
        <w:t>,</w:t>
      </w:r>
      <w:r w:rsidRPr="00FD33FB">
        <w:t xml:space="preserve"> o IFRS foram acionados para o debate. Ao longo de 2009 realiz</w:t>
      </w:r>
      <w:r w:rsidR="0093386A">
        <w:t>aram</w:t>
      </w:r>
      <w:r w:rsidRPr="00FD33FB">
        <w:t xml:space="preserve">-se diversas reuniões entre as instituições e a Prefeitura, com vistas a estruturar a nova proposta. Em 25 de fevereiro de 2010 implantou-se o Núcleo Avançado do Instituto Federal de Educação, Ciência e Tecnologia do Rio Grande do Sul em Farroupilha, mediante incorporação da ETFAR, por meio do </w:t>
      </w:r>
      <w:r w:rsidR="00D96BDB">
        <w:t>C</w:t>
      </w:r>
      <w:r w:rsidRPr="00FD33FB">
        <w:t xml:space="preserve">onvênio nº 016/1999 e 068/2001/PROEP, firmados entre o </w:t>
      </w:r>
      <w:r w:rsidR="00D96BDB">
        <w:t>MEC</w:t>
      </w:r>
      <w:r w:rsidRPr="00FD33FB">
        <w:t xml:space="preserve"> e a </w:t>
      </w:r>
      <w:r w:rsidR="00D96BDB">
        <w:t>FUCS</w:t>
      </w:r>
      <w:r w:rsidRPr="00FD33FB">
        <w:t xml:space="preserve">. O IFRS Núcleo Avançado de Farroupilha foi aprovado pela </w:t>
      </w:r>
      <w:r w:rsidR="00D96BDB">
        <w:t>I</w:t>
      </w:r>
      <w:r w:rsidRPr="00FD33FB">
        <w:t xml:space="preserve">nstrução </w:t>
      </w:r>
      <w:r w:rsidR="00D96BDB">
        <w:t>N</w:t>
      </w:r>
      <w:r w:rsidRPr="00FD33FB">
        <w:t xml:space="preserve">ormativa RFB nº 748, </w:t>
      </w:r>
      <w:r w:rsidR="00D96BDB">
        <w:t>de</w:t>
      </w:r>
      <w:r w:rsidRPr="00FD33FB">
        <w:t xml:space="preserve"> 21 de maio de 2010. Ainda em julho de 2010 ocorreu o primeiro processo seletivo. </w:t>
      </w:r>
    </w:p>
    <w:p w14:paraId="0595085C" w14:textId="5F545FC8" w:rsidR="00886ED5" w:rsidRPr="00351E3A" w:rsidRDefault="00886ED5" w:rsidP="00886ED5">
      <w:pPr>
        <w:pStyle w:val="NormalWeb"/>
        <w:spacing w:before="0" w:beforeAutospacing="0" w:after="160" w:afterAutospacing="0"/>
        <w:ind w:firstLine="708"/>
        <w:jc w:val="both"/>
      </w:pPr>
      <w:r w:rsidRPr="00351E3A">
        <w:t xml:space="preserve">Atualmente, o </w:t>
      </w:r>
      <w:r w:rsidRPr="008E6400">
        <w:rPr>
          <w:i/>
        </w:rPr>
        <w:t>Campus</w:t>
      </w:r>
      <w:r w:rsidRPr="00351E3A">
        <w:t xml:space="preserve"> Farroupilha possui em pleno andamento </w:t>
      </w:r>
      <w:r w:rsidR="00C96B4C">
        <w:t>cinco</w:t>
      </w:r>
      <w:r w:rsidRPr="00351E3A">
        <w:t xml:space="preserve"> cursos técnicos: Técnico em Informática integrado </w:t>
      </w:r>
      <w:r w:rsidR="00D96BDB" w:rsidRPr="00351E3A">
        <w:t>ao ensino médio</w:t>
      </w:r>
      <w:r w:rsidRPr="00351E3A">
        <w:t xml:space="preserve">; Técnico em Eletrotécnica, Técnico em Eletrônica, Técnico em Metalurgia, Técnico em Plásticos </w:t>
      </w:r>
      <w:r w:rsidR="0093386A">
        <w:t>n</w:t>
      </w:r>
      <w:r w:rsidRPr="00351E3A">
        <w:t>o Ensino Superior</w:t>
      </w:r>
      <w:r w:rsidR="0093386A">
        <w:t>. H</w:t>
      </w:r>
      <w:r w:rsidRPr="00351E3A">
        <w:t>á</w:t>
      </w:r>
      <w:r w:rsidR="0093386A">
        <w:t>,</w:t>
      </w:r>
      <w:r w:rsidRPr="00351E3A">
        <w:t xml:space="preserve"> </w:t>
      </w:r>
      <w:r w:rsidR="0093386A">
        <w:t xml:space="preserve">também, </w:t>
      </w:r>
      <w:r w:rsidRPr="00351E3A">
        <w:t xml:space="preserve">os cursos de Tecnologia em Processos Gerenciais, Engenharia Mecânica, Engenharia de Controle e Automação e Tecnologia em Análise e Desenvolvimento de Sistemas. Em 2011 implementou-se o </w:t>
      </w:r>
      <w:r w:rsidR="00D96BDB">
        <w:t>c</w:t>
      </w:r>
      <w:r w:rsidRPr="00351E3A">
        <w:t xml:space="preserve">urso de Formação de Professores para a Educação Profissional, de nível superior, voltado ao aperfeiçoamento da formação docente dos professores dedicados à educação profissional. </w:t>
      </w:r>
      <w:r w:rsidRPr="00351E3A">
        <w:rPr>
          <w:shd w:val="clear" w:color="auto" w:fill="FFFFFF"/>
        </w:rPr>
        <w:t xml:space="preserve">O </w:t>
      </w:r>
      <w:r w:rsidR="0093386A" w:rsidRPr="008E6400">
        <w:rPr>
          <w:i/>
          <w:shd w:val="clear" w:color="auto" w:fill="FFFFFF"/>
        </w:rPr>
        <w:t>C</w:t>
      </w:r>
      <w:r w:rsidRPr="008E6400">
        <w:rPr>
          <w:i/>
          <w:shd w:val="clear" w:color="auto" w:fill="FFFFFF"/>
        </w:rPr>
        <w:t>ampus</w:t>
      </w:r>
      <w:r w:rsidRPr="00351E3A">
        <w:rPr>
          <w:shd w:val="clear" w:color="auto" w:fill="FFFFFF"/>
        </w:rPr>
        <w:t xml:space="preserve"> também oferece o curso de pós-graduação, na categoria </w:t>
      </w:r>
      <w:r w:rsidR="00D96BDB">
        <w:rPr>
          <w:shd w:val="clear" w:color="auto" w:fill="FFFFFF"/>
        </w:rPr>
        <w:t>m</w:t>
      </w:r>
      <w:r w:rsidRPr="00351E3A">
        <w:rPr>
          <w:shd w:val="clear" w:color="auto" w:fill="FFFFFF"/>
        </w:rPr>
        <w:t xml:space="preserve">estrado </w:t>
      </w:r>
      <w:r w:rsidR="00D96BDB">
        <w:rPr>
          <w:shd w:val="clear" w:color="auto" w:fill="FFFFFF"/>
        </w:rPr>
        <w:t>p</w:t>
      </w:r>
      <w:r w:rsidRPr="00351E3A">
        <w:rPr>
          <w:shd w:val="clear" w:color="auto" w:fill="FFFFFF"/>
        </w:rPr>
        <w:t xml:space="preserve">rofissional, em Engenharia de Materiais, ofertado na modalidade semipresencial </w:t>
      </w:r>
      <w:proofErr w:type="spellStart"/>
      <w:r w:rsidR="0093386A">
        <w:rPr>
          <w:shd w:val="clear" w:color="auto" w:fill="FFFFFF"/>
        </w:rPr>
        <w:t>inter</w:t>
      </w:r>
      <w:r w:rsidRPr="00351E3A">
        <w:rPr>
          <w:shd w:val="clear" w:color="auto" w:fill="FFFFFF"/>
        </w:rPr>
        <w:t>campi</w:t>
      </w:r>
      <w:proofErr w:type="spellEnd"/>
      <w:r w:rsidRPr="00351E3A">
        <w:rPr>
          <w:shd w:val="clear" w:color="auto" w:fill="FFFFFF"/>
        </w:rPr>
        <w:t xml:space="preserve"> (juntamente com os </w:t>
      </w:r>
      <w:r w:rsidRPr="00890509">
        <w:rPr>
          <w:i/>
          <w:shd w:val="clear" w:color="auto" w:fill="FFFFFF"/>
        </w:rPr>
        <w:t>Campi</w:t>
      </w:r>
      <w:r w:rsidRPr="00351E3A">
        <w:rPr>
          <w:shd w:val="clear" w:color="auto" w:fill="FFFFFF"/>
        </w:rPr>
        <w:t xml:space="preserve"> Caxias e Feliz). </w:t>
      </w:r>
    </w:p>
    <w:p w14:paraId="416E56A9" w14:textId="097799AF" w:rsidR="00886ED5" w:rsidRPr="00FD33FB" w:rsidRDefault="00886ED5" w:rsidP="00886ED5">
      <w:pPr>
        <w:ind w:firstLine="708"/>
        <w:jc w:val="both"/>
      </w:pPr>
      <w:r w:rsidRPr="00FD33FB">
        <w:t>Além des</w:t>
      </w:r>
      <w:r w:rsidR="0093386A">
        <w:t>s</w:t>
      </w:r>
      <w:r w:rsidRPr="00FD33FB">
        <w:t xml:space="preserve">es, o </w:t>
      </w:r>
      <w:r w:rsidR="0093386A" w:rsidRPr="008E6400">
        <w:rPr>
          <w:i/>
        </w:rPr>
        <w:t>C</w:t>
      </w:r>
      <w:r w:rsidRPr="008E6400">
        <w:rPr>
          <w:i/>
        </w:rPr>
        <w:t>ampus</w:t>
      </w:r>
      <w:r w:rsidRPr="00FD33FB">
        <w:t xml:space="preserve"> desenvolveu</w:t>
      </w:r>
      <w:r w:rsidR="0093386A">
        <w:t>,</w:t>
      </w:r>
      <w:r w:rsidRPr="00FD33FB">
        <w:t xml:space="preserve"> por meio do PRONATEC, os seguintes cursos Técnicos e de </w:t>
      </w:r>
      <w:r w:rsidR="00D96BDB">
        <w:t>FIC</w:t>
      </w:r>
      <w:r w:rsidRPr="00FD33FB">
        <w:t xml:space="preserve">: em 2012, Técnico em Vendas; Inglês aplicado a serviços turísticos e Desenhista Mecânico (FIC); em 2013, Técnico em Vendas; Inglês aplicado a serviços turísticos, Espanhol, Desenhista Mecânico e Operador de Computador (FIC); em 2014, cursos FIC de Inglês aplicado à serviços Turísticos; Inglês Intermediário; Espanhol, Libras; Desenhista Mecânico; </w:t>
      </w:r>
      <w:proofErr w:type="spellStart"/>
      <w:r w:rsidRPr="00FD33FB">
        <w:t>Modelista</w:t>
      </w:r>
      <w:proofErr w:type="spellEnd"/>
      <w:r w:rsidRPr="00FD33FB">
        <w:t xml:space="preserve"> (Mulheres Mil) e Operador de Computador, além de um curso de Inglês Básico que foi ofertado na empresa Marcopolo, em Caxias do Sul.</w:t>
      </w:r>
    </w:p>
    <w:p w14:paraId="2356FC3C" w14:textId="75A45E2D" w:rsidR="00886ED5" w:rsidRPr="00351E3A" w:rsidRDefault="00886ED5" w:rsidP="004A4FDD">
      <w:pPr>
        <w:pStyle w:val="NormalWeb"/>
        <w:spacing w:before="0" w:beforeAutospacing="0" w:after="160" w:afterAutospacing="0"/>
        <w:ind w:firstLine="708"/>
        <w:jc w:val="both"/>
      </w:pPr>
      <w:r w:rsidRPr="00351E3A">
        <w:rPr>
          <w:shd w:val="clear" w:color="auto" w:fill="FFFFFF"/>
        </w:rPr>
        <w:t xml:space="preserve">O </w:t>
      </w:r>
      <w:r w:rsidRPr="008E6400">
        <w:rPr>
          <w:i/>
          <w:shd w:val="clear" w:color="auto" w:fill="FFFFFF"/>
        </w:rPr>
        <w:t>Campus</w:t>
      </w:r>
      <w:r w:rsidRPr="00351E3A">
        <w:rPr>
          <w:shd w:val="clear" w:color="auto" w:fill="FFFFFF"/>
        </w:rPr>
        <w:t xml:space="preserve"> Farroupilha fortalece sua missão por meio do</w:t>
      </w:r>
      <w:r w:rsidRPr="00351E3A">
        <w:t xml:space="preserve"> ensino público, gratuito e de qualidade atuando de maneira expressiva na comunidade em que está inserido. São a</w:t>
      </w:r>
      <w:r w:rsidRPr="00351E3A">
        <w:rPr>
          <w:shd w:val="clear" w:color="auto" w:fill="FFFFFF"/>
        </w:rPr>
        <w:t xml:space="preserve">ções e projetos </w:t>
      </w:r>
      <w:r w:rsidR="00D96BDB" w:rsidRPr="00351E3A">
        <w:rPr>
          <w:shd w:val="clear" w:color="auto" w:fill="FFFFFF"/>
        </w:rPr>
        <w:t xml:space="preserve">de ensino, extensão e pesquisa </w:t>
      </w:r>
      <w:r w:rsidRPr="00351E3A">
        <w:rPr>
          <w:shd w:val="clear" w:color="auto" w:fill="FFFFFF"/>
        </w:rPr>
        <w:t xml:space="preserve">desenvolvidos anualmente, aproximando a </w:t>
      </w:r>
      <w:r w:rsidR="00D96BDB">
        <w:rPr>
          <w:shd w:val="clear" w:color="auto" w:fill="FFFFFF"/>
        </w:rPr>
        <w:t>I</w:t>
      </w:r>
      <w:r w:rsidRPr="00351E3A">
        <w:rPr>
          <w:shd w:val="clear" w:color="auto" w:fill="FFFFFF"/>
        </w:rPr>
        <w:t xml:space="preserve">nstituição da sociedade e proporcionando </w:t>
      </w:r>
      <w:proofErr w:type="gramStart"/>
      <w:r w:rsidRPr="00351E3A">
        <w:rPr>
          <w:shd w:val="clear" w:color="auto" w:fill="FFFFFF"/>
        </w:rPr>
        <w:t>aos participantes condições</w:t>
      </w:r>
      <w:proofErr w:type="gramEnd"/>
      <w:r w:rsidRPr="00351E3A">
        <w:rPr>
          <w:shd w:val="clear" w:color="auto" w:fill="FFFFFF"/>
        </w:rPr>
        <w:t xml:space="preserve"> de crescimento e aprendizado. </w:t>
      </w:r>
    </w:p>
    <w:p w14:paraId="5B175D91" w14:textId="77777777" w:rsidR="00886ED5" w:rsidRPr="00351E3A" w:rsidRDefault="00886ED5" w:rsidP="00886ED5">
      <w:pPr>
        <w:pStyle w:val="Ttulo3"/>
      </w:pPr>
      <w:bookmarkStart w:id="20" w:name="_Toc1993972"/>
      <w:r w:rsidRPr="00351E3A">
        <w:lastRenderedPageBreak/>
        <w:t xml:space="preserve">1.6.7 </w:t>
      </w:r>
      <w:r w:rsidRPr="008E6400">
        <w:rPr>
          <w:i/>
        </w:rPr>
        <w:t>Campus</w:t>
      </w:r>
      <w:r w:rsidRPr="00351E3A">
        <w:t xml:space="preserve"> Feliz</w:t>
      </w:r>
      <w:bookmarkEnd w:id="20"/>
    </w:p>
    <w:p w14:paraId="2A6D605D" w14:textId="0E366FE3" w:rsidR="00886ED5" w:rsidRPr="00FD33FB" w:rsidRDefault="00886ED5" w:rsidP="00886ED5">
      <w:pPr>
        <w:ind w:firstLine="708"/>
        <w:jc w:val="both"/>
      </w:pPr>
      <w:r w:rsidRPr="00FD33FB">
        <w:t xml:space="preserve">O </w:t>
      </w:r>
      <w:r w:rsidRPr="00FD33FB">
        <w:rPr>
          <w:i/>
        </w:rPr>
        <w:t>Campus</w:t>
      </w:r>
      <w:r w:rsidRPr="00FD33FB">
        <w:t xml:space="preserve"> Feliz, unidade integrante da estrutura do IFRS, está localizado na região do Vale do Rio Caí, cuja área compreende 1.850 km² com 19 municípios e uma população com cerca de 194.000 habitantes. Os municípios da região são majoritariamente de colonização alemã e destacam-se pela fruticultura (principalmente pela produção de cítricos, morangos e amoras) e pela produção de cerâmica tradicional. Além disso, o Vale do Rio Caí concentra um número considerável de empresas que atuam na área </w:t>
      </w:r>
      <w:proofErr w:type="spellStart"/>
      <w:r w:rsidRPr="00FD33FB">
        <w:t>metalmecânica</w:t>
      </w:r>
      <w:proofErr w:type="spellEnd"/>
      <w:r w:rsidRPr="00FD33FB">
        <w:t>, plásticos, têxtil, alimentos, entre outras.</w:t>
      </w:r>
    </w:p>
    <w:p w14:paraId="41169DB6" w14:textId="77777777" w:rsidR="00886ED5" w:rsidRPr="00FD33FB" w:rsidRDefault="00886ED5" w:rsidP="00886ED5">
      <w:pPr>
        <w:autoSpaceDE w:val="0"/>
        <w:autoSpaceDN w:val="0"/>
        <w:adjustRightInd w:val="0"/>
        <w:ind w:firstLine="708"/>
        <w:jc w:val="both"/>
      </w:pPr>
      <w:r w:rsidRPr="00FD33FB">
        <w:t xml:space="preserve">Criado pela Lei nº 3.726, de 17 de fevereiro de 1959, o município de Feliz, onde está situado o </w:t>
      </w:r>
      <w:r w:rsidRPr="00FD33FB">
        <w:rPr>
          <w:i/>
        </w:rPr>
        <w:t>Campus</w:t>
      </w:r>
      <w:r w:rsidRPr="00FD33FB">
        <w:t>, pertence à mesorregião metropolitana de Porto Alegre e à microrregião de Montenegro, compreendendo uma área de 96 km². De acordo com o último censo do IBGE em 2010, a população de Feliz é de 12.359 habitantes, sendo 9.416 habitantes (76,2%) da região urbana e 2.943 habitantes (23,8%) da rural. A estimativa populacional do ano de 2017 foi de 13.273 pessoas.</w:t>
      </w:r>
    </w:p>
    <w:p w14:paraId="1BAD255D" w14:textId="7188A285" w:rsidR="00886ED5" w:rsidRPr="00FD33FB" w:rsidRDefault="00886ED5" w:rsidP="00886ED5">
      <w:pPr>
        <w:ind w:firstLine="708"/>
        <w:jc w:val="both"/>
      </w:pPr>
      <w:r w:rsidRPr="00FD33FB">
        <w:t>Além disso, a cidade de Feliz apresenta IDHM de 0,750 (IBGE,2010), tendo uma Expectativa de Vida ao Nascer de 75,8 anos (FEE, 2010) e um PIB de R$ 359.527.970,00 (IBGE, 2015). A economia é baseada na agricultura caracterizada pela pequena propriedade familiar com a produção de hortifrutigranjeiros, cítricos, silvicultura e flores, como os maiores expoentes da região nes</w:t>
      </w:r>
      <w:r w:rsidR="0093386A">
        <w:t>s</w:t>
      </w:r>
      <w:r w:rsidRPr="00FD33FB">
        <w:t>e setor.</w:t>
      </w:r>
    </w:p>
    <w:p w14:paraId="5C7F16E2" w14:textId="145CA570" w:rsidR="00886ED5" w:rsidRPr="00FD33FB" w:rsidRDefault="00886ED5" w:rsidP="00886ED5">
      <w:pPr>
        <w:autoSpaceDE w:val="0"/>
        <w:autoSpaceDN w:val="0"/>
        <w:adjustRightInd w:val="0"/>
        <w:ind w:firstLine="720"/>
        <w:jc w:val="both"/>
      </w:pPr>
      <w:r w:rsidRPr="00FD33FB">
        <w:t>No que se refere à educação pública estadual, o município de Feliz/RS está vinculado à 2ª CRE, localizada em São Leopoldo. Em sua região de abrangência, os últimos dados da 2ª CRE apontam que o índice de alfabetização chega a 96,85%. Já</w:t>
      </w:r>
      <w:r w:rsidR="00D96BDB">
        <w:t>,</w:t>
      </w:r>
      <w:r w:rsidRPr="00FD33FB">
        <w:t xml:space="preserve"> os dados do último censo do IBGE (2010) mostram que a taxa de escolarização do município de Feliz é de 98,9 %, considerando a idade de </w:t>
      </w:r>
      <w:r w:rsidR="0093386A">
        <w:t>6</w:t>
      </w:r>
      <w:r w:rsidRPr="00FD33FB">
        <w:t xml:space="preserve"> a 14 anos.</w:t>
      </w:r>
    </w:p>
    <w:p w14:paraId="129DBB7D" w14:textId="5DD22F98" w:rsidR="00886ED5" w:rsidRPr="00FD33FB" w:rsidRDefault="00886ED5" w:rsidP="00886ED5">
      <w:pPr>
        <w:ind w:firstLine="708"/>
        <w:jc w:val="both"/>
      </w:pPr>
      <w:r w:rsidRPr="00FD33FB">
        <w:t xml:space="preserve">Com relação ao histórico do </w:t>
      </w:r>
      <w:r w:rsidRPr="00FD33FB">
        <w:rPr>
          <w:i/>
        </w:rPr>
        <w:t>Campus</w:t>
      </w:r>
      <w:r w:rsidRPr="00FD33FB">
        <w:t xml:space="preserve"> Feliz, vale dizer que a proposta inicial surgiu da organização de um grupo de cidadãos da região que criaram uma instituição sem fins lucrativos: a Fundação Educacional do Vale do Rio Caí. Em virtude de dificuldades em executar as atividades educacionais propostas pela </w:t>
      </w:r>
      <w:r w:rsidR="00D96BDB">
        <w:t>F</w:t>
      </w:r>
      <w:r w:rsidRPr="00FD33FB">
        <w:t xml:space="preserve">undação, em 24 de março de 2008, foi firmado um Termo de Compromisso de Federalização com a União para alterar o perfil jurídico da instituição, o que possibilitou o ensino público e gratuito. Com isso, a </w:t>
      </w:r>
      <w:r w:rsidR="00D96BDB">
        <w:t>F</w:t>
      </w:r>
      <w:r w:rsidRPr="00FD33FB">
        <w:t>undação passou a ser parte integrante da estrutura do CEFET</w:t>
      </w:r>
      <w:r w:rsidR="00D96BDB">
        <w:t>-BG</w:t>
      </w:r>
      <w:r w:rsidR="0093386A">
        <w:t xml:space="preserve"> </w:t>
      </w:r>
      <w:r w:rsidRPr="00FD33FB">
        <w:t xml:space="preserve">como uma unidade descentralizada. </w:t>
      </w:r>
    </w:p>
    <w:p w14:paraId="482E66A7" w14:textId="740C37F1" w:rsidR="00886ED5" w:rsidRPr="00FD33FB" w:rsidRDefault="00886ED5" w:rsidP="00886ED5">
      <w:pPr>
        <w:ind w:firstLine="708"/>
        <w:jc w:val="both"/>
      </w:pPr>
      <w:r w:rsidRPr="00FD33FB">
        <w:t xml:space="preserve">No ano do Centenário da Rede Federal de Educação Profissional e Tecnológica, em 2008, foram criados os </w:t>
      </w:r>
      <w:proofErr w:type="spellStart"/>
      <w:r w:rsidR="00EC6F62">
        <w:t>IFs</w:t>
      </w:r>
      <w:proofErr w:type="spellEnd"/>
      <w:r w:rsidRPr="00FD33FB">
        <w:t>, sendo que</w:t>
      </w:r>
      <w:r w:rsidR="0093386A">
        <w:t>,</w:t>
      </w:r>
      <w:r w:rsidRPr="00FD33FB">
        <w:t xml:space="preserve"> no segundo semestre de 2009, a unidade de Feliz passou a ser de responsabilidade do </w:t>
      </w:r>
      <w:r w:rsidRPr="00FD33FB">
        <w:rPr>
          <w:i/>
        </w:rPr>
        <w:t>Campus</w:t>
      </w:r>
      <w:r w:rsidRPr="00FD33FB">
        <w:t xml:space="preserve"> Bento Gonçalves</w:t>
      </w:r>
      <w:r w:rsidR="0093386A">
        <w:t>,</w:t>
      </w:r>
      <w:r w:rsidRPr="00FD33FB">
        <w:t xml:space="preserve"> transformando-se, assim, no Núcleo Avançado de </w:t>
      </w:r>
      <w:r w:rsidRPr="00FD33FB">
        <w:lastRenderedPageBreak/>
        <w:t>Feliz. Nes</w:t>
      </w:r>
      <w:r w:rsidR="0093386A">
        <w:t>s</w:t>
      </w:r>
      <w:r w:rsidRPr="00FD33FB">
        <w:t xml:space="preserve">e núcleo, as primeiras turmas foram do curso Técnico em Administração </w:t>
      </w:r>
      <w:r w:rsidR="00EC6F62">
        <w:t>s</w:t>
      </w:r>
      <w:r w:rsidRPr="00FD33FB">
        <w:t xml:space="preserve">ubsequente ao </w:t>
      </w:r>
      <w:r w:rsidR="00EC6F62" w:rsidRPr="00FD33FB">
        <w:t xml:space="preserve">ensino médio </w:t>
      </w:r>
      <w:r w:rsidRPr="00FD33FB">
        <w:t xml:space="preserve">e iniciaram no dia 7 de agosto de 2008. </w:t>
      </w:r>
    </w:p>
    <w:p w14:paraId="3724F002" w14:textId="17604429" w:rsidR="00886ED5" w:rsidRPr="00FD33FB" w:rsidRDefault="00886ED5" w:rsidP="00886ED5">
      <w:pPr>
        <w:ind w:firstLine="708"/>
        <w:jc w:val="both"/>
      </w:pPr>
      <w:r w:rsidRPr="00FD33FB">
        <w:t xml:space="preserve">Em 2010, o Núcleo de Feliz passa por um reordenamento e se torna o </w:t>
      </w:r>
      <w:r w:rsidRPr="00FD33FB">
        <w:rPr>
          <w:i/>
        </w:rPr>
        <w:t>Campus</w:t>
      </w:r>
      <w:r w:rsidRPr="00FD33FB">
        <w:t xml:space="preserve"> Avançado de Feliz, sendo inaugurado em Brasília, no dia 1º de fevereiro daquele ano. Na solenidade, estiveram presentes o então Presidente da República, Luís Inácio Lula da Silva; o então Secretário da Educação Profissional e Tecnológica do Ministério da Educação, Eliezer Moreira Pacheco; a então Reitora do IFRS, Claudia </w:t>
      </w:r>
      <w:proofErr w:type="spellStart"/>
      <w:r w:rsidRPr="00FD33FB">
        <w:t>Schiedeck</w:t>
      </w:r>
      <w:proofErr w:type="spellEnd"/>
      <w:r w:rsidRPr="00FD33FB">
        <w:t xml:space="preserve"> Soares de Souza</w:t>
      </w:r>
      <w:r w:rsidR="0093386A">
        <w:t>;</w:t>
      </w:r>
      <w:r w:rsidRPr="00FD33FB">
        <w:t xml:space="preserve"> o então Diretor-</w:t>
      </w:r>
      <w:r w:rsidR="00EC6F62">
        <w:t>g</w:t>
      </w:r>
      <w:r w:rsidRPr="00FD33FB">
        <w:t xml:space="preserve">eral do </w:t>
      </w:r>
      <w:r w:rsidRPr="00FD33FB">
        <w:rPr>
          <w:i/>
        </w:rPr>
        <w:t>Campus</w:t>
      </w:r>
      <w:r w:rsidRPr="00FD33FB">
        <w:t xml:space="preserve"> Avançado de Feliz, </w:t>
      </w:r>
      <w:proofErr w:type="spellStart"/>
      <w:r w:rsidRPr="00FD33FB">
        <w:t>Luis</w:t>
      </w:r>
      <w:proofErr w:type="spellEnd"/>
      <w:r w:rsidRPr="00FD33FB">
        <w:t xml:space="preserve"> Carlos Cavalheiro da Silva</w:t>
      </w:r>
      <w:r w:rsidR="0093386A">
        <w:t xml:space="preserve">; </w:t>
      </w:r>
      <w:r w:rsidRPr="00FD33FB">
        <w:t xml:space="preserve">o então prefeito de Feliz, César Luiz </w:t>
      </w:r>
      <w:proofErr w:type="spellStart"/>
      <w:r w:rsidRPr="00FD33FB">
        <w:t>Assmann</w:t>
      </w:r>
      <w:proofErr w:type="spellEnd"/>
      <w:r w:rsidRPr="00FD33FB">
        <w:t xml:space="preserve">. </w:t>
      </w:r>
    </w:p>
    <w:p w14:paraId="1F184050" w14:textId="2D3D2A78" w:rsidR="00886ED5" w:rsidRPr="00FD33FB" w:rsidRDefault="00886ED5" w:rsidP="00886ED5">
      <w:pPr>
        <w:ind w:firstLine="708"/>
        <w:jc w:val="both"/>
      </w:pPr>
      <w:r w:rsidRPr="00FD33FB">
        <w:t>Pouco mais de três anos depois da inauguração, com a publicação da Portaria Ministerial nº 330, de 23 de abril de 2013, e sob a direção d</w:t>
      </w:r>
      <w:r w:rsidR="00EC6F62">
        <w:t>e</w:t>
      </w:r>
      <w:r w:rsidRPr="00FD33FB">
        <w:t xml:space="preserve"> Giovani </w:t>
      </w:r>
      <w:proofErr w:type="spellStart"/>
      <w:r w:rsidRPr="00FD33FB">
        <w:t>Forgiarini</w:t>
      </w:r>
      <w:proofErr w:type="spellEnd"/>
      <w:r w:rsidRPr="00FD33FB">
        <w:t xml:space="preserve"> </w:t>
      </w:r>
      <w:proofErr w:type="spellStart"/>
      <w:r w:rsidRPr="00FD33FB">
        <w:t>Aiub</w:t>
      </w:r>
      <w:proofErr w:type="spellEnd"/>
      <w:r w:rsidRPr="00FD33FB">
        <w:t xml:space="preserve">, o </w:t>
      </w:r>
      <w:r w:rsidR="0093386A" w:rsidRPr="008E6400">
        <w:rPr>
          <w:i/>
        </w:rPr>
        <w:t>C</w:t>
      </w:r>
      <w:r w:rsidRPr="008E6400">
        <w:rPr>
          <w:i/>
        </w:rPr>
        <w:t>ampus</w:t>
      </w:r>
      <w:r w:rsidRPr="00FD33FB">
        <w:t xml:space="preserve"> deixa o estatuto de unidade avançada e se torna o </w:t>
      </w:r>
      <w:r w:rsidRPr="00FD33FB">
        <w:rPr>
          <w:i/>
        </w:rPr>
        <w:t xml:space="preserve">Campus </w:t>
      </w:r>
      <w:r w:rsidRPr="00FD33FB">
        <w:t>Feliz. Com isso, passa a ter orçamento próprio e consegue ampliar a estrutura física, o número de técnicos administrativos e de docentes, aumenta ainda a oferta de cursos para a população.</w:t>
      </w:r>
    </w:p>
    <w:p w14:paraId="006810C3" w14:textId="7061DA2B" w:rsidR="00886ED5" w:rsidRPr="00FD33FB" w:rsidRDefault="00886ED5" w:rsidP="00886ED5">
      <w:pPr>
        <w:ind w:firstLine="708"/>
        <w:jc w:val="both"/>
      </w:pPr>
      <w:r w:rsidRPr="00FD33FB">
        <w:t xml:space="preserve">Atualmente o </w:t>
      </w:r>
      <w:r w:rsidRPr="00FD33FB">
        <w:rPr>
          <w:i/>
        </w:rPr>
        <w:t>Campus</w:t>
      </w:r>
      <w:r w:rsidRPr="00FD33FB">
        <w:t xml:space="preserve"> Feliz atua nos eixos de Produção Industrial (Técnico em Química Integrado ao Ensino Médio); Ambiente e Saúde (Técnico em Meio Ambiente); Gestão e Negócios (Tecnólogo em Processos Gerenciais) e Informação e Comunicação (Tecnólogo em Análise e Desenvolvimento de Sistemas, Técnico em Informática </w:t>
      </w:r>
      <w:r w:rsidR="00EC6F62" w:rsidRPr="00FD33FB">
        <w:t>integrado ao ensino médio</w:t>
      </w:r>
      <w:r w:rsidRPr="00FD33FB">
        <w:t xml:space="preserve">). Oferece também os cursos de Bacharelado em Engenharia Química, Licenciatura em Química e Licenciatura em Letras – Português e Inglês. Além disso, o </w:t>
      </w:r>
      <w:r w:rsidRPr="00FD33FB">
        <w:rPr>
          <w:i/>
        </w:rPr>
        <w:t>Campus</w:t>
      </w:r>
      <w:r w:rsidRPr="00FD33FB">
        <w:t xml:space="preserve"> ainda oferece dois cursos de pós-graduação </w:t>
      </w:r>
      <w:r w:rsidRPr="00FD33FB">
        <w:rPr>
          <w:i/>
        </w:rPr>
        <w:t>lato sensu</w:t>
      </w:r>
      <w:r w:rsidRPr="00FD33FB">
        <w:t xml:space="preserve">: </w:t>
      </w:r>
      <w:r w:rsidR="00EC6F62">
        <w:t>e</w:t>
      </w:r>
      <w:r w:rsidRPr="00FD33FB">
        <w:t>specialização em Gestão Escolar e MBA em Gestão Empresarial e Empreendedorismo; um</w:t>
      </w:r>
      <w:r w:rsidR="0057054A">
        <w:t xml:space="preserve"> curso</w:t>
      </w:r>
      <w:r w:rsidRPr="00FD33FB">
        <w:t xml:space="preserve"> </w:t>
      </w:r>
      <w:r w:rsidRPr="00FD33FB">
        <w:rPr>
          <w:i/>
        </w:rPr>
        <w:t>stricto sensu</w:t>
      </w:r>
      <w:r w:rsidRPr="00FD33FB">
        <w:t>, através do Programa de Pós-</w:t>
      </w:r>
      <w:r w:rsidR="0057054A">
        <w:t>g</w:t>
      </w:r>
      <w:r w:rsidRPr="00FD33FB">
        <w:t xml:space="preserve">raduação em Tecnologia e Engenharia de Materiais (PPG-TEM), curso de mestrado profissional com uma estrutura </w:t>
      </w:r>
      <w:proofErr w:type="spellStart"/>
      <w:r w:rsidRPr="00FD33FB">
        <w:rPr>
          <w:i/>
        </w:rPr>
        <w:t>multicampi</w:t>
      </w:r>
      <w:proofErr w:type="spellEnd"/>
      <w:r w:rsidRPr="00FD33FB">
        <w:t xml:space="preserve"> (Caxias do Sul, Farroupilha e Feliz).</w:t>
      </w:r>
    </w:p>
    <w:p w14:paraId="3357B832" w14:textId="725E21C0" w:rsidR="00886ED5" w:rsidRPr="00FD33FB" w:rsidRDefault="00886ED5" w:rsidP="00886ED5">
      <w:pPr>
        <w:ind w:firstLine="708"/>
        <w:jc w:val="both"/>
      </w:pPr>
      <w:r w:rsidRPr="00FD33FB">
        <w:t>Portanto, é nes</w:t>
      </w:r>
      <w:r w:rsidR="0057054A">
        <w:t>s</w:t>
      </w:r>
      <w:r w:rsidRPr="00FD33FB">
        <w:t xml:space="preserve">e contexto que o </w:t>
      </w:r>
      <w:r w:rsidRPr="00FD33FB">
        <w:rPr>
          <w:i/>
        </w:rPr>
        <w:t>Campus</w:t>
      </w:r>
      <w:r w:rsidRPr="00FD33FB">
        <w:t xml:space="preserve"> Feliz está inscrito, sempre com o objetivo de desenvolver cidadãos capazes </w:t>
      </w:r>
      <w:r w:rsidR="0057054A">
        <w:t xml:space="preserve">de </w:t>
      </w:r>
      <w:r w:rsidRPr="00FD33FB">
        <w:t>realizar o desenvolvimento sustentável da região</w:t>
      </w:r>
      <w:r w:rsidR="00EC6F62">
        <w:t xml:space="preserve"> e</w:t>
      </w:r>
      <w:r w:rsidRPr="00FD33FB">
        <w:t xml:space="preserve"> de se inserirem no mercado de trabalho</w:t>
      </w:r>
      <w:r w:rsidR="00E42BE3">
        <w:t>,</w:t>
      </w:r>
      <w:r w:rsidRPr="00FD33FB">
        <w:t xml:space="preserve"> proporcionando aos educandos formação técnica e científica articulada com um posicionamento crítico. </w:t>
      </w:r>
    </w:p>
    <w:p w14:paraId="47422836" w14:textId="77777777" w:rsidR="00886ED5" w:rsidRPr="00FD33FB" w:rsidRDefault="00886ED5" w:rsidP="00886ED5">
      <w:pPr>
        <w:spacing w:before="65"/>
        <w:jc w:val="both"/>
        <w:rPr>
          <w:b/>
          <w:color w:val="212121"/>
        </w:rPr>
      </w:pPr>
    </w:p>
    <w:p w14:paraId="500D83DF" w14:textId="77777777" w:rsidR="00886ED5" w:rsidRPr="00351E3A" w:rsidRDefault="00886ED5" w:rsidP="00886ED5">
      <w:pPr>
        <w:pStyle w:val="Ttulo3"/>
      </w:pPr>
      <w:bookmarkStart w:id="21" w:name="_Toc1993973"/>
      <w:r w:rsidRPr="00351E3A">
        <w:t xml:space="preserve">1.6.8 </w:t>
      </w:r>
      <w:r w:rsidRPr="008E6400">
        <w:rPr>
          <w:i/>
        </w:rPr>
        <w:t xml:space="preserve">Campus </w:t>
      </w:r>
      <w:r w:rsidRPr="00351E3A">
        <w:t>Ibirubá</w:t>
      </w:r>
      <w:bookmarkEnd w:id="21"/>
    </w:p>
    <w:p w14:paraId="3188DD33" w14:textId="71AC3217" w:rsidR="00886ED5" w:rsidRPr="005A4EE9" w:rsidRDefault="00886ED5" w:rsidP="00886ED5">
      <w:pPr>
        <w:pStyle w:val="Corpodetexto"/>
        <w:ind w:left="0" w:firstLine="708"/>
        <w:jc w:val="both"/>
        <w:rPr>
          <w:rFonts w:eastAsia="Calibri" w:cs="Calibri"/>
        </w:rPr>
      </w:pPr>
      <w:r w:rsidRPr="005A4EE9">
        <w:rPr>
          <w:rFonts w:eastAsia="Calibri" w:cs="Calibri"/>
        </w:rPr>
        <w:t xml:space="preserve">O Campus Ibirubá está situado na cidade de Ibirubá, localizada na região do Alto Jacuí, no noroeste do </w:t>
      </w:r>
      <w:r w:rsidR="00A33DA5" w:rsidRPr="005A4EE9">
        <w:rPr>
          <w:rFonts w:eastAsia="Calibri" w:cs="Calibri"/>
        </w:rPr>
        <w:t>e</w:t>
      </w:r>
      <w:r w:rsidRPr="005A4EE9">
        <w:rPr>
          <w:rFonts w:eastAsia="Calibri" w:cs="Calibri"/>
        </w:rPr>
        <w:t xml:space="preserve">stado do Rio Grande do Sul (Mesorregião) e Microrregião de Cruz Alta, distando 298 </w:t>
      </w:r>
      <w:r w:rsidR="00EB52D0" w:rsidRPr="005A4EE9">
        <w:rPr>
          <w:rFonts w:eastAsia="Calibri" w:cs="Calibri"/>
        </w:rPr>
        <w:lastRenderedPageBreak/>
        <w:t>k</w:t>
      </w:r>
      <w:r w:rsidRPr="005A4EE9">
        <w:rPr>
          <w:rFonts w:eastAsia="Calibri" w:cs="Calibri"/>
        </w:rPr>
        <w:t xml:space="preserve">m de Porto Alegre. Ibirubá é um referencial para a região do Alto </w:t>
      </w:r>
      <w:r w:rsidR="00286ACF" w:rsidRPr="005A4EE9">
        <w:rPr>
          <w:rFonts w:eastAsia="Calibri" w:cs="Calibri"/>
        </w:rPr>
        <w:t>Jacuí, tendo</w:t>
      </w:r>
      <w:r w:rsidRPr="005A4EE9">
        <w:rPr>
          <w:rFonts w:eastAsia="Calibri" w:cs="Calibri"/>
        </w:rPr>
        <w:t xml:space="preserve"> sua economia baseada na indústria </w:t>
      </w:r>
      <w:proofErr w:type="spellStart"/>
      <w:r w:rsidRPr="005A4EE9">
        <w:rPr>
          <w:rFonts w:eastAsia="Calibri" w:cs="Calibri"/>
        </w:rPr>
        <w:t>metalmecânica</w:t>
      </w:r>
      <w:proofErr w:type="spellEnd"/>
      <w:r w:rsidRPr="005A4EE9">
        <w:rPr>
          <w:rFonts w:eastAsia="Calibri" w:cs="Calibri"/>
        </w:rPr>
        <w:t>, agricultura e pecuária, comércio e prestação de serviços.</w:t>
      </w:r>
    </w:p>
    <w:p w14:paraId="6A9AC989" w14:textId="3A692610" w:rsidR="00886ED5" w:rsidRPr="005A4EE9" w:rsidRDefault="00886ED5" w:rsidP="00886ED5">
      <w:pPr>
        <w:pStyle w:val="Corpodetexto"/>
        <w:ind w:left="0" w:firstLine="708"/>
        <w:jc w:val="both"/>
        <w:rPr>
          <w:rFonts w:eastAsia="Calibri" w:cs="Calibri"/>
        </w:rPr>
      </w:pPr>
      <w:r w:rsidRPr="005A4EE9">
        <w:rPr>
          <w:rFonts w:eastAsia="Calibri" w:cs="Calibri"/>
        </w:rPr>
        <w:t xml:space="preserve">O Campus foi criado a partir da federalização da ETAJ, cujo termo foi assinado em solenidade realizada aos </w:t>
      </w:r>
      <w:r w:rsidR="0057054A" w:rsidRPr="005A4EE9">
        <w:rPr>
          <w:rFonts w:eastAsia="Calibri" w:cs="Calibri"/>
        </w:rPr>
        <w:t>06</w:t>
      </w:r>
      <w:r w:rsidRPr="005A4EE9">
        <w:rPr>
          <w:rFonts w:eastAsia="Calibri" w:cs="Calibri"/>
        </w:rPr>
        <w:t xml:space="preserve"> de junho de </w:t>
      </w:r>
      <w:r w:rsidR="0057054A" w:rsidRPr="005A4EE9">
        <w:rPr>
          <w:rFonts w:eastAsia="Calibri" w:cs="Calibri"/>
        </w:rPr>
        <w:t>2009</w:t>
      </w:r>
      <w:r w:rsidRPr="005A4EE9">
        <w:rPr>
          <w:rFonts w:eastAsia="Calibri" w:cs="Calibri"/>
        </w:rPr>
        <w:t xml:space="preserve">. A realização da federalização tornou-se possível através da doação, pelo município, de todo o complexo da ETAJ ao IFRS, contendo uma infraestrutura de mais de </w:t>
      </w:r>
      <w:r w:rsidR="00BF4B9A" w:rsidRPr="005A4EE9">
        <w:rPr>
          <w:rFonts w:eastAsia="Calibri" w:cs="Calibri"/>
        </w:rPr>
        <w:t>5000</w:t>
      </w:r>
      <w:r w:rsidRPr="005A4EE9">
        <w:rPr>
          <w:rFonts w:eastAsia="Calibri" w:cs="Calibri"/>
        </w:rPr>
        <w:t xml:space="preserve"> </w:t>
      </w:r>
      <w:r w:rsidR="00EB52D0" w:rsidRPr="005A4EE9">
        <w:rPr>
          <w:rFonts w:eastAsia="Calibri" w:cs="Calibri"/>
        </w:rPr>
        <w:t xml:space="preserve">m² </w:t>
      </w:r>
      <w:r w:rsidRPr="005A4EE9">
        <w:rPr>
          <w:rFonts w:eastAsia="Calibri" w:cs="Calibri"/>
        </w:rPr>
        <w:t xml:space="preserve">em construções. Além da estrutura de móveis e equipamentos, também houve a incorporação da área agrícola, de cerca de </w:t>
      </w:r>
      <w:r w:rsidR="00BF4B9A" w:rsidRPr="005A4EE9">
        <w:rPr>
          <w:rFonts w:eastAsia="Calibri" w:cs="Calibri"/>
        </w:rPr>
        <w:t xml:space="preserve">90 </w:t>
      </w:r>
      <w:r w:rsidRPr="005A4EE9">
        <w:rPr>
          <w:rFonts w:eastAsia="Calibri" w:cs="Calibri"/>
        </w:rPr>
        <w:t>hectares doada pelo Patrimônio da União.</w:t>
      </w:r>
    </w:p>
    <w:p w14:paraId="4F328F12" w14:textId="3975B1D4" w:rsidR="00886ED5" w:rsidRPr="005A4EE9" w:rsidRDefault="00886ED5" w:rsidP="005A4EE9">
      <w:pPr>
        <w:pStyle w:val="Corpodetexto"/>
        <w:ind w:left="0" w:firstLine="708"/>
        <w:jc w:val="both"/>
        <w:rPr>
          <w:rFonts w:eastAsia="Calibri" w:cs="Calibri"/>
        </w:rPr>
      </w:pPr>
      <w:r w:rsidRPr="005A4EE9">
        <w:rPr>
          <w:rFonts w:eastAsia="Calibri" w:cs="Calibri"/>
        </w:rPr>
        <w:t xml:space="preserve">A publicação da assinatura do Termo de Compromisso no Diário Oficial da União </w:t>
      </w:r>
      <w:r w:rsidR="00286ACF" w:rsidRPr="005A4EE9">
        <w:rPr>
          <w:rFonts w:eastAsia="Calibri" w:cs="Calibri"/>
        </w:rPr>
        <w:t>ocorreu no</w:t>
      </w:r>
      <w:r w:rsidRPr="005A4EE9">
        <w:rPr>
          <w:rFonts w:eastAsia="Calibri" w:cs="Calibri"/>
        </w:rPr>
        <w:t xml:space="preserve"> dia </w:t>
      </w:r>
      <w:r w:rsidR="00BF4B9A" w:rsidRPr="005A4EE9">
        <w:rPr>
          <w:rFonts w:eastAsia="Calibri" w:cs="Calibri"/>
        </w:rPr>
        <w:t>30</w:t>
      </w:r>
      <w:r w:rsidRPr="005A4EE9">
        <w:rPr>
          <w:rFonts w:eastAsia="Calibri" w:cs="Calibri"/>
        </w:rPr>
        <w:t xml:space="preserve"> de novembro de </w:t>
      </w:r>
      <w:r w:rsidR="00BF4B9A" w:rsidRPr="005A4EE9">
        <w:rPr>
          <w:rFonts w:eastAsia="Calibri" w:cs="Calibri"/>
        </w:rPr>
        <w:t>2009</w:t>
      </w:r>
      <w:r w:rsidRPr="005A4EE9">
        <w:rPr>
          <w:rFonts w:eastAsia="Calibri" w:cs="Calibri"/>
        </w:rPr>
        <w:t xml:space="preserve">, com vistas à implantação do </w:t>
      </w:r>
      <w:r w:rsidR="00BF4B9A" w:rsidRPr="005A4EE9">
        <w:rPr>
          <w:rFonts w:eastAsia="Calibri" w:cs="Calibri"/>
        </w:rPr>
        <w:t>C</w:t>
      </w:r>
      <w:r w:rsidRPr="005A4EE9">
        <w:rPr>
          <w:rFonts w:eastAsia="Calibri" w:cs="Calibri"/>
        </w:rPr>
        <w:t xml:space="preserve">ampus Avançado. O IFRS assumiu efetivamente a antiga ETAJ no dia </w:t>
      </w:r>
      <w:r w:rsidR="00BF4B9A" w:rsidRPr="005A4EE9">
        <w:rPr>
          <w:rFonts w:eastAsia="Calibri" w:cs="Calibri"/>
        </w:rPr>
        <w:t>01</w:t>
      </w:r>
      <w:r w:rsidRPr="005A4EE9">
        <w:rPr>
          <w:rFonts w:eastAsia="Calibri" w:cs="Calibri"/>
        </w:rPr>
        <w:t xml:space="preserve"> de fevereiro de </w:t>
      </w:r>
      <w:r w:rsidR="00BF4B9A" w:rsidRPr="005A4EE9">
        <w:rPr>
          <w:rFonts w:eastAsia="Calibri" w:cs="Calibri"/>
        </w:rPr>
        <w:t>2010</w:t>
      </w:r>
      <w:r w:rsidRPr="005A4EE9">
        <w:rPr>
          <w:rFonts w:eastAsia="Calibri" w:cs="Calibri"/>
        </w:rPr>
        <w:t>. Por fim, foi sancionada</w:t>
      </w:r>
      <w:r w:rsidR="00A33DA5" w:rsidRPr="005A4EE9">
        <w:rPr>
          <w:rFonts w:eastAsia="Calibri" w:cs="Calibri"/>
        </w:rPr>
        <w:t>,</w:t>
      </w:r>
      <w:r w:rsidRPr="005A4EE9">
        <w:rPr>
          <w:rFonts w:eastAsia="Calibri" w:cs="Calibri"/>
        </w:rPr>
        <w:t xml:space="preserve"> em </w:t>
      </w:r>
      <w:r w:rsidR="00C756B4" w:rsidRPr="005A4EE9">
        <w:rPr>
          <w:rFonts w:eastAsia="Calibri" w:cs="Calibri"/>
        </w:rPr>
        <w:t>23</w:t>
      </w:r>
      <w:r w:rsidRPr="005A4EE9">
        <w:rPr>
          <w:rFonts w:eastAsia="Calibri" w:cs="Calibri"/>
        </w:rPr>
        <w:t xml:space="preserve"> de abril de </w:t>
      </w:r>
      <w:r w:rsidR="00C756B4" w:rsidRPr="005A4EE9">
        <w:rPr>
          <w:rFonts w:eastAsia="Calibri" w:cs="Calibri"/>
        </w:rPr>
        <w:t>2013</w:t>
      </w:r>
      <w:r w:rsidR="00A33DA5" w:rsidRPr="005A4EE9">
        <w:rPr>
          <w:rFonts w:eastAsia="Calibri" w:cs="Calibri"/>
        </w:rPr>
        <w:t>,</w:t>
      </w:r>
      <w:r w:rsidRPr="005A4EE9">
        <w:rPr>
          <w:rFonts w:eastAsia="Calibri" w:cs="Calibri"/>
        </w:rPr>
        <w:t xml:space="preserve"> a </w:t>
      </w:r>
      <w:r w:rsidR="00C25C8C" w:rsidRPr="005A4EE9">
        <w:rPr>
          <w:rFonts w:eastAsia="Calibri" w:cs="Calibri"/>
        </w:rPr>
        <w:t>P</w:t>
      </w:r>
      <w:r w:rsidRPr="005A4EE9">
        <w:rPr>
          <w:rFonts w:eastAsia="Calibri" w:cs="Calibri"/>
        </w:rPr>
        <w:t xml:space="preserve">ortaria </w:t>
      </w:r>
      <w:r w:rsidR="00C25C8C" w:rsidRPr="005A4EE9">
        <w:rPr>
          <w:rFonts w:eastAsia="Calibri" w:cs="Calibri"/>
        </w:rPr>
        <w:t>nº</w:t>
      </w:r>
      <w:r w:rsidRPr="005A4EE9">
        <w:rPr>
          <w:rFonts w:eastAsia="Calibri" w:cs="Calibri"/>
        </w:rPr>
        <w:t xml:space="preserve"> 330, a qual alterou o nome da instituição de IFRS Campus Avançado de Ibirubá para IFRS Campus Ibirubá, sendo a mesma</w:t>
      </w:r>
      <w:r w:rsidRPr="009D40A0">
        <w:rPr>
          <w:rFonts w:ascii="Times New Roman" w:hAnsi="Times New Roman" w:cs="Times New Roman"/>
        </w:rPr>
        <w:t xml:space="preserve"> </w:t>
      </w:r>
      <w:r w:rsidRPr="005A4EE9">
        <w:rPr>
          <w:rFonts w:eastAsia="Calibri" w:cs="Calibri"/>
        </w:rPr>
        <w:t xml:space="preserve">publicada no dia </w:t>
      </w:r>
      <w:r w:rsidR="00C25C8C" w:rsidRPr="005A4EE9">
        <w:rPr>
          <w:rFonts w:eastAsia="Calibri" w:cs="Calibri"/>
        </w:rPr>
        <w:t>24</w:t>
      </w:r>
      <w:r w:rsidRPr="005A4EE9">
        <w:rPr>
          <w:rFonts w:eastAsia="Calibri" w:cs="Calibri"/>
        </w:rPr>
        <w:t xml:space="preserve"> de abril de </w:t>
      </w:r>
      <w:r w:rsidR="00C25C8C" w:rsidRPr="005A4EE9">
        <w:rPr>
          <w:rFonts w:eastAsia="Calibri" w:cs="Calibri"/>
        </w:rPr>
        <w:t>2013</w:t>
      </w:r>
      <w:r w:rsidRPr="005A4EE9">
        <w:rPr>
          <w:rFonts w:eastAsia="Calibri" w:cs="Calibri"/>
        </w:rPr>
        <w:t>, no Diário Oficial da União.</w:t>
      </w:r>
    </w:p>
    <w:p w14:paraId="61A77A82" w14:textId="3518D5C4" w:rsidR="00886ED5" w:rsidRPr="005A4EE9" w:rsidRDefault="00886ED5" w:rsidP="00886ED5">
      <w:pPr>
        <w:pStyle w:val="Corpodetexto"/>
        <w:ind w:left="0" w:firstLine="708"/>
        <w:jc w:val="both"/>
        <w:rPr>
          <w:rFonts w:eastAsia="Calibri" w:cs="Calibri"/>
        </w:rPr>
      </w:pPr>
      <w:r w:rsidRPr="005A4EE9">
        <w:rPr>
          <w:rFonts w:eastAsia="Calibri" w:cs="Calibri"/>
        </w:rPr>
        <w:t>O Campus Ibirubá começou sua jornada letiva no segundo semestre de 2010</w:t>
      </w:r>
      <w:r w:rsidR="00C25C8C" w:rsidRPr="005A4EE9">
        <w:rPr>
          <w:rFonts w:eastAsia="Calibri" w:cs="Calibri"/>
        </w:rPr>
        <w:t>,</w:t>
      </w:r>
      <w:r w:rsidRPr="005A4EE9">
        <w:rPr>
          <w:rFonts w:eastAsia="Calibri" w:cs="Calibri"/>
        </w:rPr>
        <w:t xml:space="preserve"> possuindo, em sua grade inicial, cursos técnicos na modalidade concomitante e subsequente, nas áreas da </w:t>
      </w:r>
      <w:r w:rsidR="00A33DA5" w:rsidRPr="005A4EE9">
        <w:rPr>
          <w:rFonts w:eastAsia="Calibri" w:cs="Calibri"/>
        </w:rPr>
        <w:t>A</w:t>
      </w:r>
      <w:r w:rsidRPr="005A4EE9">
        <w:rPr>
          <w:rFonts w:eastAsia="Calibri" w:cs="Calibri"/>
        </w:rPr>
        <w:t xml:space="preserve">gropecuária, </w:t>
      </w:r>
      <w:r w:rsidR="00A33DA5" w:rsidRPr="005A4EE9">
        <w:rPr>
          <w:rFonts w:eastAsia="Calibri" w:cs="Calibri"/>
        </w:rPr>
        <w:t>Informática</w:t>
      </w:r>
      <w:r w:rsidRPr="005A4EE9">
        <w:rPr>
          <w:rFonts w:eastAsia="Calibri" w:cs="Calibri"/>
        </w:rPr>
        <w:t xml:space="preserve"> e </w:t>
      </w:r>
      <w:r w:rsidR="00694776" w:rsidRPr="005A4EE9">
        <w:rPr>
          <w:rFonts w:eastAsia="Calibri" w:cs="Calibri"/>
        </w:rPr>
        <w:t>Eletromecânica</w:t>
      </w:r>
      <w:r w:rsidRPr="005A4EE9">
        <w:rPr>
          <w:rFonts w:eastAsia="Calibri" w:cs="Calibri"/>
        </w:rPr>
        <w:t>. Em 2011, teve início a oferta de cursos na modalidade integrado, nas áreas de Informática, Mecânica e Agropecuária</w:t>
      </w:r>
      <w:r w:rsidR="00C25C8C" w:rsidRPr="005A4EE9">
        <w:rPr>
          <w:rFonts w:eastAsia="Calibri" w:cs="Calibri"/>
        </w:rPr>
        <w:t>;</w:t>
      </w:r>
      <w:r w:rsidRPr="005A4EE9">
        <w:rPr>
          <w:rFonts w:eastAsia="Calibri" w:cs="Calibri"/>
        </w:rPr>
        <w:t xml:space="preserve"> na modalidade subsequente</w:t>
      </w:r>
      <w:r w:rsidR="00C25C8C" w:rsidRPr="005A4EE9">
        <w:rPr>
          <w:rFonts w:eastAsia="Calibri" w:cs="Calibri"/>
        </w:rPr>
        <w:t>,</w:t>
      </w:r>
      <w:r w:rsidRPr="005A4EE9">
        <w:rPr>
          <w:rFonts w:eastAsia="Calibri" w:cs="Calibri"/>
        </w:rPr>
        <w:t xml:space="preserve"> nas áreas </w:t>
      </w:r>
      <w:proofErr w:type="spellStart"/>
      <w:r w:rsidRPr="005A4EE9">
        <w:rPr>
          <w:rFonts w:eastAsia="Calibri" w:cs="Calibri"/>
        </w:rPr>
        <w:t>da</w:t>
      </w:r>
      <w:proofErr w:type="spellEnd"/>
      <w:r w:rsidRPr="005A4EE9">
        <w:rPr>
          <w:rFonts w:eastAsia="Calibri" w:cs="Calibri"/>
        </w:rPr>
        <w:t xml:space="preserve"> Eletrotécnica e Mecânica</w:t>
      </w:r>
      <w:r w:rsidR="00C25C8C" w:rsidRPr="005A4EE9">
        <w:rPr>
          <w:rFonts w:eastAsia="Calibri" w:cs="Calibri"/>
        </w:rPr>
        <w:t>; no</w:t>
      </w:r>
      <w:r w:rsidRPr="005A4EE9">
        <w:rPr>
          <w:rFonts w:eastAsia="Calibri" w:cs="Calibri"/>
        </w:rPr>
        <w:t xml:space="preserve"> nível superior,</w:t>
      </w:r>
      <w:r w:rsidR="00C25C8C" w:rsidRPr="005A4EE9">
        <w:rPr>
          <w:rFonts w:eastAsia="Calibri" w:cs="Calibri"/>
        </w:rPr>
        <w:t xml:space="preserve"> com a oferta da</w:t>
      </w:r>
      <w:r w:rsidRPr="005A4EE9">
        <w:rPr>
          <w:rFonts w:eastAsia="Calibri" w:cs="Calibri"/>
        </w:rPr>
        <w:t xml:space="preserve"> Licenciatura em Matemática. Em 2012, foi incluído mais um curso superior, o de Tecnologia em Produção de Grãos, </w:t>
      </w:r>
      <w:r w:rsidR="00C25C8C" w:rsidRPr="005A4EE9">
        <w:rPr>
          <w:rFonts w:eastAsia="Calibri" w:cs="Calibri"/>
        </w:rPr>
        <w:t>que foi extinto em 2</w:t>
      </w:r>
      <w:r w:rsidRPr="005A4EE9">
        <w:rPr>
          <w:rFonts w:eastAsia="Calibri" w:cs="Calibri"/>
        </w:rPr>
        <w:t xml:space="preserve">017. No ano de 2014 teve-se o primeiro curso </w:t>
      </w:r>
      <w:r w:rsidR="00C25C8C" w:rsidRPr="005A4EE9">
        <w:rPr>
          <w:rFonts w:eastAsia="Calibri" w:cs="Calibri"/>
        </w:rPr>
        <w:t>de</w:t>
      </w:r>
      <w:r w:rsidRPr="005A4EE9">
        <w:rPr>
          <w:rFonts w:eastAsia="Calibri" w:cs="Calibri"/>
        </w:rPr>
        <w:t xml:space="preserve"> Bacharelado,</w:t>
      </w:r>
      <w:r w:rsidR="00C25C8C" w:rsidRPr="005A4EE9">
        <w:rPr>
          <w:rFonts w:eastAsia="Calibri" w:cs="Calibri"/>
        </w:rPr>
        <w:t xml:space="preserve"> o</w:t>
      </w:r>
      <w:r w:rsidRPr="005A4EE9">
        <w:rPr>
          <w:rFonts w:eastAsia="Calibri" w:cs="Calibri"/>
        </w:rPr>
        <w:t xml:space="preserve"> de Agronomia. Novos cursos de bacharelado foram oportunizados nas áreas da Mecânica e Computação no ano de 2015. No mesmo ano, entr</w:t>
      </w:r>
      <w:r w:rsidR="00C25C8C" w:rsidRPr="005A4EE9">
        <w:rPr>
          <w:rFonts w:eastAsia="Calibri" w:cs="Calibri"/>
        </w:rPr>
        <w:t>ou</w:t>
      </w:r>
      <w:r w:rsidRPr="005A4EE9">
        <w:rPr>
          <w:rFonts w:eastAsia="Calibri" w:cs="Calibri"/>
        </w:rPr>
        <w:t xml:space="preserve"> em vigor o primeiro curso em nível de </w:t>
      </w:r>
      <w:r w:rsidR="00C25C8C" w:rsidRPr="005A4EE9">
        <w:rPr>
          <w:rFonts w:eastAsia="Calibri" w:cs="Calibri"/>
        </w:rPr>
        <w:t>p</w:t>
      </w:r>
      <w:r w:rsidRPr="005A4EE9">
        <w:rPr>
          <w:rFonts w:eastAsia="Calibri" w:cs="Calibri"/>
        </w:rPr>
        <w:t>ós-</w:t>
      </w:r>
      <w:r w:rsidR="00C25C8C" w:rsidRPr="005A4EE9">
        <w:rPr>
          <w:rFonts w:eastAsia="Calibri" w:cs="Calibri"/>
        </w:rPr>
        <w:t>g</w:t>
      </w:r>
      <w:r w:rsidRPr="005A4EE9">
        <w:rPr>
          <w:rFonts w:eastAsia="Calibri" w:cs="Calibri"/>
        </w:rPr>
        <w:t xml:space="preserve">raduação, o de </w:t>
      </w:r>
      <w:r w:rsidR="00694776" w:rsidRPr="005A4EE9">
        <w:rPr>
          <w:rFonts w:eastAsia="Calibri" w:cs="Calibri"/>
        </w:rPr>
        <w:t>e</w:t>
      </w:r>
      <w:r w:rsidRPr="005A4EE9">
        <w:rPr>
          <w:rFonts w:eastAsia="Calibri" w:cs="Calibri"/>
        </w:rPr>
        <w:t>specialização em Ensino, Linguagens e suas Tecnologias.</w:t>
      </w:r>
    </w:p>
    <w:p w14:paraId="7113A650" w14:textId="2ED4E715" w:rsidR="00886ED5" w:rsidRPr="005A4EE9" w:rsidRDefault="00886ED5" w:rsidP="00886ED5">
      <w:pPr>
        <w:pStyle w:val="Corpodetexto"/>
        <w:ind w:left="0" w:firstLine="708"/>
        <w:jc w:val="both"/>
        <w:rPr>
          <w:rFonts w:eastAsia="Calibri" w:cs="Calibri"/>
        </w:rPr>
      </w:pPr>
      <w:r w:rsidRPr="005A4EE9">
        <w:rPr>
          <w:rFonts w:eastAsia="Calibri" w:cs="Calibri"/>
        </w:rPr>
        <w:t xml:space="preserve">Atualmente o </w:t>
      </w:r>
      <w:r w:rsidR="00C25C8C" w:rsidRPr="005A4EE9">
        <w:rPr>
          <w:rFonts w:eastAsia="Calibri" w:cs="Calibri"/>
        </w:rPr>
        <w:t>C</w:t>
      </w:r>
      <w:r w:rsidRPr="005A4EE9">
        <w:rPr>
          <w:rFonts w:eastAsia="Calibri" w:cs="Calibri"/>
        </w:rPr>
        <w:t xml:space="preserve">ampus Ibirubá possui cursos nas seguintes áreas de atuação: Agricultura e Agropecuária, </w:t>
      </w:r>
      <w:proofErr w:type="spellStart"/>
      <w:r w:rsidRPr="005A4EE9">
        <w:rPr>
          <w:rFonts w:eastAsia="Calibri" w:cs="Calibri"/>
        </w:rPr>
        <w:t>Metal</w:t>
      </w:r>
      <w:r w:rsidR="00C25C8C" w:rsidRPr="005A4EE9">
        <w:rPr>
          <w:rFonts w:eastAsia="Calibri" w:cs="Calibri"/>
        </w:rPr>
        <w:t>m</w:t>
      </w:r>
      <w:r w:rsidRPr="005A4EE9">
        <w:rPr>
          <w:rFonts w:eastAsia="Calibri" w:cs="Calibri"/>
        </w:rPr>
        <w:t>ecânica</w:t>
      </w:r>
      <w:proofErr w:type="spellEnd"/>
      <w:r w:rsidRPr="005A4EE9">
        <w:rPr>
          <w:rFonts w:eastAsia="Calibri" w:cs="Calibri"/>
        </w:rPr>
        <w:t>, Elétrica, Tecnologia da Informação e Educação. Os cursos são ofertados em três níveis de ensino, conforme segue abaixo:</w:t>
      </w:r>
    </w:p>
    <w:p w14:paraId="19E04A25" w14:textId="77777777" w:rsidR="00886ED5" w:rsidRPr="005A4EE9" w:rsidRDefault="00886ED5" w:rsidP="005A4EE9">
      <w:pPr>
        <w:pStyle w:val="Corpodetexto"/>
        <w:ind w:left="0" w:firstLine="708"/>
        <w:jc w:val="both"/>
        <w:rPr>
          <w:rFonts w:eastAsia="Calibri" w:cs="Calibri"/>
        </w:rPr>
      </w:pPr>
      <w:r w:rsidRPr="005A4EE9">
        <w:rPr>
          <w:rFonts w:eastAsia="Calibri" w:cs="Calibri"/>
        </w:rPr>
        <w:t>Cursos Técnicos:</w:t>
      </w:r>
    </w:p>
    <w:p w14:paraId="4C892350" w14:textId="77777777" w:rsidR="00886ED5" w:rsidRPr="005A4EE9" w:rsidRDefault="00886ED5" w:rsidP="005A4EE9">
      <w:pPr>
        <w:pStyle w:val="Corpodetexto"/>
        <w:ind w:left="0" w:firstLine="708"/>
        <w:jc w:val="both"/>
        <w:rPr>
          <w:rFonts w:eastAsia="Calibri" w:cs="Calibri"/>
        </w:rPr>
      </w:pPr>
      <w:r w:rsidRPr="005A4EE9">
        <w:rPr>
          <w:rFonts w:eastAsia="Calibri" w:cs="Calibri"/>
        </w:rPr>
        <w:t>Curso Técnico em Agropecuária Integrado;</w:t>
      </w:r>
    </w:p>
    <w:p w14:paraId="441CA4E8" w14:textId="77777777" w:rsidR="00886ED5" w:rsidRPr="005A4EE9" w:rsidRDefault="00886ED5" w:rsidP="005A4EE9">
      <w:pPr>
        <w:pStyle w:val="Corpodetexto"/>
        <w:ind w:left="0" w:firstLine="708"/>
        <w:jc w:val="both"/>
        <w:rPr>
          <w:rFonts w:eastAsia="Calibri" w:cs="Calibri"/>
        </w:rPr>
      </w:pPr>
      <w:r w:rsidRPr="005A4EE9">
        <w:rPr>
          <w:rFonts w:eastAsia="Calibri" w:cs="Calibri"/>
        </w:rPr>
        <w:t>Curso Técnico em Informática Integrado;</w:t>
      </w:r>
    </w:p>
    <w:p w14:paraId="19EF20E4" w14:textId="77777777" w:rsidR="00886ED5" w:rsidRPr="005A4EE9" w:rsidRDefault="00886ED5" w:rsidP="005A4EE9">
      <w:pPr>
        <w:pStyle w:val="Corpodetexto"/>
        <w:ind w:left="0" w:firstLine="708"/>
        <w:jc w:val="both"/>
        <w:rPr>
          <w:rFonts w:eastAsia="Calibri" w:cs="Calibri"/>
        </w:rPr>
      </w:pPr>
      <w:r w:rsidRPr="005A4EE9">
        <w:rPr>
          <w:rFonts w:eastAsia="Calibri" w:cs="Calibri"/>
        </w:rPr>
        <w:t>Curso Técnico em Mecânica Integrado;</w:t>
      </w:r>
    </w:p>
    <w:p w14:paraId="05CD7EAF" w14:textId="77777777" w:rsidR="00886ED5" w:rsidRPr="005A4EE9" w:rsidRDefault="00886ED5" w:rsidP="005A4EE9">
      <w:pPr>
        <w:pStyle w:val="Corpodetexto"/>
        <w:ind w:left="0" w:firstLine="708"/>
        <w:jc w:val="both"/>
        <w:rPr>
          <w:rFonts w:eastAsia="Calibri" w:cs="Calibri"/>
        </w:rPr>
      </w:pPr>
      <w:r w:rsidRPr="005A4EE9">
        <w:rPr>
          <w:rFonts w:eastAsia="Calibri" w:cs="Calibri"/>
        </w:rPr>
        <w:lastRenderedPageBreak/>
        <w:t>Curso Técnico em Eletrotécnica Subsequente;</w:t>
      </w:r>
    </w:p>
    <w:p w14:paraId="3781A75D" w14:textId="77777777" w:rsidR="00286ACF" w:rsidRPr="005A4EE9" w:rsidRDefault="00886ED5" w:rsidP="005A4EE9">
      <w:pPr>
        <w:pStyle w:val="Corpodetexto"/>
        <w:ind w:left="0" w:firstLine="708"/>
        <w:jc w:val="both"/>
        <w:rPr>
          <w:rFonts w:eastAsia="Calibri" w:cs="Calibri"/>
        </w:rPr>
      </w:pPr>
      <w:r w:rsidRPr="005A4EE9">
        <w:rPr>
          <w:rFonts w:eastAsia="Calibri" w:cs="Calibri"/>
        </w:rPr>
        <w:t xml:space="preserve">Curso Técnico em Mecânica Subsequente. </w:t>
      </w:r>
    </w:p>
    <w:p w14:paraId="03FE5F93" w14:textId="77777777" w:rsidR="00886ED5" w:rsidRPr="005A4EE9" w:rsidRDefault="00286ACF" w:rsidP="005A4EE9">
      <w:pPr>
        <w:pStyle w:val="Corpodetexto"/>
        <w:ind w:left="0" w:firstLine="708"/>
        <w:jc w:val="both"/>
        <w:rPr>
          <w:rFonts w:eastAsia="Calibri" w:cs="Calibri"/>
        </w:rPr>
      </w:pPr>
      <w:r w:rsidRPr="005A4EE9">
        <w:rPr>
          <w:rFonts w:eastAsia="Calibri" w:cs="Calibri"/>
        </w:rPr>
        <w:t xml:space="preserve">Cursos </w:t>
      </w:r>
      <w:r w:rsidR="00886ED5" w:rsidRPr="005A4EE9">
        <w:rPr>
          <w:rFonts w:eastAsia="Calibri" w:cs="Calibri"/>
        </w:rPr>
        <w:t>Superiores:</w:t>
      </w:r>
    </w:p>
    <w:p w14:paraId="50A53423" w14:textId="77777777" w:rsidR="00886ED5" w:rsidRPr="005A4EE9" w:rsidRDefault="00886ED5" w:rsidP="005A4EE9">
      <w:pPr>
        <w:pStyle w:val="Corpodetexto"/>
        <w:ind w:left="0" w:firstLine="708"/>
        <w:jc w:val="both"/>
        <w:rPr>
          <w:rFonts w:eastAsia="Calibri" w:cs="Calibri"/>
        </w:rPr>
      </w:pPr>
      <w:r w:rsidRPr="005A4EE9">
        <w:rPr>
          <w:rFonts w:eastAsia="Calibri" w:cs="Calibri"/>
        </w:rPr>
        <w:t>Bacharelado em Agronomia;</w:t>
      </w:r>
    </w:p>
    <w:p w14:paraId="6CCE0338" w14:textId="77777777" w:rsidR="00886ED5" w:rsidRPr="005A4EE9" w:rsidRDefault="00886ED5" w:rsidP="005A4EE9">
      <w:pPr>
        <w:pStyle w:val="Corpodetexto"/>
        <w:ind w:left="0" w:firstLine="708"/>
        <w:jc w:val="both"/>
        <w:rPr>
          <w:rFonts w:eastAsia="Calibri" w:cs="Calibri"/>
        </w:rPr>
      </w:pPr>
      <w:r w:rsidRPr="005A4EE9">
        <w:rPr>
          <w:rFonts w:eastAsia="Calibri" w:cs="Calibri"/>
        </w:rPr>
        <w:t>Bacharelado em Ciência da Computação;</w:t>
      </w:r>
    </w:p>
    <w:p w14:paraId="365E79C0" w14:textId="77777777" w:rsidR="00886ED5" w:rsidRPr="005A4EE9" w:rsidRDefault="00886ED5" w:rsidP="005A4EE9">
      <w:pPr>
        <w:pStyle w:val="Corpodetexto"/>
        <w:ind w:left="0" w:firstLine="708"/>
        <w:jc w:val="both"/>
        <w:rPr>
          <w:rFonts w:eastAsia="Calibri" w:cs="Calibri"/>
        </w:rPr>
      </w:pPr>
      <w:r w:rsidRPr="005A4EE9">
        <w:rPr>
          <w:rFonts w:eastAsia="Calibri" w:cs="Calibri"/>
        </w:rPr>
        <w:t>Bacharelado em Engenharia Mecânica.</w:t>
      </w:r>
    </w:p>
    <w:p w14:paraId="61717EB5" w14:textId="77777777" w:rsidR="00286ACF" w:rsidRPr="005A4EE9" w:rsidRDefault="00286ACF" w:rsidP="005A4EE9">
      <w:pPr>
        <w:pStyle w:val="Corpodetexto"/>
        <w:ind w:left="0" w:firstLine="708"/>
        <w:jc w:val="both"/>
        <w:rPr>
          <w:rFonts w:eastAsia="Calibri" w:cs="Calibri"/>
        </w:rPr>
      </w:pPr>
      <w:r w:rsidRPr="005A4EE9">
        <w:rPr>
          <w:rFonts w:eastAsia="Calibri" w:cs="Calibri"/>
        </w:rPr>
        <w:t>Licenciatura em Matemática.</w:t>
      </w:r>
    </w:p>
    <w:p w14:paraId="5A16DC4A" w14:textId="77777777" w:rsidR="00886ED5" w:rsidRPr="005A4EE9" w:rsidRDefault="00286ACF" w:rsidP="005A4EE9">
      <w:pPr>
        <w:pStyle w:val="Corpodetexto"/>
        <w:ind w:left="0" w:firstLine="708"/>
        <w:jc w:val="both"/>
        <w:rPr>
          <w:rFonts w:eastAsia="Calibri" w:cs="Calibri"/>
        </w:rPr>
      </w:pPr>
      <w:r w:rsidRPr="005A4EE9">
        <w:rPr>
          <w:rFonts w:eastAsia="Calibri" w:cs="Calibri"/>
        </w:rPr>
        <w:t xml:space="preserve">Cursos de </w:t>
      </w:r>
      <w:r w:rsidR="00886ED5" w:rsidRPr="005A4EE9">
        <w:rPr>
          <w:rFonts w:eastAsia="Calibri" w:cs="Calibri"/>
        </w:rPr>
        <w:t>Especialização:</w:t>
      </w:r>
    </w:p>
    <w:p w14:paraId="3A0DEA5C" w14:textId="38B1E453" w:rsidR="00886ED5" w:rsidRPr="005A4EE9" w:rsidRDefault="00E66B46" w:rsidP="0077776C">
      <w:pPr>
        <w:pStyle w:val="Corpodetexto"/>
        <w:spacing w:after="0"/>
        <w:ind w:left="0" w:firstLine="708"/>
        <w:jc w:val="both"/>
        <w:rPr>
          <w:rFonts w:eastAsia="Calibri" w:cs="Calibri"/>
        </w:rPr>
      </w:pPr>
      <w:r w:rsidRPr="005A4EE9">
        <w:rPr>
          <w:rFonts w:eastAsia="Calibri" w:cs="Calibri"/>
        </w:rPr>
        <w:t xml:space="preserve"> </w:t>
      </w:r>
      <w:r w:rsidR="00886ED5" w:rsidRPr="005A4EE9">
        <w:rPr>
          <w:rFonts w:eastAsia="Calibri" w:cs="Calibri"/>
        </w:rPr>
        <w:t>1. Ensino, Linguagens e suas Tecnologias.</w:t>
      </w:r>
    </w:p>
    <w:p w14:paraId="42E49F57" w14:textId="77777777" w:rsidR="00886ED5" w:rsidRPr="005A4EE9" w:rsidRDefault="00886ED5" w:rsidP="0077776C">
      <w:pPr>
        <w:pStyle w:val="Corpodetexto"/>
        <w:ind w:left="0" w:firstLine="708"/>
        <w:jc w:val="both"/>
        <w:rPr>
          <w:rFonts w:eastAsia="Calibri" w:cs="Calibri"/>
        </w:rPr>
      </w:pPr>
    </w:p>
    <w:p w14:paraId="57C1B73A" w14:textId="1B9119DF" w:rsidR="00886ED5" w:rsidRPr="005A4EE9" w:rsidRDefault="00886ED5" w:rsidP="00886ED5">
      <w:pPr>
        <w:pStyle w:val="Corpodetexto"/>
        <w:ind w:left="0" w:firstLine="708"/>
        <w:jc w:val="both"/>
        <w:rPr>
          <w:rFonts w:eastAsia="Calibri" w:cs="Calibri"/>
        </w:rPr>
      </w:pPr>
      <w:r w:rsidRPr="005A4EE9">
        <w:rPr>
          <w:rFonts w:eastAsia="Calibri" w:cs="Calibri"/>
        </w:rPr>
        <w:t>A região atendida pelo Campus Ibirubá compreende em torno de 14 municípios, com uma população de aproximadamente 160.000 habi</w:t>
      </w:r>
      <w:r w:rsidR="001B11C4" w:rsidRPr="005A4EE9">
        <w:rPr>
          <w:rFonts w:eastAsia="Calibri" w:cs="Calibri"/>
        </w:rPr>
        <w:t>tantes, sendo que destas, 84%</w:t>
      </w:r>
      <w:r w:rsidRPr="005A4EE9">
        <w:rPr>
          <w:rFonts w:eastAsia="Calibri" w:cs="Calibri"/>
        </w:rPr>
        <w:t xml:space="preserve"> residem em áreas urbanas e 16% em áreas rurais. O município mais populoso é o de Cruz Alta, com mais de 63.000 habitantes, seguido por Ibirubá, Não-Me-Toque </w:t>
      </w:r>
      <w:proofErr w:type="gramStart"/>
      <w:r w:rsidRPr="005A4EE9">
        <w:rPr>
          <w:rFonts w:eastAsia="Calibri" w:cs="Calibri"/>
        </w:rPr>
        <w:t>e</w:t>
      </w:r>
      <w:proofErr w:type="gramEnd"/>
      <w:r w:rsidRPr="005A4EE9">
        <w:rPr>
          <w:rFonts w:eastAsia="Calibri" w:cs="Calibri"/>
        </w:rPr>
        <w:t xml:space="preserve"> Salto do Jacuí com populações de 20.973, 17.655 e 11.385 habitantes, respectivamente, conforme censo de 2016. Os </w:t>
      </w:r>
      <w:r w:rsidR="00D97F03" w:rsidRPr="005A4EE9">
        <w:rPr>
          <w:rFonts w:eastAsia="Calibri" w:cs="Calibri"/>
        </w:rPr>
        <w:t>10</w:t>
      </w:r>
      <w:r w:rsidRPr="005A4EE9">
        <w:rPr>
          <w:rFonts w:eastAsia="Calibri" w:cs="Calibri"/>
        </w:rPr>
        <w:t xml:space="preserve"> municípios restantes da região são de pequeno porte, apresentando populações abaixo de 10 mil habitantes.</w:t>
      </w:r>
    </w:p>
    <w:p w14:paraId="3D9F181E" w14:textId="434ADF51" w:rsidR="00886ED5" w:rsidRPr="005A4EE9" w:rsidRDefault="00886ED5" w:rsidP="00886ED5">
      <w:pPr>
        <w:pStyle w:val="Corpodetexto"/>
        <w:ind w:left="0" w:firstLine="708"/>
        <w:jc w:val="both"/>
        <w:rPr>
          <w:rFonts w:eastAsia="Calibri" w:cs="Calibri"/>
        </w:rPr>
      </w:pPr>
      <w:r w:rsidRPr="005A4EE9">
        <w:rPr>
          <w:rFonts w:eastAsia="Calibri" w:cs="Calibri"/>
        </w:rPr>
        <w:t xml:space="preserve">As principais atividades econômicas da região são a agrícola e a </w:t>
      </w:r>
      <w:proofErr w:type="spellStart"/>
      <w:r w:rsidRPr="005A4EE9">
        <w:rPr>
          <w:rFonts w:eastAsia="Calibri" w:cs="Calibri"/>
        </w:rPr>
        <w:t>metalmecânica</w:t>
      </w:r>
      <w:proofErr w:type="spellEnd"/>
      <w:r w:rsidRPr="005A4EE9">
        <w:rPr>
          <w:rFonts w:eastAsia="Calibri" w:cs="Calibri"/>
        </w:rPr>
        <w:t>, tendo como destaque</w:t>
      </w:r>
      <w:r w:rsidR="00E428E1" w:rsidRPr="005A4EE9">
        <w:rPr>
          <w:rFonts w:eastAsia="Calibri" w:cs="Calibri"/>
        </w:rPr>
        <w:t>,</w:t>
      </w:r>
      <w:r w:rsidRPr="005A4EE9">
        <w:rPr>
          <w:rFonts w:eastAsia="Calibri" w:cs="Calibri"/>
        </w:rPr>
        <w:t xml:space="preserve"> a nível nacional e internacional</w:t>
      </w:r>
      <w:r w:rsidR="00E428E1" w:rsidRPr="005A4EE9">
        <w:rPr>
          <w:rFonts w:eastAsia="Calibri" w:cs="Calibri"/>
        </w:rPr>
        <w:t xml:space="preserve">, </w:t>
      </w:r>
      <w:r w:rsidRPr="005A4EE9">
        <w:rPr>
          <w:rFonts w:eastAsia="Calibri" w:cs="Calibri"/>
        </w:rPr>
        <w:t>diversas empresas do ramo, principalmente ligadas a área de implementos agrícolas. Também se destaca a criação de bovinos e o cultivo de grãos.</w:t>
      </w:r>
    </w:p>
    <w:p w14:paraId="1B6D0DE5" w14:textId="2710B7C6" w:rsidR="00886ED5" w:rsidRPr="005A4EE9" w:rsidRDefault="00886ED5" w:rsidP="005A4EE9">
      <w:pPr>
        <w:pStyle w:val="Corpodetexto"/>
        <w:ind w:left="0" w:firstLine="708"/>
        <w:jc w:val="both"/>
        <w:rPr>
          <w:rFonts w:eastAsia="Calibri" w:cs="Calibri"/>
        </w:rPr>
      </w:pPr>
      <w:r w:rsidRPr="005A4EE9">
        <w:rPr>
          <w:rFonts w:eastAsia="Calibri" w:cs="Calibri"/>
        </w:rPr>
        <w:t xml:space="preserve">A região Alto Jacuí apresentou, em estudo realizado em 2012 pelo COREDE Alto Jacuí, um </w:t>
      </w:r>
      <w:r w:rsidR="00E428E1" w:rsidRPr="005A4EE9">
        <w:rPr>
          <w:rFonts w:eastAsia="Calibri" w:cs="Calibri"/>
        </w:rPr>
        <w:t>PIB</w:t>
      </w:r>
      <w:r w:rsidRPr="005A4EE9">
        <w:rPr>
          <w:rFonts w:eastAsia="Calibri" w:cs="Calibri"/>
        </w:rPr>
        <w:t xml:space="preserve"> de aproximadamente R$ 5,1 bilhões, o que representava 1,9% do total do </w:t>
      </w:r>
      <w:r w:rsidR="00E428E1" w:rsidRPr="005A4EE9">
        <w:rPr>
          <w:rFonts w:eastAsia="Calibri" w:cs="Calibri"/>
        </w:rPr>
        <w:t>e</w:t>
      </w:r>
      <w:r w:rsidRPr="005A4EE9">
        <w:rPr>
          <w:rFonts w:eastAsia="Calibri" w:cs="Calibri"/>
        </w:rPr>
        <w:t>stado, com os municípios de Ibirubá e Não-Me-Toque apresentando os maiores índices da região.</w:t>
      </w:r>
    </w:p>
    <w:p w14:paraId="41BAB93F" w14:textId="5F6892AD" w:rsidR="00886ED5" w:rsidRPr="005A4EE9" w:rsidRDefault="00886ED5" w:rsidP="00886ED5">
      <w:pPr>
        <w:pStyle w:val="Corpodetexto"/>
        <w:ind w:left="0" w:firstLine="708"/>
        <w:jc w:val="both"/>
        <w:rPr>
          <w:rFonts w:eastAsia="Calibri" w:cs="Calibri"/>
        </w:rPr>
      </w:pPr>
      <w:r w:rsidRPr="005A4EE9">
        <w:rPr>
          <w:rFonts w:eastAsia="Calibri" w:cs="Calibri"/>
        </w:rPr>
        <w:t xml:space="preserve">Ainda, conforme o COREDE Alto Jacuí, a </w:t>
      </w:r>
      <w:r w:rsidR="00E428E1" w:rsidRPr="005A4EE9">
        <w:rPr>
          <w:rFonts w:eastAsia="Calibri" w:cs="Calibri"/>
        </w:rPr>
        <w:t>a</w:t>
      </w:r>
      <w:r w:rsidRPr="005A4EE9">
        <w:rPr>
          <w:rFonts w:eastAsia="Calibri" w:cs="Calibri"/>
        </w:rPr>
        <w:t xml:space="preserve">gropecuária é responsável por 11,9% das atividades representativas do Valor Adicionado Bruto da Região, com o cultivo da </w:t>
      </w:r>
      <w:r w:rsidR="00E428E1" w:rsidRPr="005A4EE9">
        <w:rPr>
          <w:rFonts w:eastAsia="Calibri" w:cs="Calibri"/>
        </w:rPr>
        <w:t>s</w:t>
      </w:r>
      <w:r w:rsidRPr="005A4EE9">
        <w:rPr>
          <w:rFonts w:eastAsia="Calibri" w:cs="Calibri"/>
        </w:rPr>
        <w:t xml:space="preserve">oja em </w:t>
      </w:r>
      <w:r w:rsidR="00E428E1" w:rsidRPr="005A4EE9">
        <w:rPr>
          <w:rFonts w:eastAsia="Calibri" w:cs="Calibri"/>
        </w:rPr>
        <w:t>g</w:t>
      </w:r>
      <w:r w:rsidRPr="005A4EE9">
        <w:rPr>
          <w:rFonts w:eastAsia="Calibri" w:cs="Calibri"/>
        </w:rPr>
        <w:t xml:space="preserve">rão representando a principal fonte agrária; a </w:t>
      </w:r>
      <w:r w:rsidR="00E428E1" w:rsidRPr="005A4EE9">
        <w:rPr>
          <w:rFonts w:eastAsia="Calibri" w:cs="Calibri"/>
        </w:rPr>
        <w:t>i</w:t>
      </w:r>
      <w:r w:rsidRPr="005A4EE9">
        <w:rPr>
          <w:rFonts w:eastAsia="Calibri" w:cs="Calibri"/>
        </w:rPr>
        <w:t xml:space="preserve">ndústria representa 17,6% das atividades representativas do Valor Adicionado Bruto da Região; por fim, o setor de </w:t>
      </w:r>
      <w:r w:rsidR="00E428E1" w:rsidRPr="005A4EE9">
        <w:rPr>
          <w:rFonts w:eastAsia="Calibri" w:cs="Calibri"/>
        </w:rPr>
        <w:t>s</w:t>
      </w:r>
      <w:r w:rsidRPr="005A4EE9">
        <w:rPr>
          <w:rFonts w:eastAsia="Calibri" w:cs="Calibri"/>
        </w:rPr>
        <w:t>erviços destaca-se por 70,5% das atividades representativas do Valor Adicionado Bruto da Região, sendo o Comércio e Serviços de Manutenção e Reparação o principal segmento desse setor.</w:t>
      </w:r>
    </w:p>
    <w:p w14:paraId="3361826D" w14:textId="5F12D599" w:rsidR="00886ED5" w:rsidRPr="005A4EE9" w:rsidRDefault="00886ED5" w:rsidP="005A4EE9">
      <w:pPr>
        <w:pStyle w:val="Corpodetexto"/>
        <w:ind w:left="0" w:firstLine="708"/>
        <w:jc w:val="both"/>
        <w:rPr>
          <w:rFonts w:eastAsia="Calibri" w:cs="Calibri"/>
        </w:rPr>
      </w:pPr>
      <w:r w:rsidRPr="005A4EE9">
        <w:rPr>
          <w:rFonts w:eastAsia="Calibri" w:cs="Calibri"/>
        </w:rPr>
        <w:lastRenderedPageBreak/>
        <w:t xml:space="preserve">A região apresenta </w:t>
      </w:r>
      <w:r w:rsidR="00E428E1" w:rsidRPr="005A4EE9">
        <w:rPr>
          <w:rFonts w:eastAsia="Calibri" w:cs="Calibri"/>
        </w:rPr>
        <w:t>IDESE de</w:t>
      </w:r>
      <w:r w:rsidRPr="005A4EE9">
        <w:rPr>
          <w:rFonts w:eastAsia="Calibri" w:cs="Calibri"/>
        </w:rPr>
        <w:t xml:space="preserve"> 0,768, superior ao estadual, dentre os quais destacam-se as cidades de Não-Me-Toque, com índice de 0,825</w:t>
      </w:r>
      <w:r w:rsidR="00E428E1" w:rsidRPr="005A4EE9">
        <w:rPr>
          <w:rFonts w:eastAsia="Calibri" w:cs="Calibri"/>
        </w:rPr>
        <w:t>;</w:t>
      </w:r>
      <w:r w:rsidRPr="005A4EE9">
        <w:rPr>
          <w:rFonts w:eastAsia="Calibri" w:cs="Calibri"/>
        </w:rPr>
        <w:t xml:space="preserve"> Ibirubá, com 0,817</w:t>
      </w:r>
      <w:r w:rsidR="00E428E1" w:rsidRPr="005A4EE9">
        <w:rPr>
          <w:rFonts w:eastAsia="Calibri" w:cs="Calibri"/>
        </w:rPr>
        <w:t>;</w:t>
      </w:r>
      <w:r w:rsidRPr="005A4EE9">
        <w:rPr>
          <w:rFonts w:eastAsia="Calibri" w:cs="Calibri"/>
        </w:rPr>
        <w:t xml:space="preserve"> Lagoa dos Três Cantos, com 0,814</w:t>
      </w:r>
      <w:r w:rsidR="00E428E1" w:rsidRPr="005A4EE9">
        <w:rPr>
          <w:rFonts w:eastAsia="Calibri" w:cs="Calibri"/>
        </w:rPr>
        <w:t>;</w:t>
      </w:r>
      <w:r w:rsidRPr="005A4EE9">
        <w:rPr>
          <w:rFonts w:eastAsia="Calibri" w:cs="Calibri"/>
        </w:rPr>
        <w:t xml:space="preserve"> Colorado, com 0,800, considerados como nível de desenvolvimento alto.</w:t>
      </w:r>
    </w:p>
    <w:p w14:paraId="3ED54F96" w14:textId="7904BF7C" w:rsidR="00886ED5" w:rsidRPr="005A4EE9" w:rsidRDefault="00886ED5" w:rsidP="00886ED5">
      <w:pPr>
        <w:pStyle w:val="Corpodetexto"/>
        <w:ind w:left="0" w:firstLine="708"/>
        <w:jc w:val="both"/>
        <w:rPr>
          <w:rFonts w:eastAsia="Calibri" w:cs="Calibri"/>
        </w:rPr>
      </w:pPr>
      <w:r w:rsidRPr="005A4EE9">
        <w:rPr>
          <w:rFonts w:eastAsia="Calibri" w:cs="Calibri"/>
        </w:rPr>
        <w:t>Segundo dados da RAIS do MTE, em 2013</w:t>
      </w:r>
      <w:r w:rsidR="00C25C8C" w:rsidRPr="005A4EE9">
        <w:rPr>
          <w:rFonts w:eastAsia="Calibri" w:cs="Calibri"/>
        </w:rPr>
        <w:t>,</w:t>
      </w:r>
      <w:r w:rsidRPr="005A4EE9">
        <w:rPr>
          <w:rFonts w:eastAsia="Calibri" w:cs="Calibri"/>
        </w:rPr>
        <w:t xml:space="preserve"> havia 38.326 empregados, distribuídos nos setores </w:t>
      </w:r>
      <w:r w:rsidR="00F94912" w:rsidRPr="005A4EE9">
        <w:rPr>
          <w:rFonts w:eastAsia="Calibri" w:cs="Calibri"/>
        </w:rPr>
        <w:t>p</w:t>
      </w:r>
      <w:r w:rsidRPr="005A4EE9">
        <w:rPr>
          <w:rFonts w:eastAsia="Calibri" w:cs="Calibri"/>
        </w:rPr>
        <w:t xml:space="preserve">rimário, </w:t>
      </w:r>
      <w:r w:rsidR="00F94912" w:rsidRPr="005A4EE9">
        <w:rPr>
          <w:rFonts w:eastAsia="Calibri" w:cs="Calibri"/>
        </w:rPr>
        <w:t>s</w:t>
      </w:r>
      <w:r w:rsidRPr="005A4EE9">
        <w:rPr>
          <w:rFonts w:eastAsia="Calibri" w:cs="Calibri"/>
        </w:rPr>
        <w:t xml:space="preserve">ecundário e </w:t>
      </w:r>
      <w:r w:rsidR="00F94912" w:rsidRPr="005A4EE9">
        <w:rPr>
          <w:rFonts w:eastAsia="Calibri" w:cs="Calibri"/>
        </w:rPr>
        <w:t>t</w:t>
      </w:r>
      <w:r w:rsidRPr="005A4EE9">
        <w:rPr>
          <w:rFonts w:eastAsia="Calibri" w:cs="Calibri"/>
        </w:rPr>
        <w:t xml:space="preserve">erciário. Em relação ao conjunto do </w:t>
      </w:r>
      <w:r w:rsidR="00E428E1" w:rsidRPr="005A4EE9">
        <w:rPr>
          <w:rFonts w:eastAsia="Calibri" w:cs="Calibri"/>
        </w:rPr>
        <w:t>e</w:t>
      </w:r>
      <w:r w:rsidRPr="005A4EE9">
        <w:rPr>
          <w:rFonts w:eastAsia="Calibri" w:cs="Calibri"/>
        </w:rPr>
        <w:t xml:space="preserve">stado, o Alto Jacuí apresenta uma proporção substancialmente maior de empregados no setor </w:t>
      </w:r>
      <w:r w:rsidR="00F94912" w:rsidRPr="005A4EE9">
        <w:rPr>
          <w:rFonts w:eastAsia="Calibri" w:cs="Calibri"/>
        </w:rPr>
        <w:t>p</w:t>
      </w:r>
      <w:r w:rsidRPr="005A4EE9">
        <w:rPr>
          <w:rFonts w:eastAsia="Calibri" w:cs="Calibri"/>
        </w:rPr>
        <w:t xml:space="preserve">rimário, o que reflete a importância da </w:t>
      </w:r>
      <w:r w:rsidR="00E428E1" w:rsidRPr="005A4EE9">
        <w:rPr>
          <w:rFonts w:eastAsia="Calibri" w:cs="Calibri"/>
        </w:rPr>
        <w:t>a</w:t>
      </w:r>
      <w:r w:rsidRPr="005A4EE9">
        <w:rPr>
          <w:rFonts w:eastAsia="Calibri" w:cs="Calibri"/>
        </w:rPr>
        <w:t xml:space="preserve">gropecuária na região. Os empregos da </w:t>
      </w:r>
      <w:r w:rsidR="00E428E1" w:rsidRPr="005A4EE9">
        <w:rPr>
          <w:rFonts w:eastAsia="Calibri" w:cs="Calibri"/>
        </w:rPr>
        <w:t>i</w:t>
      </w:r>
      <w:r w:rsidRPr="005A4EE9">
        <w:rPr>
          <w:rFonts w:eastAsia="Calibri" w:cs="Calibri"/>
        </w:rPr>
        <w:t xml:space="preserve">ndústria de </w:t>
      </w:r>
      <w:r w:rsidR="00E428E1" w:rsidRPr="005A4EE9">
        <w:rPr>
          <w:rFonts w:eastAsia="Calibri" w:cs="Calibri"/>
        </w:rPr>
        <w:t>t</w:t>
      </w:r>
      <w:r w:rsidRPr="005A4EE9">
        <w:rPr>
          <w:rFonts w:eastAsia="Calibri" w:cs="Calibri"/>
        </w:rPr>
        <w:t xml:space="preserve">ransformação, principalmente as atividades de </w:t>
      </w:r>
      <w:r w:rsidR="00E428E1" w:rsidRPr="005A4EE9">
        <w:rPr>
          <w:rFonts w:eastAsia="Calibri" w:cs="Calibri"/>
        </w:rPr>
        <w:t>fabricação de máquinas e equipamentos e fabricação de produtos alimentícios e químicos</w:t>
      </w:r>
      <w:r w:rsidRPr="005A4EE9">
        <w:rPr>
          <w:rFonts w:eastAsia="Calibri" w:cs="Calibri"/>
        </w:rPr>
        <w:t>, são responsáveis por um número representativo na</w:t>
      </w:r>
      <w:r w:rsidR="009C5070" w:rsidRPr="005A4EE9">
        <w:rPr>
          <w:rFonts w:eastAsia="Calibri" w:cs="Calibri"/>
        </w:rPr>
        <w:t xml:space="preserve"> </w:t>
      </w:r>
      <w:r w:rsidRPr="005A4EE9">
        <w:rPr>
          <w:rFonts w:eastAsia="Calibri" w:cs="Calibri"/>
        </w:rPr>
        <w:t>região, e estão distribuídos principalmente entre as cidades de Não-Me-Toque, Ibirubá, e Cruz Alta.</w:t>
      </w:r>
    </w:p>
    <w:p w14:paraId="185B0BFB" w14:textId="2F62BC0B" w:rsidR="00886ED5" w:rsidRPr="005A4EE9" w:rsidRDefault="00886ED5" w:rsidP="00886ED5">
      <w:pPr>
        <w:pStyle w:val="Corpodetexto"/>
        <w:ind w:left="0" w:firstLine="708"/>
        <w:jc w:val="both"/>
        <w:rPr>
          <w:rFonts w:eastAsia="Calibri" w:cs="Calibri"/>
        </w:rPr>
      </w:pPr>
      <w:r w:rsidRPr="005A4EE9">
        <w:rPr>
          <w:rFonts w:eastAsia="Calibri" w:cs="Calibri"/>
        </w:rPr>
        <w:t>A região do Alto Jacuí também possui cooperativas ligadas à produção de grãos e laticínios</w:t>
      </w:r>
      <w:r w:rsidR="00F94912" w:rsidRPr="005A4EE9">
        <w:rPr>
          <w:rFonts w:eastAsia="Calibri" w:cs="Calibri"/>
        </w:rPr>
        <w:t xml:space="preserve"> e</w:t>
      </w:r>
      <w:r w:rsidRPr="005A4EE9">
        <w:rPr>
          <w:rFonts w:eastAsia="Calibri" w:cs="Calibri"/>
        </w:rPr>
        <w:t xml:space="preserve"> </w:t>
      </w:r>
      <w:r w:rsidR="00F94912" w:rsidRPr="005A4EE9">
        <w:rPr>
          <w:rFonts w:eastAsia="Calibri" w:cs="Calibri"/>
        </w:rPr>
        <w:t>à</w:t>
      </w:r>
      <w:r w:rsidRPr="005A4EE9">
        <w:rPr>
          <w:rFonts w:eastAsia="Calibri" w:cs="Calibri"/>
        </w:rPr>
        <w:t xml:space="preserve"> criação de bovinos e suínos. Nesse sentido, apresenta uma tradição </w:t>
      </w:r>
      <w:proofErr w:type="spellStart"/>
      <w:r w:rsidRPr="005A4EE9">
        <w:rPr>
          <w:rFonts w:eastAsia="Calibri" w:cs="Calibri"/>
        </w:rPr>
        <w:t>associativista</w:t>
      </w:r>
      <w:proofErr w:type="spellEnd"/>
      <w:r w:rsidRPr="005A4EE9">
        <w:rPr>
          <w:rFonts w:eastAsia="Calibri" w:cs="Calibri"/>
        </w:rPr>
        <w:t xml:space="preserve"> entre os produtores da </w:t>
      </w:r>
      <w:r w:rsidR="00E428E1" w:rsidRPr="005A4EE9">
        <w:rPr>
          <w:rFonts w:eastAsia="Calibri" w:cs="Calibri"/>
        </w:rPr>
        <w:t>r</w:t>
      </w:r>
      <w:r w:rsidRPr="005A4EE9">
        <w:rPr>
          <w:rFonts w:eastAsia="Calibri" w:cs="Calibri"/>
        </w:rPr>
        <w:t xml:space="preserve">egião, o que pode facilitar a difusão de tecnologias no setor agropecuário. </w:t>
      </w:r>
      <w:r w:rsidR="00970B53" w:rsidRPr="005A4EE9">
        <w:rPr>
          <w:rFonts w:eastAsia="Calibri" w:cs="Calibri"/>
        </w:rPr>
        <w:t>A cidade de Ibirubá possui a maior bacia leiteira da região do Alto Jacuí</w:t>
      </w:r>
      <w:r w:rsidRPr="005A4EE9">
        <w:rPr>
          <w:rFonts w:eastAsia="Calibri" w:cs="Calibri"/>
        </w:rPr>
        <w:t>. Além disso, a agricultura familiar também é uma atividade bastante representativa na região, proporcionando a produção de legumes, flores, frutas, mel, ovos</w:t>
      </w:r>
      <w:r w:rsidR="00F94912" w:rsidRPr="005A4EE9">
        <w:rPr>
          <w:rFonts w:eastAsia="Calibri" w:cs="Calibri"/>
        </w:rPr>
        <w:t xml:space="preserve"> e</w:t>
      </w:r>
      <w:r w:rsidRPr="005A4EE9">
        <w:rPr>
          <w:rFonts w:eastAsia="Calibri" w:cs="Calibri"/>
        </w:rPr>
        <w:t xml:space="preserve"> peixes.</w:t>
      </w:r>
    </w:p>
    <w:p w14:paraId="77E75188" w14:textId="142902D7" w:rsidR="00886ED5" w:rsidRPr="005A4EE9" w:rsidRDefault="00886ED5" w:rsidP="005A4EE9">
      <w:pPr>
        <w:pStyle w:val="Corpodetexto"/>
        <w:ind w:left="0" w:firstLine="708"/>
        <w:jc w:val="both"/>
        <w:rPr>
          <w:rFonts w:eastAsia="Calibri" w:cs="Calibri"/>
        </w:rPr>
      </w:pPr>
      <w:r w:rsidRPr="005A4EE9">
        <w:rPr>
          <w:rFonts w:eastAsia="Calibri" w:cs="Calibri"/>
        </w:rPr>
        <w:t>Além do IFRS, no âmbito público de educação, a região conta com uma unidade da UERGS, situada na cidade de Cruz Alta. Dispõe ainda de uma Instituição Comunitária de Educação Superior, a UNICRUZ, também situada na cidade de Cruz Alta</w:t>
      </w:r>
      <w:r w:rsidR="00F94912" w:rsidRPr="005A4EE9">
        <w:rPr>
          <w:rFonts w:eastAsia="Calibri" w:cs="Calibri"/>
        </w:rPr>
        <w:t>,</w:t>
      </w:r>
      <w:r w:rsidRPr="005A4EE9">
        <w:rPr>
          <w:rFonts w:eastAsia="Calibri" w:cs="Calibri"/>
        </w:rPr>
        <w:t xml:space="preserve"> além de polos presenciais de instituições privadas de ensino.</w:t>
      </w:r>
    </w:p>
    <w:p w14:paraId="002FB4D6" w14:textId="77777777" w:rsidR="00886ED5" w:rsidRPr="009D40A0" w:rsidRDefault="00886ED5" w:rsidP="00886ED5">
      <w:pPr>
        <w:pStyle w:val="Corpodetexto"/>
        <w:ind w:left="0" w:firstLine="708"/>
        <w:jc w:val="both"/>
        <w:rPr>
          <w:rFonts w:ascii="Times New Roman" w:hAnsi="Times New Roman" w:cs="Times New Roman"/>
        </w:rPr>
      </w:pPr>
      <w:r w:rsidRPr="005A4EE9">
        <w:rPr>
          <w:rFonts w:eastAsia="Calibri" w:cs="Calibri"/>
        </w:rPr>
        <w:t>O Campus Ibirubá tem uma significativa representação junto à comunidade regional e desempenha papel relevante no apoio às demandas específicas da região do Alto do Jacuí, por meio dos cursos que dispõe e das parcerias que desenvolve com municípios da região, empresas, cooperativas e outras instituições de ensino</w:t>
      </w:r>
      <w:r w:rsidRPr="009D40A0">
        <w:rPr>
          <w:rFonts w:ascii="Times New Roman" w:hAnsi="Times New Roman" w:cs="Times New Roman"/>
        </w:rPr>
        <w:t>.</w:t>
      </w:r>
    </w:p>
    <w:p w14:paraId="413934E8" w14:textId="77777777" w:rsidR="00886ED5" w:rsidRPr="00FD33FB" w:rsidRDefault="00886ED5" w:rsidP="00886ED5"/>
    <w:p w14:paraId="4AAF86D8" w14:textId="77777777" w:rsidR="00886ED5" w:rsidRPr="00351E3A" w:rsidRDefault="00886ED5" w:rsidP="00886ED5">
      <w:pPr>
        <w:pStyle w:val="Ttulo3"/>
      </w:pPr>
      <w:bookmarkStart w:id="22" w:name="_Toc1993974"/>
      <w:r w:rsidRPr="00351E3A">
        <w:t xml:space="preserve">1.6.9 </w:t>
      </w:r>
      <w:r w:rsidRPr="008E6400">
        <w:rPr>
          <w:i/>
        </w:rPr>
        <w:t xml:space="preserve">Campus </w:t>
      </w:r>
      <w:r w:rsidRPr="00351E3A">
        <w:t>Osório</w:t>
      </w:r>
      <w:bookmarkEnd w:id="22"/>
    </w:p>
    <w:p w14:paraId="4AD4D72C" w14:textId="78763926" w:rsidR="00886ED5" w:rsidRPr="00FD33FB" w:rsidRDefault="00886ED5" w:rsidP="00886ED5">
      <w:pPr>
        <w:ind w:firstLine="708"/>
        <w:jc w:val="both"/>
      </w:pPr>
      <w:r w:rsidRPr="00FD33FB">
        <w:t xml:space="preserve">A instalação de um </w:t>
      </w:r>
      <w:r w:rsidRPr="00FD33FB">
        <w:rPr>
          <w:i/>
        </w:rPr>
        <w:t>Campus</w:t>
      </w:r>
      <w:r w:rsidRPr="00FD33FB">
        <w:t xml:space="preserve"> no </w:t>
      </w:r>
      <w:r w:rsidR="00A11CFB" w:rsidRPr="00FD33FB">
        <w:t xml:space="preserve">Litoral Norte </w:t>
      </w:r>
      <w:r w:rsidRPr="00FD33FB">
        <w:t xml:space="preserve">do RS fez parte da </w:t>
      </w:r>
      <w:r w:rsidR="00F94912">
        <w:t xml:space="preserve">segunda </w:t>
      </w:r>
      <w:r w:rsidRPr="00FD33FB">
        <w:t xml:space="preserve">fase do </w:t>
      </w:r>
      <w:r w:rsidR="00E428E1" w:rsidRPr="00FD33FB">
        <w:t xml:space="preserve">plano de expansão </w:t>
      </w:r>
      <w:r w:rsidRPr="00FD33FB">
        <w:t xml:space="preserve">da Rede Federal. No dia 24 de abril de 2007 foi feito ao </w:t>
      </w:r>
      <w:r w:rsidR="00E428E1">
        <w:t>G</w:t>
      </w:r>
      <w:r w:rsidRPr="00FD33FB">
        <w:t xml:space="preserve">overno </w:t>
      </w:r>
      <w:r w:rsidR="00E428E1">
        <w:t>F</w:t>
      </w:r>
      <w:r w:rsidRPr="00FD33FB">
        <w:t>ederal o encaminhamento da proposta para a implantação de uma Unidade de Ensino Descentralizada (</w:t>
      </w:r>
      <w:r w:rsidR="00E428E1" w:rsidRPr="00FD33FB">
        <w:t>UNED</w:t>
      </w:r>
      <w:r w:rsidRPr="00FD33FB">
        <w:t xml:space="preserve">) em Osório, diante da oportunidade e do interesse do município, articulados em conjunto com a prefeitura e </w:t>
      </w:r>
      <w:r w:rsidR="00E428E1">
        <w:t xml:space="preserve">a </w:t>
      </w:r>
      <w:r w:rsidRPr="00FD33FB">
        <w:t>comunidade.</w:t>
      </w:r>
    </w:p>
    <w:p w14:paraId="624F907E" w14:textId="1CC6970F" w:rsidR="00886ED5" w:rsidRPr="00FD33FB" w:rsidRDefault="00886ED5" w:rsidP="00886ED5">
      <w:pPr>
        <w:jc w:val="both"/>
      </w:pPr>
      <w:r w:rsidRPr="00FD33FB">
        <w:lastRenderedPageBreak/>
        <w:t xml:space="preserve">As aulas iniciaram em 2 de agosto de 2010, em sede provisória cedida pela prefeitura e reformada para receber os alunos, localizada na </w:t>
      </w:r>
      <w:r w:rsidR="00E428E1">
        <w:t>r</w:t>
      </w:r>
      <w:r w:rsidRPr="00FD33FB">
        <w:t xml:space="preserve">ua Machado de Assis, 1456 - </w:t>
      </w:r>
      <w:r w:rsidR="00E428E1">
        <w:t>b</w:t>
      </w:r>
      <w:r w:rsidRPr="00FD33FB">
        <w:t xml:space="preserve">airro </w:t>
      </w:r>
      <w:proofErr w:type="spellStart"/>
      <w:r w:rsidRPr="00FD33FB">
        <w:t>Sulbrasileiro</w:t>
      </w:r>
      <w:proofErr w:type="spellEnd"/>
      <w:r w:rsidRPr="00FD33FB">
        <w:t>, no prédio onde funcionava a Escola Municipal Osvaldo Amaral.</w:t>
      </w:r>
    </w:p>
    <w:p w14:paraId="216725FD" w14:textId="74385F6C" w:rsidR="00886ED5" w:rsidRPr="005D62A0" w:rsidRDefault="00886ED5" w:rsidP="00886ED5">
      <w:pPr>
        <w:ind w:firstLine="708"/>
        <w:jc w:val="both"/>
      </w:pPr>
      <w:r w:rsidRPr="00FD33FB">
        <w:t xml:space="preserve">Atualmente, em sede própria, o </w:t>
      </w:r>
      <w:r w:rsidRPr="00FD33FB">
        <w:rPr>
          <w:i/>
        </w:rPr>
        <w:t>Campus</w:t>
      </w:r>
      <w:r w:rsidRPr="00FD33FB">
        <w:t xml:space="preserve"> está localizada na Rua Santos Dumont, 2127 -  </w:t>
      </w:r>
      <w:r w:rsidR="00E428E1">
        <w:t>b</w:t>
      </w:r>
      <w:r w:rsidRPr="00FD33FB">
        <w:t>airro Albatroz, Osório/RS</w:t>
      </w:r>
      <w:r w:rsidR="00F94912">
        <w:t>,</w:t>
      </w:r>
      <w:r w:rsidRPr="00FD33FB">
        <w:t xml:space="preserve"> e estudam na Instituição em torno de 880 discentes nas diferentes modalidades e turnos de funcionamento. Nos próximos anos, o objetivo é atender até 1.200 alunos</w:t>
      </w:r>
      <w:r w:rsidR="00F94912">
        <w:t xml:space="preserve">. </w:t>
      </w:r>
      <w:r w:rsidR="00A11CFB">
        <w:t>A I</w:t>
      </w:r>
      <w:r w:rsidRPr="00FD33FB">
        <w:t>nstituição dispõe de 104 servidores, entre professores e técnicos administrativos. Além das atividades didáticas, a escola desenvolve atividades na</w:t>
      </w:r>
      <w:r w:rsidR="00343328">
        <w:t>s</w:t>
      </w:r>
      <w:r w:rsidRPr="00FD33FB">
        <w:t xml:space="preserve"> áreas de </w:t>
      </w:r>
      <w:r w:rsidR="00F94912">
        <w:t>p</w:t>
      </w:r>
      <w:r w:rsidRPr="00FD33FB">
        <w:t xml:space="preserve">esquisa e </w:t>
      </w:r>
      <w:r w:rsidR="00F94912">
        <w:t>e</w:t>
      </w:r>
      <w:r w:rsidRPr="00FD33FB">
        <w:t xml:space="preserve">xtensão junto aos alunos e à </w:t>
      </w:r>
      <w:r w:rsidRPr="005D62A0">
        <w:t>comunidade</w:t>
      </w:r>
      <w:r w:rsidR="00965F00" w:rsidRPr="005D62A0">
        <w:t xml:space="preserve"> externa</w:t>
      </w:r>
      <w:r w:rsidRPr="005D62A0">
        <w:t>.</w:t>
      </w:r>
    </w:p>
    <w:p w14:paraId="0D292A30" w14:textId="45FF2FCE" w:rsidR="00886ED5" w:rsidRPr="00FD33FB" w:rsidRDefault="00886ED5" w:rsidP="00886ED5">
      <w:pPr>
        <w:jc w:val="both"/>
      </w:pPr>
      <w:r w:rsidRPr="00FD33FB">
        <w:t xml:space="preserve">O </w:t>
      </w:r>
      <w:r w:rsidRPr="00FD33FB">
        <w:rPr>
          <w:i/>
        </w:rPr>
        <w:t>Campus</w:t>
      </w:r>
      <w:r w:rsidRPr="00FD33FB">
        <w:t xml:space="preserve"> Osório atua nos </w:t>
      </w:r>
      <w:r w:rsidR="00A11CFB" w:rsidRPr="008E6400">
        <w:t xml:space="preserve">eixos tecnológicos </w:t>
      </w:r>
      <w:r w:rsidRPr="008E6400">
        <w:t>de Informação e Comunicação; Turismo; Hospitalidade e Lazer; Produção Alimentícia; Gestão e Negócios.</w:t>
      </w:r>
      <w:r w:rsidRPr="00FD33FB">
        <w:t xml:space="preserve"> Existe a priorização para a oferta verticalizada dos cursos técnicos e de tecnologia o que possibilita a otimização dos recursos humanos e infraestrutura e favorece o itinerário formativo dos estudantes.</w:t>
      </w:r>
    </w:p>
    <w:p w14:paraId="7F442DA7" w14:textId="77777777" w:rsidR="00886ED5" w:rsidRPr="00FD33FB" w:rsidRDefault="00886ED5" w:rsidP="00886ED5">
      <w:pPr>
        <w:jc w:val="both"/>
      </w:pPr>
      <w:r w:rsidRPr="00FD33FB">
        <w:t>Seu objetivo é promover educação científica, tecnológica e humanística de qualidade, visando à formação de cidadãos críticos, conscientes e atuantes, competentes técnica e eticamente, comprometidos efetivamente com as transformações sociais, políticas, culturais e ambientais.</w:t>
      </w:r>
      <w:r w:rsidR="00343328">
        <w:t xml:space="preserve"> </w:t>
      </w:r>
      <w:r w:rsidRPr="00FD33FB">
        <w:t xml:space="preserve">O </w:t>
      </w:r>
      <w:r w:rsidRPr="00FD33FB">
        <w:rPr>
          <w:i/>
        </w:rPr>
        <w:t>Campus</w:t>
      </w:r>
      <w:r w:rsidRPr="00FD33FB">
        <w:t xml:space="preserve"> oferece atualmente os cursos nas modalidades e níveis a seguir:</w:t>
      </w:r>
    </w:p>
    <w:p w14:paraId="7598650A" w14:textId="5D1CFB55" w:rsidR="00886ED5" w:rsidRDefault="00886ED5" w:rsidP="00886ED5">
      <w:pPr>
        <w:jc w:val="both"/>
      </w:pPr>
    </w:p>
    <w:p w14:paraId="726916C2" w14:textId="77777777" w:rsidR="00886ED5" w:rsidRPr="00FD33FB" w:rsidRDefault="00886ED5" w:rsidP="00886ED5">
      <w:pPr>
        <w:widowControl w:val="0"/>
        <w:numPr>
          <w:ilvl w:val="0"/>
          <w:numId w:val="4"/>
        </w:numPr>
        <w:tabs>
          <w:tab w:val="left" w:pos="284"/>
        </w:tabs>
        <w:ind w:left="0" w:firstLine="0"/>
        <w:contextualSpacing/>
        <w:jc w:val="both"/>
      </w:pPr>
      <w:r w:rsidRPr="00FD33FB">
        <w:t>Médio Integrado ao Ensino Médio:</w:t>
      </w:r>
    </w:p>
    <w:p w14:paraId="449B007F" w14:textId="77777777" w:rsidR="00886ED5" w:rsidRPr="004571E9" w:rsidRDefault="00886ED5" w:rsidP="00886ED5">
      <w:pPr>
        <w:widowControl w:val="0"/>
        <w:numPr>
          <w:ilvl w:val="1"/>
          <w:numId w:val="4"/>
        </w:numPr>
        <w:tabs>
          <w:tab w:val="left" w:pos="284"/>
        </w:tabs>
        <w:ind w:left="0" w:firstLine="426"/>
        <w:contextualSpacing/>
        <w:jc w:val="both"/>
      </w:pPr>
      <w:r w:rsidRPr="004571E9">
        <w:t>Técnicos em Administração</w:t>
      </w:r>
    </w:p>
    <w:p w14:paraId="096ED0E5" w14:textId="77777777" w:rsidR="00886ED5" w:rsidRPr="004571E9" w:rsidRDefault="00886ED5" w:rsidP="00886ED5">
      <w:pPr>
        <w:widowControl w:val="0"/>
        <w:numPr>
          <w:ilvl w:val="1"/>
          <w:numId w:val="4"/>
        </w:numPr>
        <w:tabs>
          <w:tab w:val="left" w:pos="284"/>
        </w:tabs>
        <w:ind w:left="0" w:firstLine="426"/>
        <w:contextualSpacing/>
        <w:jc w:val="both"/>
      </w:pPr>
      <w:r w:rsidRPr="004571E9">
        <w:t>Técnico em Informática</w:t>
      </w:r>
    </w:p>
    <w:p w14:paraId="7B50A2FA" w14:textId="77777777" w:rsidR="00886ED5" w:rsidRPr="004571E9" w:rsidRDefault="00886ED5" w:rsidP="00886ED5">
      <w:pPr>
        <w:widowControl w:val="0"/>
        <w:numPr>
          <w:ilvl w:val="0"/>
          <w:numId w:val="4"/>
        </w:numPr>
        <w:tabs>
          <w:tab w:val="left" w:pos="284"/>
        </w:tabs>
        <w:ind w:left="0" w:firstLine="0"/>
        <w:contextualSpacing/>
        <w:jc w:val="both"/>
      </w:pPr>
      <w:r w:rsidRPr="004571E9">
        <w:t>Subsequente ao Ensino Médio:</w:t>
      </w:r>
    </w:p>
    <w:p w14:paraId="5F893D17" w14:textId="77777777" w:rsidR="00886ED5" w:rsidRPr="004571E9" w:rsidRDefault="00886ED5" w:rsidP="00886ED5">
      <w:pPr>
        <w:widowControl w:val="0"/>
        <w:numPr>
          <w:ilvl w:val="1"/>
          <w:numId w:val="4"/>
        </w:numPr>
        <w:tabs>
          <w:tab w:val="left" w:pos="284"/>
        </w:tabs>
        <w:ind w:left="0" w:firstLine="426"/>
        <w:contextualSpacing/>
        <w:jc w:val="both"/>
      </w:pPr>
      <w:r w:rsidRPr="004571E9">
        <w:t>Técnico em Administração</w:t>
      </w:r>
    </w:p>
    <w:p w14:paraId="2EF98754" w14:textId="77777777" w:rsidR="00886ED5" w:rsidRPr="004571E9" w:rsidRDefault="00886ED5" w:rsidP="00886ED5">
      <w:pPr>
        <w:widowControl w:val="0"/>
        <w:numPr>
          <w:ilvl w:val="1"/>
          <w:numId w:val="4"/>
        </w:numPr>
        <w:tabs>
          <w:tab w:val="left" w:pos="284"/>
        </w:tabs>
        <w:ind w:left="0" w:firstLine="426"/>
        <w:contextualSpacing/>
        <w:jc w:val="both"/>
      </w:pPr>
      <w:r w:rsidRPr="004571E9">
        <w:t>Técnico em Panificação</w:t>
      </w:r>
    </w:p>
    <w:p w14:paraId="35C9718A" w14:textId="77777777" w:rsidR="00886ED5" w:rsidRPr="004571E9" w:rsidRDefault="00886ED5" w:rsidP="00886ED5">
      <w:pPr>
        <w:widowControl w:val="0"/>
        <w:numPr>
          <w:ilvl w:val="1"/>
          <w:numId w:val="4"/>
        </w:numPr>
        <w:tabs>
          <w:tab w:val="left" w:pos="284"/>
        </w:tabs>
        <w:ind w:left="0" w:firstLine="426"/>
        <w:contextualSpacing/>
        <w:jc w:val="both"/>
      </w:pPr>
      <w:r w:rsidRPr="004571E9">
        <w:t>Técnico em Eventos</w:t>
      </w:r>
    </w:p>
    <w:p w14:paraId="0C1594AD" w14:textId="77777777" w:rsidR="00886ED5" w:rsidRPr="004571E9" w:rsidRDefault="00886ED5" w:rsidP="00886ED5">
      <w:pPr>
        <w:widowControl w:val="0"/>
        <w:numPr>
          <w:ilvl w:val="0"/>
          <w:numId w:val="4"/>
        </w:numPr>
        <w:tabs>
          <w:tab w:val="left" w:pos="284"/>
        </w:tabs>
        <w:ind w:left="0" w:firstLine="0"/>
        <w:contextualSpacing/>
        <w:jc w:val="both"/>
      </w:pPr>
      <w:r w:rsidRPr="004571E9">
        <w:t>Superiores de Tecnologia:</w:t>
      </w:r>
    </w:p>
    <w:p w14:paraId="32F566A6" w14:textId="77777777" w:rsidR="00886ED5" w:rsidRPr="004571E9" w:rsidRDefault="00886ED5" w:rsidP="00886ED5">
      <w:pPr>
        <w:widowControl w:val="0"/>
        <w:numPr>
          <w:ilvl w:val="1"/>
          <w:numId w:val="4"/>
        </w:numPr>
        <w:tabs>
          <w:tab w:val="left" w:pos="284"/>
        </w:tabs>
        <w:ind w:left="0" w:firstLine="426"/>
        <w:contextualSpacing/>
        <w:jc w:val="both"/>
      </w:pPr>
      <w:r w:rsidRPr="004571E9">
        <w:t>Tecnologia em Processos Gerenciais</w:t>
      </w:r>
    </w:p>
    <w:p w14:paraId="0B6FB1D2" w14:textId="77777777" w:rsidR="00886ED5" w:rsidRPr="00FD33FB" w:rsidRDefault="00886ED5" w:rsidP="00886ED5">
      <w:pPr>
        <w:widowControl w:val="0"/>
        <w:numPr>
          <w:ilvl w:val="1"/>
          <w:numId w:val="4"/>
        </w:numPr>
        <w:tabs>
          <w:tab w:val="left" w:pos="284"/>
        </w:tabs>
        <w:ind w:left="0" w:firstLine="426"/>
        <w:contextualSpacing/>
        <w:jc w:val="both"/>
      </w:pPr>
      <w:r w:rsidRPr="00FD33FB">
        <w:t>Tecnologia em Análise e Desenvolvimento de Sistemas</w:t>
      </w:r>
    </w:p>
    <w:p w14:paraId="57056BA7" w14:textId="77777777" w:rsidR="00886ED5" w:rsidRPr="004571E9" w:rsidRDefault="00886ED5" w:rsidP="00886ED5">
      <w:pPr>
        <w:widowControl w:val="0"/>
        <w:numPr>
          <w:ilvl w:val="0"/>
          <w:numId w:val="4"/>
        </w:numPr>
        <w:tabs>
          <w:tab w:val="left" w:pos="284"/>
        </w:tabs>
        <w:ind w:left="0" w:firstLine="0"/>
        <w:contextualSpacing/>
        <w:jc w:val="both"/>
      </w:pPr>
      <w:r w:rsidRPr="004571E9">
        <w:t>Superiores de Licenciatura:</w:t>
      </w:r>
    </w:p>
    <w:p w14:paraId="05FFBF83" w14:textId="77777777" w:rsidR="00886ED5" w:rsidRPr="004571E9" w:rsidRDefault="00886ED5" w:rsidP="00886ED5">
      <w:pPr>
        <w:widowControl w:val="0"/>
        <w:numPr>
          <w:ilvl w:val="1"/>
          <w:numId w:val="4"/>
        </w:numPr>
        <w:tabs>
          <w:tab w:val="left" w:pos="284"/>
        </w:tabs>
        <w:ind w:left="0" w:firstLine="426"/>
        <w:contextualSpacing/>
        <w:jc w:val="both"/>
      </w:pPr>
      <w:r w:rsidRPr="004571E9">
        <w:t>Licenciatura em Letras Português/Inglês</w:t>
      </w:r>
    </w:p>
    <w:p w14:paraId="3F62AFE6" w14:textId="77777777" w:rsidR="00886ED5" w:rsidRPr="004571E9" w:rsidRDefault="00886ED5" w:rsidP="00886ED5">
      <w:pPr>
        <w:widowControl w:val="0"/>
        <w:numPr>
          <w:ilvl w:val="1"/>
          <w:numId w:val="4"/>
        </w:numPr>
        <w:tabs>
          <w:tab w:val="left" w:pos="284"/>
        </w:tabs>
        <w:ind w:left="0" w:firstLine="426"/>
        <w:contextualSpacing/>
        <w:jc w:val="both"/>
      </w:pPr>
      <w:r w:rsidRPr="004571E9">
        <w:t>Licenciatura em Matemática</w:t>
      </w:r>
    </w:p>
    <w:p w14:paraId="4802E3F2" w14:textId="77777777" w:rsidR="00886ED5" w:rsidRPr="004571E9" w:rsidRDefault="00886ED5" w:rsidP="00886ED5">
      <w:pPr>
        <w:widowControl w:val="0"/>
        <w:numPr>
          <w:ilvl w:val="0"/>
          <w:numId w:val="4"/>
        </w:numPr>
        <w:tabs>
          <w:tab w:val="left" w:pos="284"/>
        </w:tabs>
        <w:ind w:left="0" w:firstLine="0"/>
        <w:contextualSpacing/>
        <w:jc w:val="both"/>
      </w:pPr>
      <w:r w:rsidRPr="004571E9">
        <w:t>Curso EAD:</w:t>
      </w:r>
    </w:p>
    <w:p w14:paraId="31EF8924" w14:textId="77777777" w:rsidR="00886ED5" w:rsidRPr="004571E9" w:rsidRDefault="00886ED5" w:rsidP="00886ED5">
      <w:pPr>
        <w:widowControl w:val="0"/>
        <w:numPr>
          <w:ilvl w:val="1"/>
          <w:numId w:val="4"/>
        </w:numPr>
        <w:tabs>
          <w:tab w:val="left" w:pos="284"/>
        </w:tabs>
        <w:ind w:left="0" w:firstLine="426"/>
        <w:contextualSpacing/>
        <w:jc w:val="both"/>
      </w:pPr>
      <w:r w:rsidRPr="004571E9">
        <w:lastRenderedPageBreak/>
        <w:t>Técnico em Guia de Turismo</w:t>
      </w:r>
    </w:p>
    <w:p w14:paraId="4D6CF5D5" w14:textId="77777777" w:rsidR="00886ED5" w:rsidRPr="004571E9" w:rsidRDefault="00886ED5" w:rsidP="00886ED5">
      <w:pPr>
        <w:widowControl w:val="0"/>
        <w:numPr>
          <w:ilvl w:val="0"/>
          <w:numId w:val="4"/>
        </w:numPr>
        <w:tabs>
          <w:tab w:val="left" w:pos="284"/>
        </w:tabs>
        <w:ind w:left="0" w:firstLine="0"/>
        <w:contextualSpacing/>
        <w:jc w:val="both"/>
      </w:pPr>
      <w:r w:rsidRPr="004571E9">
        <w:t>Curso de Especialização.</w:t>
      </w:r>
    </w:p>
    <w:p w14:paraId="681FB85B" w14:textId="69D9C262" w:rsidR="00886ED5" w:rsidRPr="004571E9" w:rsidRDefault="00886ED5" w:rsidP="00886ED5">
      <w:pPr>
        <w:widowControl w:val="0"/>
        <w:numPr>
          <w:ilvl w:val="1"/>
          <w:numId w:val="4"/>
        </w:numPr>
        <w:tabs>
          <w:tab w:val="left" w:pos="284"/>
        </w:tabs>
        <w:ind w:left="0" w:firstLine="426"/>
        <w:contextualSpacing/>
        <w:jc w:val="both"/>
      </w:pPr>
      <w:r w:rsidRPr="004571E9">
        <w:t>Educação Básica Profissional</w:t>
      </w:r>
    </w:p>
    <w:p w14:paraId="23F05BF1" w14:textId="5CD9CCE4" w:rsidR="00886ED5" w:rsidRPr="00FD33FB" w:rsidRDefault="00886ED5" w:rsidP="00886ED5">
      <w:pPr>
        <w:ind w:firstLine="708"/>
        <w:jc w:val="both"/>
      </w:pPr>
      <w:r w:rsidRPr="00FD33FB">
        <w:t xml:space="preserve">O Rio Grande do Sul é rico em sua diversidade cultural e proporciona consideráveis atrações turísticas, do </w:t>
      </w:r>
      <w:r w:rsidR="00A11CFB">
        <w:t>P</w:t>
      </w:r>
      <w:r w:rsidR="00A11CFB" w:rsidRPr="00FD33FB">
        <w:t xml:space="preserve">ampa </w:t>
      </w:r>
      <w:r w:rsidR="00A11CFB">
        <w:t>à</w:t>
      </w:r>
      <w:r w:rsidR="00A11CFB" w:rsidRPr="00FD33FB">
        <w:t xml:space="preserve">s </w:t>
      </w:r>
      <w:r w:rsidR="00A11CFB">
        <w:t>M</w:t>
      </w:r>
      <w:r w:rsidR="00A11CFB" w:rsidRPr="00FD33FB">
        <w:t xml:space="preserve">issões, da </w:t>
      </w:r>
      <w:r w:rsidR="00A11CFB">
        <w:t>S</w:t>
      </w:r>
      <w:r w:rsidR="00A11CFB" w:rsidRPr="00FD33FB">
        <w:t xml:space="preserve">erra ao </w:t>
      </w:r>
      <w:r w:rsidR="00A11CFB">
        <w:t>L</w:t>
      </w:r>
      <w:r w:rsidR="00A11CFB" w:rsidRPr="00FD33FB">
        <w:t>itoral</w:t>
      </w:r>
      <w:r w:rsidRPr="00FD33FB">
        <w:t xml:space="preserve">. O </w:t>
      </w:r>
      <w:r w:rsidR="00A11CFB">
        <w:t>l</w:t>
      </w:r>
      <w:r w:rsidRPr="00FD33FB">
        <w:t xml:space="preserve">itoral do </w:t>
      </w:r>
      <w:r w:rsidR="00A11CFB">
        <w:t>e</w:t>
      </w:r>
      <w:r w:rsidRPr="00FD33FB">
        <w:t xml:space="preserve">stado é um dos destinos tradicionais de veraneio, mas que atrai a atividade turística o ano todo. </w:t>
      </w:r>
    </w:p>
    <w:p w14:paraId="57040112" w14:textId="2A963F64" w:rsidR="00886ED5" w:rsidRPr="00FD33FB" w:rsidRDefault="00886ED5" w:rsidP="00886ED5">
      <w:pPr>
        <w:ind w:firstLine="708"/>
        <w:jc w:val="both"/>
      </w:pPr>
      <w:r w:rsidRPr="00FD33FB">
        <w:t xml:space="preserve">O </w:t>
      </w:r>
      <w:r w:rsidRPr="00FD33FB">
        <w:rPr>
          <w:i/>
        </w:rPr>
        <w:t>Campus</w:t>
      </w:r>
      <w:r w:rsidRPr="00FD33FB">
        <w:t xml:space="preserve"> Osório tem abrangência regional, estando situado na área do COREDE Litoral que é composta por 21 municípios, ocupa uma área total de 7.115,8 km²</w:t>
      </w:r>
      <w:r w:rsidR="00EB52D0">
        <w:t xml:space="preserve"> </w:t>
      </w:r>
      <w:r w:rsidRPr="00FD33FB">
        <w:t>(2015)</w:t>
      </w:r>
      <w:r w:rsidRPr="00495C50">
        <w:rPr>
          <w:rStyle w:val="ncoradanotaderodap"/>
        </w:rPr>
        <w:footnoteReference w:id="4"/>
      </w:r>
      <w:r w:rsidRPr="00FD33FB">
        <w:t xml:space="preserve"> e que somam mais de 334</w:t>
      </w:r>
      <w:r w:rsidR="00EB52D0">
        <w:t>.000</w:t>
      </w:r>
      <w:r w:rsidRPr="00FD33FB">
        <w:t xml:space="preserve"> habitantes</w:t>
      </w:r>
      <w:r w:rsidRPr="00495C50">
        <w:rPr>
          <w:rStyle w:val="ncoradanotaderodap"/>
        </w:rPr>
        <w:footnoteReference w:id="5"/>
      </w:r>
      <w:r w:rsidR="00EB52D0">
        <w:t xml:space="preserve"> </w:t>
      </w:r>
      <w:r w:rsidRPr="00FD33FB">
        <w:t>(2016). A região apresenta aspectos socioeconômicos semelhantes, apresentando um arranjo produtivo que se reflete na forma de organização do espaço regional.</w:t>
      </w:r>
    </w:p>
    <w:p w14:paraId="4FA9E52E" w14:textId="7B756858" w:rsidR="00886ED5" w:rsidRPr="00FD33FB" w:rsidRDefault="00886ED5" w:rsidP="00886ED5">
      <w:pPr>
        <w:ind w:firstLine="708"/>
        <w:jc w:val="both"/>
      </w:pPr>
      <w:r w:rsidRPr="00FD33FB">
        <w:t>A cidade mais próxima da capital é Osório, distante cerca de 100 quilômetros</w:t>
      </w:r>
      <w:r w:rsidR="00604D6B">
        <w:t xml:space="preserve"> </w:t>
      </w:r>
      <w:r w:rsidR="00604D6B" w:rsidRPr="005D62A0">
        <w:t>de Porto Alegre</w:t>
      </w:r>
      <w:r w:rsidRPr="00A93073">
        <w:rPr>
          <w:color w:val="FF0000"/>
        </w:rPr>
        <w:t xml:space="preserve"> </w:t>
      </w:r>
      <w:r w:rsidRPr="00FD33FB">
        <w:t>com acesso pela rodovia BR-290 (</w:t>
      </w:r>
      <w:proofErr w:type="spellStart"/>
      <w:r w:rsidRPr="00FD33FB">
        <w:t>FreeWay</w:t>
      </w:r>
      <w:proofErr w:type="spellEnd"/>
      <w:r w:rsidRPr="00FD33FB">
        <w:t>). As cidades da região se interligam, principalmente, pela</w:t>
      </w:r>
      <w:r w:rsidR="00F94912">
        <w:t>s</w:t>
      </w:r>
      <w:r w:rsidRPr="00FD33FB">
        <w:t xml:space="preserve"> rodovia</w:t>
      </w:r>
      <w:r w:rsidR="00F94912">
        <w:t>s</w:t>
      </w:r>
      <w:r w:rsidRPr="00FD33FB">
        <w:t xml:space="preserve"> BR-101, RST-101, RS-030 e RS-389 (Estrada do Mar). O município de Osório possui importância para o desenvolvimento regional, principalmente na área da educação, em razão da disponibilidade de escolas técnicas e faculdades, bem como em função da qualificação no setor de serviços.</w:t>
      </w:r>
    </w:p>
    <w:p w14:paraId="43CA0727" w14:textId="07A6BC0F" w:rsidR="00886ED5" w:rsidRPr="00FD33FB" w:rsidRDefault="00886ED5" w:rsidP="00886ED5">
      <w:pPr>
        <w:ind w:firstLine="708"/>
        <w:jc w:val="both"/>
      </w:pPr>
      <w:r w:rsidRPr="00FD33FB">
        <w:t xml:space="preserve">Os dados relacionados à educação básica no </w:t>
      </w:r>
      <w:r w:rsidR="00A11CFB">
        <w:t>L</w:t>
      </w:r>
      <w:r w:rsidRPr="00FD33FB">
        <w:t>itoral mostram que a região tem um desafio educacional</w:t>
      </w:r>
      <w:r w:rsidR="00A11CFB">
        <w:t>:</w:t>
      </w:r>
      <w:r w:rsidRPr="00FD33FB">
        <w:t xml:space="preserve"> na idade esperada para o </w:t>
      </w:r>
      <w:r w:rsidR="00A11CFB" w:rsidRPr="00FD33FB">
        <w:t>ensino médio</w:t>
      </w:r>
      <w:r w:rsidRPr="00FD33FB">
        <w:t>, entre 15 a 17 anos, 81,57% dos jovens frequentam escolas e 52,43% estão no nível desejado.</w:t>
      </w:r>
      <w:r w:rsidRPr="00495C50">
        <w:rPr>
          <w:rStyle w:val="ncoradanotaderodap"/>
        </w:rPr>
        <w:footnoteReference w:id="6"/>
      </w:r>
      <w:r w:rsidRPr="00FD33FB">
        <w:t xml:space="preserve"> Portanto, o </w:t>
      </w:r>
      <w:r w:rsidRPr="00FD33FB">
        <w:rPr>
          <w:i/>
        </w:rPr>
        <w:t>Campus</w:t>
      </w:r>
      <w:r w:rsidRPr="00FD33FB">
        <w:t xml:space="preserve"> Osório pode fomentar o desenvolvimento regional através da qualificação profissional, principalmente por políticas educacionais focadas no aperfeiçoamento técnico e de qualificação de professores da rede educacional do Litoral.</w:t>
      </w:r>
    </w:p>
    <w:p w14:paraId="38813D28" w14:textId="04824FD2" w:rsidR="00886ED5" w:rsidRPr="00FD33FB" w:rsidRDefault="00886ED5" w:rsidP="00886ED5">
      <w:pPr>
        <w:ind w:firstLine="708"/>
        <w:jc w:val="both"/>
      </w:pPr>
      <w:r w:rsidRPr="00FD33FB">
        <w:t xml:space="preserve">Dentre todas as regiões do estado, o Litoral é a região do estado que apresenta o maior crescimento populacional. De acordo com </w:t>
      </w:r>
      <w:r w:rsidR="00A11CFB">
        <w:t>c</w:t>
      </w:r>
      <w:r w:rsidRPr="00FD33FB">
        <w:t>ensos</w:t>
      </w:r>
      <w:r w:rsidR="00A11CFB">
        <w:t>,</w:t>
      </w:r>
      <w:r w:rsidRPr="00FD33FB">
        <w:t xml:space="preserve"> no período de 2000 a 2010</w:t>
      </w:r>
      <w:r w:rsidR="00C50D6D">
        <w:t>,</w:t>
      </w:r>
      <w:r w:rsidRPr="00FD33FB">
        <w:t xml:space="preserve"> o percentual de </w:t>
      </w:r>
      <w:r w:rsidRPr="00FD33FB">
        <w:lastRenderedPageBreak/>
        <w:t>crescimento da região foi de 21,64%</w:t>
      </w:r>
      <w:r w:rsidRPr="00495C50">
        <w:rPr>
          <w:rStyle w:val="ncoradanotaderodap"/>
        </w:rPr>
        <w:footnoteReference w:id="7"/>
      </w:r>
      <w:r w:rsidRPr="00FD33FB">
        <w:t xml:space="preserve"> (IBGE, 2011), o crescimento mais expressivo ocorre em municípios litorâneos. A distribuição demográfica tem uma proporção de 86% da população em áreas urbanas e 14% da população em áreas rurais </w:t>
      </w:r>
      <w:r w:rsidR="00C50D6D">
        <w:t>(</w:t>
      </w:r>
      <w:r w:rsidRPr="00FD33FB">
        <w:t>2010</w:t>
      </w:r>
      <w:r w:rsidR="00C50D6D">
        <w:t>)</w:t>
      </w:r>
      <w:r w:rsidRPr="00495C50">
        <w:rPr>
          <w:rStyle w:val="ncoradanotaderodap"/>
        </w:rPr>
        <w:footnoteReference w:id="8"/>
      </w:r>
      <w:r w:rsidRPr="00FD33FB">
        <w:t xml:space="preserve"> e apresenta uma </w:t>
      </w:r>
      <w:r w:rsidR="00A11CFB" w:rsidRPr="00FD33FB">
        <w:t xml:space="preserve">densidade demográfica </w:t>
      </w:r>
      <w:r w:rsidRPr="00FD33FB">
        <w:t xml:space="preserve">de 43,2 </w:t>
      </w:r>
      <w:proofErr w:type="spellStart"/>
      <w:r w:rsidRPr="00FD33FB">
        <w:t>hab</w:t>
      </w:r>
      <w:proofErr w:type="spellEnd"/>
      <w:r w:rsidRPr="00FD33FB">
        <w:t>/km²</w:t>
      </w:r>
      <w:r w:rsidR="00EB52D0">
        <w:t xml:space="preserve"> </w:t>
      </w:r>
      <w:r w:rsidRPr="00FD33FB">
        <w:t>(2013)</w:t>
      </w:r>
      <w:r w:rsidRPr="00495C50">
        <w:rPr>
          <w:rStyle w:val="ncoradanotaderodap"/>
        </w:rPr>
        <w:footnoteReference w:id="9"/>
      </w:r>
      <w:r w:rsidRPr="00FD33FB">
        <w:t>.</w:t>
      </w:r>
    </w:p>
    <w:p w14:paraId="51140724" w14:textId="136FA2FF" w:rsidR="00886ED5" w:rsidRPr="00FD33FB" w:rsidRDefault="00886ED5" w:rsidP="00886ED5">
      <w:pPr>
        <w:ind w:firstLine="708"/>
        <w:jc w:val="both"/>
      </w:pPr>
      <w:r w:rsidRPr="00FD33FB">
        <w:t>O elevado crescimento populacional vem ocorrendo principalmente por influência de movimentos migratórios e</w:t>
      </w:r>
      <w:r w:rsidR="00C50D6D">
        <w:t>,</w:t>
      </w:r>
      <w:r w:rsidRPr="00FD33FB">
        <w:t xml:space="preserve"> des</w:t>
      </w:r>
      <w:r w:rsidR="00C50D6D">
        <w:t>s</w:t>
      </w:r>
      <w:r w:rsidRPr="00FD33FB">
        <w:t>a forma</w:t>
      </w:r>
      <w:r w:rsidR="00C50D6D">
        <w:t>,</w:t>
      </w:r>
      <w:r w:rsidRPr="00FD33FB">
        <w:t xml:space="preserve"> cresce também a demanda por serviços e infraestrutura. O grande fluxo de pessoas para o Litoral gaúcho tem resultado na informalidade dos empregos, com baixa geração de renda, dificuldades na prestação de serviços públicos</w:t>
      </w:r>
      <w:r w:rsidR="00C50D6D">
        <w:t>,</w:t>
      </w:r>
      <w:r w:rsidRPr="00FD33FB">
        <w:t xml:space="preserve"> e</w:t>
      </w:r>
      <w:r w:rsidR="00C50D6D">
        <w:t>,</w:t>
      </w:r>
      <w:r w:rsidRPr="00FD33FB">
        <w:t xml:space="preserve"> na organização territorial</w:t>
      </w:r>
      <w:r w:rsidR="00C50D6D">
        <w:t>,</w:t>
      </w:r>
      <w:r w:rsidRPr="00FD33FB">
        <w:t xml:space="preserve"> problemas de habitação</w:t>
      </w:r>
      <w:r w:rsidR="00A11CFB">
        <w:t xml:space="preserve"> e</w:t>
      </w:r>
      <w:r w:rsidRPr="00FD33FB">
        <w:t xml:space="preserve"> saneamento</w:t>
      </w:r>
      <w:r w:rsidRPr="00495C50">
        <w:rPr>
          <w:rStyle w:val="ncoradanotaderodap"/>
        </w:rPr>
        <w:footnoteReference w:id="10"/>
      </w:r>
      <w:r w:rsidRPr="00FD33FB">
        <w:t xml:space="preserve"> (2015). Deve-se considerar que, além do crescimento populacional, a </w:t>
      </w:r>
      <w:r w:rsidR="00A11CFB">
        <w:t>r</w:t>
      </w:r>
      <w:r w:rsidRPr="00FD33FB">
        <w:t>egião recebe grandes fluxos de população temporária que se destinam às praias em virtude da dinâmica sazonal no período de veraneio.</w:t>
      </w:r>
    </w:p>
    <w:p w14:paraId="0862C13B" w14:textId="15EB6574" w:rsidR="00886ED5" w:rsidRPr="00FD33FB" w:rsidRDefault="00886ED5" w:rsidP="00886ED5">
      <w:pPr>
        <w:ind w:firstLine="708"/>
        <w:jc w:val="both"/>
      </w:pPr>
      <w:r w:rsidRPr="00FD33FB">
        <w:t>Es</w:t>
      </w:r>
      <w:r w:rsidR="00C50D6D">
        <w:t>s</w:t>
      </w:r>
      <w:r w:rsidRPr="00FD33FB">
        <w:t>a característica singular do litoral gaúcho proporciona uma demanda elevada pelos serviços regionais, além de possibilitar um potencial para as atividades comerciais. Entre dezembro a fevereiro, há uma demanda por serviços qualificados na área de hotelaria, gastronomia e do turismo regional, principalmente nos balneários. Além disso, é nes</w:t>
      </w:r>
      <w:r w:rsidR="00C50D6D">
        <w:t>s</w:t>
      </w:r>
      <w:r w:rsidRPr="00FD33FB">
        <w:t>e período que há um aumento na renda média ocasionada por turistas e veranistas, em vista do recebimento dos proventos através do pagamento do décimo terceiro salário. Outras atividades beneficiadas diretamente por essa sazonalidade são os ramos da construção civil, imobiliário, alimentício e moveleiro.</w:t>
      </w:r>
    </w:p>
    <w:p w14:paraId="4F9B9D0B" w14:textId="02D3080E" w:rsidR="00886ED5" w:rsidRPr="005D62A0" w:rsidRDefault="00886ED5" w:rsidP="00886ED5">
      <w:pPr>
        <w:ind w:firstLine="708"/>
        <w:jc w:val="both"/>
      </w:pPr>
      <w:r w:rsidRPr="00FD33FB">
        <w:t>Em 2015, o PIB do Litoral foi de R$ 7,5 bilhões, o que representa apenas 1,96% do PIB do Rio Grande do Sul. O PIB per capita também se manteve abaixo da média estadual, na ordem de R$ 22.083,38</w:t>
      </w:r>
      <w:r w:rsidRPr="00495C50">
        <w:rPr>
          <w:rStyle w:val="ncoradanotaderodap"/>
        </w:rPr>
        <w:footnoteReference w:id="11"/>
      </w:r>
      <w:r w:rsidRPr="00FD33FB">
        <w:t xml:space="preserve"> para o mesmo período . </w:t>
      </w:r>
      <w:r w:rsidRPr="005D62A0">
        <w:t>Em geral, a re</w:t>
      </w:r>
      <w:r w:rsidR="00604D6B" w:rsidRPr="005D62A0">
        <w:t>gião se caracteriza por uma atividade econômica</w:t>
      </w:r>
      <w:r w:rsidRPr="005D62A0">
        <w:t xml:space="preserve"> de produtos com baixo valor agregado, o que se reflete no desenvolvimento socioeconômico regional.</w:t>
      </w:r>
    </w:p>
    <w:p w14:paraId="1FE49A12" w14:textId="7D58F8B5" w:rsidR="00886ED5" w:rsidRPr="00FD33FB" w:rsidRDefault="00886ED5" w:rsidP="00886ED5">
      <w:pPr>
        <w:ind w:firstLine="708"/>
        <w:jc w:val="both"/>
      </w:pPr>
      <w:r w:rsidRPr="00FD33FB">
        <w:lastRenderedPageBreak/>
        <w:t xml:space="preserve">A economia local está majoritariamente baseada na prestação de serviços, os segmentos mais representativos são a Administração Pública, com 37,9%, principalmente em Osório, Capão da Canoa e Tramandaí. As </w:t>
      </w:r>
      <w:r w:rsidR="00A11CFB" w:rsidRPr="00FD33FB">
        <w:t>atividades imobiliárias e aluguéis</w:t>
      </w:r>
      <w:r w:rsidRPr="00FD33FB">
        <w:t xml:space="preserve">, com 21,5%, em Capão da Canoa e Tramandaí. E o </w:t>
      </w:r>
      <w:r w:rsidR="00A11CFB" w:rsidRPr="00FD33FB">
        <w:t>comércio e serviços de manutenção e reparação</w:t>
      </w:r>
      <w:r w:rsidRPr="00FD33FB">
        <w:t>, com 13,7%, com predominância e</w:t>
      </w:r>
      <w:r w:rsidR="00C50D6D">
        <w:t>m</w:t>
      </w:r>
      <w:r w:rsidRPr="00FD33FB">
        <w:t xml:space="preserve"> Osório.</w:t>
      </w:r>
    </w:p>
    <w:p w14:paraId="1FF76DAC" w14:textId="0DC73F66" w:rsidR="00886ED5" w:rsidRPr="00FD33FB" w:rsidRDefault="00886ED5" w:rsidP="00886ED5">
      <w:pPr>
        <w:ind w:firstLine="708"/>
        <w:jc w:val="both"/>
      </w:pPr>
      <w:r w:rsidRPr="00FD33FB">
        <w:t xml:space="preserve">Os municípios de Osório e Tramandaí possuem parques de geração de energia eólica. A primeira com 150 </w:t>
      </w:r>
      <w:proofErr w:type="spellStart"/>
      <w:r w:rsidRPr="00FD33FB">
        <w:t>aerogeradores</w:t>
      </w:r>
      <w:proofErr w:type="spellEnd"/>
      <w:r w:rsidRPr="002A0146">
        <w:rPr>
          <w:vertAlign w:val="superscript"/>
        </w:rPr>
        <w:footnoteReference w:id="12"/>
      </w:r>
      <w:r w:rsidR="00EB52D0">
        <w:t xml:space="preserve"> </w:t>
      </w:r>
      <w:r w:rsidRPr="00FD33FB">
        <w:t>(2017), com capacidade de geração para abastecer Porto Alegre e a região metropolitana. A segunda</w:t>
      </w:r>
      <w:r w:rsidR="00EC6134">
        <w:t>,</w:t>
      </w:r>
      <w:r w:rsidRPr="00FD33FB">
        <w:t xml:space="preserve"> com 31 </w:t>
      </w:r>
      <w:proofErr w:type="spellStart"/>
      <w:r w:rsidRPr="00FD33FB">
        <w:t>aerogeradores</w:t>
      </w:r>
      <w:proofErr w:type="spellEnd"/>
      <w:r w:rsidRPr="00495C50">
        <w:rPr>
          <w:rStyle w:val="ncoradanotaderodap"/>
        </w:rPr>
        <w:footnoteReference w:id="13"/>
      </w:r>
      <w:r w:rsidR="00EB52D0">
        <w:t xml:space="preserve"> </w:t>
      </w:r>
      <w:r w:rsidRPr="00FD33FB">
        <w:t>(2012) suficiente</w:t>
      </w:r>
      <w:r w:rsidR="00C50D6D">
        <w:t>s</w:t>
      </w:r>
      <w:r w:rsidRPr="00FD33FB">
        <w:t xml:space="preserve"> para gerar energia para uma cidade de mais de 200</w:t>
      </w:r>
      <w:r w:rsidR="00EB52D0">
        <w:t xml:space="preserve">.000 </w:t>
      </w:r>
      <w:r w:rsidRPr="00FD33FB">
        <w:t>habitantes.</w:t>
      </w:r>
    </w:p>
    <w:p w14:paraId="72371DBF" w14:textId="0C466011" w:rsidR="00886ED5" w:rsidRDefault="00886ED5" w:rsidP="00886ED5">
      <w:pPr>
        <w:ind w:firstLine="708"/>
        <w:jc w:val="both"/>
      </w:pPr>
      <w:r w:rsidRPr="00FD33FB">
        <w:t xml:space="preserve">Do ponto </w:t>
      </w:r>
      <w:r w:rsidR="00B811B6">
        <w:t xml:space="preserve">de </w:t>
      </w:r>
      <w:r w:rsidRPr="00FD33FB">
        <w:t>vista do desenvolvimento social</w:t>
      </w:r>
      <w:r w:rsidR="00C50D6D">
        <w:t>,</w:t>
      </w:r>
      <w:r w:rsidRPr="00FD33FB">
        <w:t xml:space="preserve"> os municípios do Litoral ainda apresentam índices relativamente abaixo da média estadual, sendo o IDHM médio da região de 0,712, enquanto o </w:t>
      </w:r>
      <w:r w:rsidR="00EC6134">
        <w:t>e</w:t>
      </w:r>
      <w:r w:rsidRPr="00FD33FB">
        <w:t>stado do Rio Grande do Sul apresenta uma média de 0,746</w:t>
      </w:r>
      <w:r w:rsidR="001550E0">
        <w:t>.</w:t>
      </w:r>
      <w:r w:rsidRPr="00FD33FB">
        <w:t xml:space="preserve"> O índice de </w:t>
      </w:r>
      <w:proofErr w:type="spellStart"/>
      <w:r w:rsidRPr="00FD33FB">
        <w:t>Gini</w:t>
      </w:r>
      <w:proofErr w:type="spellEnd"/>
      <w:r w:rsidRPr="00FD33FB">
        <w:t xml:space="preserve"> da renda domiciliar per capita é de 0,4881 para a região. O índice de </w:t>
      </w:r>
      <w:proofErr w:type="spellStart"/>
      <w:r w:rsidRPr="00FD33FB">
        <w:t>Theil</w:t>
      </w:r>
      <w:proofErr w:type="spellEnd"/>
      <w:r w:rsidRPr="00FD33FB">
        <w:t>-L 2000-2010 do Litoral apresentou a menor redução do estado</w:t>
      </w:r>
      <w:r w:rsidR="00EC6134">
        <w:t>,</w:t>
      </w:r>
      <w:r w:rsidRPr="00FD33FB">
        <w:t xml:space="preserve"> passando de 0,62 para 0,51. Uma redução de - 0,08 enquanto a redução média estado e união foi -0,11 para o período.</w:t>
      </w:r>
    </w:p>
    <w:p w14:paraId="02E0286D" w14:textId="77777777" w:rsidR="0077776C" w:rsidRPr="00FD33FB" w:rsidRDefault="0077776C" w:rsidP="00886ED5">
      <w:pPr>
        <w:ind w:firstLine="708"/>
        <w:jc w:val="both"/>
      </w:pPr>
    </w:p>
    <w:p w14:paraId="27379E6E" w14:textId="77777777" w:rsidR="00886ED5" w:rsidRPr="00233536" w:rsidRDefault="00886ED5" w:rsidP="00886ED5">
      <w:pPr>
        <w:pStyle w:val="Ttulo3"/>
      </w:pPr>
      <w:bookmarkStart w:id="23" w:name="_Toc1993975"/>
      <w:r w:rsidRPr="00233536">
        <w:t xml:space="preserve">1.6.10 </w:t>
      </w:r>
      <w:r w:rsidRPr="008E6400">
        <w:rPr>
          <w:i/>
        </w:rPr>
        <w:t>Campus</w:t>
      </w:r>
      <w:r w:rsidRPr="00233536">
        <w:t xml:space="preserve"> Porto Alegre</w:t>
      </w:r>
      <w:bookmarkEnd w:id="23"/>
    </w:p>
    <w:p w14:paraId="1BC5A759" w14:textId="4A028526" w:rsidR="00886ED5" w:rsidRPr="005D62A0" w:rsidRDefault="00886ED5" w:rsidP="00886ED5">
      <w:pPr>
        <w:ind w:firstLine="720"/>
        <w:jc w:val="both"/>
      </w:pPr>
      <w:r w:rsidRPr="005D62A0">
        <w:t>O Campus Porto Alegre do IFRS está localizado na capital do Estado, um município que apresenta, segundo o IBGE (2017), população de 1.409.351 habitantes, distribuída em uma área de 486.592</w:t>
      </w:r>
      <w:r w:rsidR="002C7DFB" w:rsidRPr="005D62A0">
        <w:t xml:space="preserve"> </w:t>
      </w:r>
      <w:r w:rsidRPr="005D62A0">
        <w:t xml:space="preserve">km2. </w:t>
      </w:r>
    </w:p>
    <w:p w14:paraId="08B1BC74" w14:textId="482E1D6E" w:rsidR="00886ED5" w:rsidRPr="00FD33FB" w:rsidRDefault="00886ED5" w:rsidP="00886ED5">
      <w:pPr>
        <w:ind w:firstLine="720"/>
        <w:jc w:val="both"/>
      </w:pPr>
      <w:r w:rsidRPr="00FD33FB">
        <w:t xml:space="preserve">O </w:t>
      </w:r>
      <w:r w:rsidR="00EC6134">
        <w:t>PIB</w:t>
      </w:r>
      <w:r w:rsidRPr="00FD33FB">
        <w:t xml:space="preserve"> do município, a preços do mercado, é de R$ 8.765.175.966 (13% do </w:t>
      </w:r>
      <w:r w:rsidR="00EC6134">
        <w:t>e</w:t>
      </w:r>
      <w:r w:rsidRPr="00FD33FB">
        <w:t>stado), perfazendo um PIB per capita de R$ 6.568. Em termos de atividade econômica de Porto Alegre, a mesma está concentrada nos setores de serviços, comércio e numa menor proporção na produção industrial. Além disso, na cidade se efetivam muitas relações econômicas que tem origem na RMPA</w:t>
      </w:r>
      <w:r w:rsidRPr="005D62A0">
        <w:t>[2]</w:t>
      </w:r>
      <w:r w:rsidRPr="00FD33FB">
        <w:t>, em especial</w:t>
      </w:r>
      <w:r w:rsidR="00E55CAB">
        <w:t>,</w:t>
      </w:r>
      <w:r w:rsidRPr="00FD33FB">
        <w:t xml:space="preserve"> relativas às cidades vizinhas, porque em Porto Alegre estão também localizadas várias matrizes e escritórios de representação de grandes grupos empresariais do </w:t>
      </w:r>
      <w:r w:rsidR="00EC6134">
        <w:t>e</w:t>
      </w:r>
      <w:r w:rsidRPr="00FD33FB">
        <w:t>stado.</w:t>
      </w:r>
    </w:p>
    <w:p w14:paraId="25976DAF" w14:textId="77777777" w:rsidR="00886ED5" w:rsidRPr="00FD33FB" w:rsidRDefault="00886ED5" w:rsidP="00886ED5">
      <w:pPr>
        <w:ind w:firstLine="720"/>
        <w:jc w:val="both"/>
      </w:pPr>
      <w:r w:rsidRPr="00FD33FB">
        <w:lastRenderedPageBreak/>
        <w:t>Outro destaque é que a RMPA concentra as atividades mais dinâmicas do setor produtivo estatal, contribuindo com uma taxa superior a 41% do PIB do estado, sendo que o seu setor secundário constitui mais da metade do valor agregado da indústria no estado.</w:t>
      </w:r>
    </w:p>
    <w:p w14:paraId="3D578740" w14:textId="757DC852" w:rsidR="00886ED5" w:rsidRPr="00FD33FB" w:rsidRDefault="00886ED5" w:rsidP="00886ED5">
      <w:pPr>
        <w:ind w:firstLine="720"/>
        <w:jc w:val="both"/>
      </w:pPr>
      <w:r w:rsidRPr="00FD33FB">
        <w:t xml:space="preserve">Na RMPA, conforme dados da PED </w:t>
      </w:r>
      <w:r w:rsidRPr="00FD33FB">
        <w:rPr>
          <w:vertAlign w:val="superscript"/>
        </w:rPr>
        <w:t>[3]</w:t>
      </w:r>
      <w:r w:rsidR="00E55CAB">
        <w:t xml:space="preserve"> </w:t>
      </w:r>
      <w:r w:rsidRPr="00FD33FB">
        <w:t>a região vem apresentando uma trajetória em geral contínua de diminuição das taxas de desemprego. Is</w:t>
      </w:r>
      <w:r w:rsidR="00E55CAB">
        <w:t>s</w:t>
      </w:r>
      <w:r w:rsidRPr="00FD33FB">
        <w:t>o se deve</w:t>
      </w:r>
      <w:r w:rsidR="00E55CAB">
        <w:t>,</w:t>
      </w:r>
      <w:r w:rsidRPr="00FD33FB">
        <w:t xml:space="preserve"> em grande parte</w:t>
      </w:r>
      <w:r w:rsidR="00E55CAB">
        <w:t>,</w:t>
      </w:r>
      <w:r w:rsidRPr="00FD33FB">
        <w:t xml:space="preserve"> às oportunidades oferecidas especialmente no setor de serviços que tem mantido um nível de emprego e remuneração média estável</w:t>
      </w:r>
      <w:r w:rsidR="00EC6134">
        <w:t>,</w:t>
      </w:r>
      <w:r w:rsidRPr="00FD33FB">
        <w:t xml:space="preserve"> mesmo em situações de recessão como a atual</w:t>
      </w:r>
      <w:r w:rsidR="00EC6134">
        <w:t>,</w:t>
      </w:r>
      <w:r w:rsidRPr="00FD33FB">
        <w:t xml:space="preserve"> e do nível de qualificação da população.</w:t>
      </w:r>
    </w:p>
    <w:p w14:paraId="61EC7053" w14:textId="3E7D2559" w:rsidR="00886ED5" w:rsidRPr="00FD33FB" w:rsidRDefault="00886ED5" w:rsidP="00886ED5">
      <w:pPr>
        <w:ind w:firstLine="720"/>
        <w:jc w:val="both"/>
      </w:pPr>
      <w:r w:rsidRPr="00FD33FB">
        <w:t>Nes</w:t>
      </w:r>
      <w:r w:rsidR="00E55CAB">
        <w:t>s</w:t>
      </w:r>
      <w:r w:rsidRPr="00FD33FB">
        <w:t xml:space="preserve">e sentido, o papel do </w:t>
      </w:r>
      <w:r w:rsidRPr="00FD33FB">
        <w:rPr>
          <w:i/>
        </w:rPr>
        <w:t>Campus</w:t>
      </w:r>
      <w:r w:rsidRPr="00FD33FB">
        <w:t xml:space="preserve"> Porto Alegre é imprescindível ao oferecer formação pública, gratuita e de qualidade tanto para a capital quanto para a RMPA, além de estar localizado na região central da cidade.</w:t>
      </w:r>
    </w:p>
    <w:p w14:paraId="469E0455" w14:textId="620E9362" w:rsidR="00886ED5" w:rsidRPr="00FD33FB" w:rsidRDefault="00886ED5" w:rsidP="00886ED5">
      <w:pPr>
        <w:ind w:firstLine="720"/>
        <w:jc w:val="both"/>
      </w:pPr>
      <w:r w:rsidRPr="00FD33FB">
        <w:t xml:space="preserve">Considerando que o </w:t>
      </w:r>
      <w:r w:rsidRPr="00FD33FB">
        <w:rPr>
          <w:i/>
        </w:rPr>
        <w:t>Campus</w:t>
      </w:r>
      <w:r w:rsidRPr="00FD33FB">
        <w:t xml:space="preserve"> Porto Alegre atende</w:t>
      </w:r>
      <w:r w:rsidR="00EC6134">
        <w:t xml:space="preserve"> a</w:t>
      </w:r>
      <w:r w:rsidRPr="00FD33FB">
        <w:t xml:space="preserve"> um grande quantitativo de alunos devido a sua localização privilegiada no centro da cidade, que garante acesso fácil à sede institucional através de uma rede ampla de transporte público (ônibus e </w:t>
      </w:r>
      <w:proofErr w:type="spellStart"/>
      <w:r w:rsidRPr="00FD33FB">
        <w:t>Trensurb</w:t>
      </w:r>
      <w:proofErr w:type="spellEnd"/>
      <w:r w:rsidRPr="00FD33FB">
        <w:t>) acessível aos seus alunos tanto da capital como da RMPA.</w:t>
      </w:r>
    </w:p>
    <w:p w14:paraId="37190519" w14:textId="36CB1C27" w:rsidR="00886ED5" w:rsidRPr="00FD33FB" w:rsidRDefault="00886ED5" w:rsidP="00886ED5">
      <w:pPr>
        <w:ind w:firstLine="720"/>
        <w:jc w:val="both"/>
      </w:pPr>
      <w:r w:rsidRPr="00FD33FB">
        <w:t xml:space="preserve">O </w:t>
      </w:r>
      <w:r w:rsidRPr="00FD33FB">
        <w:rPr>
          <w:i/>
        </w:rPr>
        <w:t>Campus</w:t>
      </w:r>
      <w:r w:rsidRPr="00FD33FB">
        <w:t xml:space="preserve"> Porto Alegre tem sua origem vinculada à antiga Escola Técnica da Universidade Federal do Rio Grande do Sul (UFRGS), que</w:t>
      </w:r>
      <w:r w:rsidR="00E55CAB">
        <w:t>,</w:t>
      </w:r>
      <w:r w:rsidRPr="00FD33FB">
        <w:t xml:space="preserve"> no ano de 2009</w:t>
      </w:r>
      <w:r w:rsidR="00E55CAB">
        <w:t>,</w:t>
      </w:r>
      <w:r w:rsidRPr="00FD33FB">
        <w:t xml:space="preserve"> pass</w:t>
      </w:r>
      <w:r w:rsidR="00E55CAB">
        <w:t>ou</w:t>
      </w:r>
      <w:r w:rsidRPr="00FD33FB">
        <w:t xml:space="preserve"> por um grande processo de transformação, desvinculando-se da UFRGS e passando a denominar-se </w:t>
      </w:r>
      <w:r w:rsidRPr="00FD33FB">
        <w:rPr>
          <w:i/>
        </w:rPr>
        <w:t>Campus</w:t>
      </w:r>
      <w:r w:rsidRPr="00FD33FB">
        <w:t xml:space="preserve"> Porto Alegre do IFRS.</w:t>
      </w:r>
    </w:p>
    <w:p w14:paraId="55E57037" w14:textId="54BB1511" w:rsidR="00886ED5" w:rsidRPr="00FD33FB" w:rsidRDefault="00886ED5" w:rsidP="00886ED5">
      <w:pPr>
        <w:ind w:firstLine="720"/>
        <w:jc w:val="both"/>
      </w:pPr>
      <w:r w:rsidRPr="00FD33FB">
        <w:t xml:space="preserve">À época da desvinculação, a antiga Escola Técnica da UFRGS já era uma instituição centenária, que havia crescido e conquistado espaço na educação do Rio Grande do Sul. </w:t>
      </w:r>
      <w:r w:rsidR="006F2178" w:rsidRPr="005D62A0">
        <w:t>Na sua criação, a então Escola de Comércio de Porto Alegre, anexada à Faculdade Livre de Direito, mantinha dois cursos: o Curso Geral e o Curso Superior</w:t>
      </w:r>
      <w:r w:rsidRPr="00FD33FB">
        <w:t>. Antes de completar uma década, a Escola foi declarada “instituição de utilidade pública” e, nos anos 30, passou a integrar a Universidade de Porto Alegre, que, posteriormente, tornou-se a atual UFRGS.</w:t>
      </w:r>
    </w:p>
    <w:p w14:paraId="5E0EC98B" w14:textId="11AB63F5" w:rsidR="00886ED5" w:rsidRPr="00FD33FB" w:rsidRDefault="00886ED5" w:rsidP="00886ED5">
      <w:pPr>
        <w:ind w:firstLine="720"/>
        <w:jc w:val="both"/>
      </w:pPr>
      <w:r w:rsidRPr="00FD33FB">
        <w:t xml:space="preserve">Já como Escola Técnica de Comércio, oferecia o </w:t>
      </w:r>
      <w:r w:rsidR="00EC6134">
        <w:t>c</w:t>
      </w:r>
      <w:r w:rsidRPr="00FD33FB">
        <w:t xml:space="preserve">urso Técnico de Administração, criado em 1954, e o </w:t>
      </w:r>
      <w:r w:rsidR="00EC6134">
        <w:t>c</w:t>
      </w:r>
      <w:r w:rsidRPr="00FD33FB">
        <w:t>urso Técnico em Secretariado, fundado em 1958. Com o passar dos anos, mostrando ser uma instituição atenta às novas demandas de uma Porto Alegre cada vez mais desenvolvida, surgiram outros cursos técnicos: Operador de Computador, Transações Imobiliárias, Comercialização e Mercadologia, Segurança do Trabalho, Suplementação em Contabilidade e Suplementação em Transações Imobiliárias.</w:t>
      </w:r>
    </w:p>
    <w:p w14:paraId="7856B1FC" w14:textId="7726691F" w:rsidR="00886ED5" w:rsidRPr="00FD33FB" w:rsidRDefault="00886ED5" w:rsidP="00886ED5">
      <w:pPr>
        <w:ind w:firstLine="720"/>
        <w:jc w:val="both"/>
      </w:pPr>
      <w:r w:rsidRPr="00FD33FB">
        <w:lastRenderedPageBreak/>
        <w:t>Com a expansão da educação profissional da UFRGS, em 1994</w:t>
      </w:r>
      <w:r w:rsidR="004D7047">
        <w:t>,</w:t>
      </w:r>
      <w:r w:rsidRPr="00FD33FB">
        <w:t xml:space="preserve"> inaugurou-se o novo prédio, na avenida Ramiro Barcelos. E</w:t>
      </w:r>
      <w:r w:rsidR="004D7047">
        <w:t>,</w:t>
      </w:r>
      <w:r w:rsidRPr="00FD33FB">
        <w:t xml:space="preserve"> a partir de 1996</w:t>
      </w:r>
      <w:r w:rsidR="004D7047">
        <w:t>,</w:t>
      </w:r>
      <w:r w:rsidRPr="00FD33FB">
        <w:t xml:space="preserve"> entraram em funcionamento os cursos regulares de Técnico em Biotecnologia e Técnico em Química e os cursos </w:t>
      </w:r>
      <w:r w:rsidR="004D7047">
        <w:t>p</w:t>
      </w:r>
      <w:r w:rsidRPr="00FD33FB">
        <w:t>ós-técnicos de Controle e Monitoramento Ambiental, Redes de Computadores e Suplementação em Processamento de Dados e Suplementação em Secretariado. Com seus novos cursos e sua nova visão do ensino técnico, em 1996, a Escola Técnica de Comércio da UFRGS passou a chamar-se Escola Técnica da UFRGS. Devido às reformulações das legislações do ensino técnico no ano de 1996, de acordo com a Lei nº 9.394 e os demais diplomas legais, a Escola Técnica passa a ministrar, no ano de 1999, somente cursos de educação profissional, tendo como pré-requisito para ingresso a conclusão do ensino médio.</w:t>
      </w:r>
    </w:p>
    <w:p w14:paraId="30F6FE3E" w14:textId="70D830C0" w:rsidR="00886ED5" w:rsidRPr="00FD33FB" w:rsidRDefault="00886ED5" w:rsidP="00886ED5">
      <w:pPr>
        <w:ind w:firstLine="720"/>
        <w:jc w:val="both"/>
      </w:pPr>
      <w:r w:rsidRPr="00FD33FB">
        <w:t xml:space="preserve">O </w:t>
      </w:r>
      <w:r w:rsidRPr="00FD33FB">
        <w:rPr>
          <w:i/>
        </w:rPr>
        <w:t>Campus</w:t>
      </w:r>
      <w:r w:rsidRPr="00FD33FB">
        <w:t xml:space="preserve"> Porto Alegre atualmente oferece os </w:t>
      </w:r>
      <w:r w:rsidR="00EC6134">
        <w:t>c</w:t>
      </w:r>
      <w:r w:rsidRPr="00FD33FB">
        <w:t xml:space="preserve">ursos Técnicos em Administração, Biblioteconomia, Biotecnologia, Contabilidade, Instrumento Musical, Meio Ambiente, Panificação, Química, Redes de Computadores, Secretariado, Segurança do Trabalho, Transações Imobiliárias e também o </w:t>
      </w:r>
      <w:r w:rsidR="00EC6134">
        <w:t>c</w:t>
      </w:r>
      <w:r w:rsidRPr="00FD33FB">
        <w:t xml:space="preserve">urso Técnico em Administração integrado ao </w:t>
      </w:r>
      <w:r w:rsidR="009625C9" w:rsidRPr="00FD33FB">
        <w:t xml:space="preserve">ensino médio </w:t>
      </w:r>
      <w:r w:rsidRPr="00FD33FB">
        <w:t xml:space="preserve">(PROEJA – ADM). Com relação ao </w:t>
      </w:r>
      <w:r w:rsidR="009625C9" w:rsidRPr="00FD33FB">
        <w:t>ensino superior</w:t>
      </w:r>
      <w:r w:rsidRPr="00FD33FB">
        <w:t>, são ofertados os cursos de Licenciatura em Ciências da Natureza: Biologia e Química, Tecnologia em Gestão Ambiental, Tecnologia em Processos Gerenciais e Tecnologia em Sistemas para Internet e Licenciatura em Pedagogia, ofertado pelo PARFOR.</w:t>
      </w:r>
    </w:p>
    <w:p w14:paraId="0E84675E" w14:textId="30D33055" w:rsidR="00886ED5" w:rsidRPr="00FD33FB" w:rsidRDefault="00886ED5" w:rsidP="00886ED5">
      <w:pPr>
        <w:ind w:firstLine="720"/>
        <w:jc w:val="both"/>
      </w:pPr>
      <w:r w:rsidRPr="00FD33FB">
        <w:t xml:space="preserve">Entre 2014 e 2016, </w:t>
      </w:r>
      <w:r w:rsidR="00547B7C">
        <w:t>o</w:t>
      </w:r>
      <w:r w:rsidRPr="00FD33FB">
        <w:t xml:space="preserve"> </w:t>
      </w:r>
      <w:r w:rsidRPr="00FD33FB">
        <w:rPr>
          <w:i/>
        </w:rPr>
        <w:t>Campus</w:t>
      </w:r>
      <w:r w:rsidRPr="00FD33FB">
        <w:t xml:space="preserve"> Porto Alegre ofertou cursos na modalidade a distância, incluindo os cursos Técnico em Redes de Computadores, Técnico em Biblioteconomia e Técnico em Administração através do sistema Rede </w:t>
      </w:r>
      <w:proofErr w:type="spellStart"/>
      <w:r w:rsidRPr="00FD33FB">
        <w:t>e-Tec</w:t>
      </w:r>
      <w:proofErr w:type="spellEnd"/>
      <w:r w:rsidRPr="00FD33FB">
        <w:t xml:space="preserve"> Brasil.</w:t>
      </w:r>
    </w:p>
    <w:p w14:paraId="087E48A2" w14:textId="3D346A29" w:rsidR="00886ED5" w:rsidRPr="00FD33FB" w:rsidRDefault="00886ED5" w:rsidP="00886ED5">
      <w:pPr>
        <w:ind w:firstLine="720"/>
        <w:jc w:val="both"/>
      </w:pPr>
      <w:r w:rsidRPr="00FD33FB">
        <w:t xml:space="preserve">Em 2014, o </w:t>
      </w:r>
      <w:r w:rsidRPr="00FD33FB">
        <w:rPr>
          <w:i/>
        </w:rPr>
        <w:t>Campus</w:t>
      </w:r>
      <w:r w:rsidRPr="00FD33FB">
        <w:t xml:space="preserve"> Porto Alegre obteve a aprovação do primeiro curso de pós-graduação </w:t>
      </w:r>
      <w:r w:rsidRPr="00FD33FB">
        <w:rPr>
          <w:i/>
        </w:rPr>
        <w:t>stricto sensu</w:t>
      </w:r>
      <w:r w:rsidRPr="00FD33FB">
        <w:t xml:space="preserve">, o Mestrado Profissional em Informática na Educação, que teve início no segundo semestre de 2015. Outra modalidade de ensino ofertada pelo </w:t>
      </w:r>
      <w:r w:rsidR="00547B7C">
        <w:rPr>
          <w:i/>
        </w:rPr>
        <w:t>C</w:t>
      </w:r>
      <w:r w:rsidRPr="00FD33FB">
        <w:rPr>
          <w:i/>
        </w:rPr>
        <w:t>ampus</w:t>
      </w:r>
      <w:r w:rsidRPr="00FD33FB">
        <w:t xml:space="preserve"> inclui a FIC, desenvolvida no “Projeto Prelúdio”, no qual crianças e adolescentes, entre 4 e 17 anos, participam de atividades de iniciação musical.</w:t>
      </w:r>
    </w:p>
    <w:p w14:paraId="6FB52D44" w14:textId="77777777" w:rsidR="00886ED5" w:rsidRPr="00FD33FB" w:rsidRDefault="00886ED5" w:rsidP="00886ED5"/>
    <w:p w14:paraId="14966F4F" w14:textId="77777777" w:rsidR="00886ED5" w:rsidRPr="00233536" w:rsidRDefault="00886ED5" w:rsidP="00886ED5">
      <w:pPr>
        <w:pStyle w:val="Ttulo3"/>
      </w:pPr>
      <w:bookmarkStart w:id="24" w:name="_Toc1993976"/>
      <w:r w:rsidRPr="00233536">
        <w:t xml:space="preserve">1.6.11 </w:t>
      </w:r>
      <w:r w:rsidRPr="008E6400">
        <w:rPr>
          <w:i/>
        </w:rPr>
        <w:t xml:space="preserve">Campus </w:t>
      </w:r>
      <w:r w:rsidRPr="00233536">
        <w:t>Restinga</w:t>
      </w:r>
      <w:bookmarkEnd w:id="24"/>
    </w:p>
    <w:p w14:paraId="6A38E8DD" w14:textId="5FB7B94B" w:rsidR="00886ED5" w:rsidRPr="00FD33FB" w:rsidRDefault="00886ED5" w:rsidP="00886ED5">
      <w:pPr>
        <w:ind w:firstLine="720"/>
        <w:jc w:val="both"/>
      </w:pPr>
      <w:r w:rsidRPr="00FD33FB">
        <w:t xml:space="preserve">O </w:t>
      </w:r>
      <w:r w:rsidRPr="00FD33FB">
        <w:rPr>
          <w:i/>
        </w:rPr>
        <w:t>Campus</w:t>
      </w:r>
      <w:r w:rsidRPr="00FD33FB">
        <w:t xml:space="preserve"> Restinga está localizado no </w:t>
      </w:r>
      <w:r w:rsidR="009625C9">
        <w:t>b</w:t>
      </w:r>
      <w:r w:rsidRPr="00FD33FB">
        <w:t xml:space="preserve">airro Restinga na região extremo sul do município de Porto Alegre. </w:t>
      </w:r>
      <w:r w:rsidR="00547B7C">
        <w:t>A</w:t>
      </w:r>
      <w:r w:rsidRPr="00FD33FB">
        <w:t xml:space="preserve"> região possui características bem peculiares em relação aos demais bairros da cidade. O </w:t>
      </w:r>
      <w:r w:rsidR="009625C9">
        <w:t>b</w:t>
      </w:r>
      <w:r w:rsidRPr="00FD33FB">
        <w:t xml:space="preserve">airro Restinga convive com o grave problema de vulnerabilidade social, resultado de um longo período de negligência do poder público. No final da década de 1960, o modelo de desenvolvimento urbano adotado pelo país e implantado em Porto Alegre promoveu a remoção de </w:t>
      </w:r>
      <w:r w:rsidRPr="00FD33FB">
        <w:lastRenderedPageBreak/>
        <w:t>significativos contingentes populacionais da região central da cidade. Os grupos que não possuíam condições de adquirir terra naquela região foram deslocados para a região da Restinga, distante, aproximadamente, 25 km do centro da cidade.</w:t>
      </w:r>
    </w:p>
    <w:p w14:paraId="244A44D9" w14:textId="77777777" w:rsidR="00886ED5" w:rsidRPr="00FD33FB" w:rsidRDefault="00886ED5" w:rsidP="00886ED5">
      <w:pPr>
        <w:ind w:firstLine="720"/>
        <w:jc w:val="both"/>
      </w:pPr>
      <w:r w:rsidRPr="00FD33FB">
        <w:t>A situação dos primeiros moradores era de extrema precariedade mesmo com a previsão de implantação de conjuntos habitacionais na Restinga no projeto inicial. O intenso deslocamento populacional, aliado ao contexto de processos migratórios, levou ao surgimento de ocupações espontâneas autoconstruídas na região. Assim, a parte planejada pelo poder público veio a ser conhecida popularmente como Restinga Nova, em oposição à Restinga Velha que se constituiu com maiores concentrações de aglomerados de moradias precárias. A Vila Restinga, como foi chamada inicialmente, era uma área alagadiça cercada de mata virgem e desprovida dos recursos mais básicos, tais como redes de água e iluminação, escolas, transporte e postos de saúde.</w:t>
      </w:r>
    </w:p>
    <w:p w14:paraId="503FF526" w14:textId="77777777" w:rsidR="00886ED5" w:rsidRPr="00FD33FB" w:rsidRDefault="00886ED5" w:rsidP="00886ED5">
      <w:pPr>
        <w:ind w:firstLine="720"/>
        <w:jc w:val="both"/>
      </w:pPr>
      <w:r w:rsidRPr="00FD33FB">
        <w:t xml:space="preserve">Foi a partir da mobilização dos moradores que gradualmente a população passou a usufruir de alguns benefícios. Uma característica marcante da comunidade é a contínua reivindicação de seus direitos em favor do desenvolvimento da região. De acordo com o </w:t>
      </w:r>
      <w:proofErr w:type="spellStart"/>
      <w:r w:rsidRPr="00FD33FB">
        <w:t>ObservaPOA</w:t>
      </w:r>
      <w:proofErr w:type="spellEnd"/>
      <w:r w:rsidRPr="00FD33FB">
        <w:t>, a Restinga possui 60.729 habitantes (quantitativo contestado pela comunidade), representando 4,31% da população do município, com área de 38,56 km², representa 8,10% da área do município, sendo sua densidade demográfica de 1.574,92 habitantes por km². A taxa de analfabetismo é de 4,03% e o rendimento médio dos responsáveis por domicílio é de 2,10 salários-mínimos (IBGE, 2014).</w:t>
      </w:r>
    </w:p>
    <w:p w14:paraId="40AC951C" w14:textId="4B422EE7" w:rsidR="00886ED5" w:rsidRPr="00FD33FB" w:rsidRDefault="00886ED5" w:rsidP="00886ED5">
      <w:pPr>
        <w:ind w:firstLine="720"/>
        <w:jc w:val="both"/>
      </w:pPr>
      <w:r w:rsidRPr="00FD33FB">
        <w:t xml:space="preserve">O abandono escolar na Restinga, de acordo com dados do </w:t>
      </w:r>
      <w:proofErr w:type="spellStart"/>
      <w:r w:rsidRPr="00FD33FB">
        <w:t>ObservaPOA</w:t>
      </w:r>
      <w:proofErr w:type="spellEnd"/>
      <w:r w:rsidRPr="00FD33FB">
        <w:t xml:space="preserve">, é o maior do município, com 20,82% frente a média de 8,8% de Porto Alegre. A aprovação no </w:t>
      </w:r>
      <w:r w:rsidR="008517B8" w:rsidRPr="008E6400">
        <w:t>ensino fundamental</w:t>
      </w:r>
      <w:r w:rsidR="00547B7C">
        <w:t>,</w:t>
      </w:r>
      <w:r w:rsidRPr="00FD33FB">
        <w:t xml:space="preserve"> por outro lado</w:t>
      </w:r>
      <w:r w:rsidR="00547B7C">
        <w:t>,</w:t>
      </w:r>
      <w:r w:rsidRPr="00FD33FB">
        <w:t xml:space="preserve"> é de 85,47%</w:t>
      </w:r>
      <w:r w:rsidR="00547B7C">
        <w:t>,</w:t>
      </w:r>
      <w:r w:rsidRPr="00FD33FB">
        <w:t xml:space="preserve"> e a média encontra-se em 84,7%. Os dados colocam o </w:t>
      </w:r>
      <w:r w:rsidRPr="00FD33FB">
        <w:rPr>
          <w:i/>
        </w:rPr>
        <w:t>Campus</w:t>
      </w:r>
      <w:r w:rsidRPr="00FD33FB">
        <w:t xml:space="preserve"> Restinga como importante agente de transformação da realidade escolar e profissional do bairro.</w:t>
      </w:r>
    </w:p>
    <w:p w14:paraId="37E13900" w14:textId="77777777" w:rsidR="00886ED5" w:rsidRPr="00FD33FB" w:rsidRDefault="00886ED5" w:rsidP="00886ED5">
      <w:pPr>
        <w:ind w:firstLine="720"/>
        <w:jc w:val="both"/>
      </w:pPr>
      <w:r w:rsidRPr="00FD33FB">
        <w:t>Além disso, a Restinga é um bairro caracterizado por apresentar um amplo e diversificado mosaico cultural, com diversos artistas locais atuantes na música, nas artes visuais e nas artes cênicas. Existem também diferentes associações e entidades civis organizadas com uma forte vocação cultural, o que possibilita considerar o bairro como um importante polo cultural.</w:t>
      </w:r>
    </w:p>
    <w:p w14:paraId="56548912" w14:textId="264C547B" w:rsidR="00886ED5" w:rsidRPr="00FD33FB" w:rsidRDefault="00886ED5" w:rsidP="00886ED5">
      <w:pPr>
        <w:ind w:firstLine="720"/>
        <w:jc w:val="both"/>
      </w:pPr>
      <w:r w:rsidRPr="00FD33FB">
        <w:t xml:space="preserve">Ressalta-se ainda a articulação social de diferentes grupos com vistas à melhoria das condições de vida e da igualdade de direitos. Nesse cenário, destacam-se pautas como a equiparação étnico-racial, assim como a emancipação feminina e os direitos da mulher. Dessa forma, é perceptível que o </w:t>
      </w:r>
      <w:r w:rsidR="008517B8">
        <w:t>b</w:t>
      </w:r>
      <w:r w:rsidRPr="00FD33FB">
        <w:t>airro Restinga é um local de reflexão e de questionamentos, que serve como um contraponto ao status quo e à naturalização da discriminação e do preconceito.</w:t>
      </w:r>
    </w:p>
    <w:p w14:paraId="041B49BD" w14:textId="60A0FEBD" w:rsidR="00886ED5" w:rsidRPr="00FD33FB" w:rsidRDefault="00886ED5" w:rsidP="00886ED5">
      <w:pPr>
        <w:ind w:firstLine="720"/>
        <w:jc w:val="both"/>
      </w:pPr>
      <w:r w:rsidRPr="00FD33FB">
        <w:lastRenderedPageBreak/>
        <w:t xml:space="preserve">A história do </w:t>
      </w:r>
      <w:r w:rsidRPr="00FD33FB">
        <w:rPr>
          <w:i/>
        </w:rPr>
        <w:t>Campus</w:t>
      </w:r>
      <w:r w:rsidRPr="00FD33FB">
        <w:t xml:space="preserve"> Restinga remonta à busca da comunidade pela “Escola Técnica Federal de Porto Alegre na Restinga”, que iniciou em 08 de maio de 2006, com a criação da Comissão </w:t>
      </w:r>
      <w:proofErr w:type="spellStart"/>
      <w:r w:rsidRPr="00FD33FB">
        <w:t>Pró-implantação</w:t>
      </w:r>
      <w:proofErr w:type="spellEnd"/>
      <w:r w:rsidRPr="00FD33FB">
        <w:t xml:space="preserve"> dessa unidade de ensino. Esse grupo foi composto por movimentos sociais com militantes da educação, da economia solidária e das ONGs.</w:t>
      </w:r>
    </w:p>
    <w:p w14:paraId="25E8951A" w14:textId="538FD2E4" w:rsidR="00886ED5" w:rsidRPr="00FD33FB" w:rsidRDefault="00886ED5" w:rsidP="00886ED5">
      <w:pPr>
        <w:ind w:firstLine="720"/>
        <w:jc w:val="both"/>
      </w:pPr>
      <w:r w:rsidRPr="00FD33FB">
        <w:t>A mobilização da comunidade pela construção da unidade da escola (</w:t>
      </w:r>
      <w:r w:rsidRPr="00FD33FB">
        <w:rPr>
          <w:i/>
        </w:rPr>
        <w:t>Campus</w:t>
      </w:r>
      <w:r w:rsidRPr="00FD33FB">
        <w:t xml:space="preserve">) coincidiu com um contexto nacional de valorização da formação profissional e, também, com investimentos expressivos do Governo Federal. Desde 2005, a Rede Federal de Educação Profissional e Tecnológica, vinculada ao </w:t>
      </w:r>
      <w:r w:rsidR="008517B8">
        <w:t>MEC</w:t>
      </w:r>
      <w:r w:rsidRPr="00FD33FB">
        <w:t>, passou por profunda transformação que abrangeu não somente a reestruturação física ─ com investimentos em obras, laboratórios, equipamentos e reformas ─, mas também, a ampliação e criação de novas vagas para servidores docentes e técnicos administrativos.</w:t>
      </w:r>
    </w:p>
    <w:p w14:paraId="66ACDE2F" w14:textId="7188DC98" w:rsidR="00886ED5" w:rsidRPr="00FD33FB" w:rsidRDefault="00886ED5" w:rsidP="00886ED5">
      <w:pPr>
        <w:ind w:firstLine="720"/>
        <w:jc w:val="both"/>
      </w:pPr>
      <w:r w:rsidRPr="00FD33FB">
        <w:t xml:space="preserve">No ano de seu </w:t>
      </w:r>
      <w:r w:rsidR="008517B8">
        <w:t>c</w:t>
      </w:r>
      <w:r w:rsidRPr="00FD33FB">
        <w:t xml:space="preserve">entenário, a Rede Federal de Educação Tecnológica passou por um processo de reorganização. Com a aprovação da Lei </w:t>
      </w:r>
      <w:r w:rsidR="008517B8">
        <w:t xml:space="preserve">nº </w:t>
      </w:r>
      <w:r w:rsidRPr="00FD33FB">
        <w:t xml:space="preserve">11892/08, foram criados 38 </w:t>
      </w:r>
      <w:proofErr w:type="spellStart"/>
      <w:r w:rsidR="008517B8">
        <w:t>IFs</w:t>
      </w:r>
      <w:proofErr w:type="spellEnd"/>
      <w:r w:rsidRPr="00FD33FB">
        <w:t>, que estão presentes em todos os estados, oferecendo ensino médio integrado, cursos superiores de tecnologia, bacharelados e licenciaturas.</w:t>
      </w:r>
    </w:p>
    <w:p w14:paraId="10D4A5D1" w14:textId="660AB0D4" w:rsidR="00886ED5" w:rsidRPr="00FD33FB" w:rsidRDefault="00886ED5" w:rsidP="00886ED5">
      <w:pPr>
        <w:ind w:firstLine="720"/>
        <w:jc w:val="both"/>
      </w:pPr>
      <w:r w:rsidRPr="00FD33FB">
        <w:t xml:space="preserve">Com o objetivo de fortalecer sua inserção no ensino, pesquisa e extensão, estimular o desenvolvimento de soluções técnicas e tecnológicas e estender seus benefícios à comunidade, os </w:t>
      </w:r>
      <w:proofErr w:type="spellStart"/>
      <w:r w:rsidR="008517B8">
        <w:t>IFs</w:t>
      </w:r>
      <w:proofErr w:type="spellEnd"/>
      <w:r w:rsidRPr="00FD33FB">
        <w:t xml:space="preserve"> devem oferecer metade das vagas ofertadas para os cursos técnicos de nível médio. Como prevê a legislação dos </w:t>
      </w:r>
      <w:r w:rsidR="008517B8">
        <w:t>I</w:t>
      </w:r>
      <w:r w:rsidRPr="00FD33FB">
        <w:t>nstitutos, em médio prazo</w:t>
      </w:r>
      <w:r w:rsidR="008517B8">
        <w:t>,</w:t>
      </w:r>
      <w:r w:rsidRPr="00FD33FB">
        <w:t xml:space="preserve"> serão ofertados também cursos de nível superior, como Licenciaturas (20%) e </w:t>
      </w:r>
      <w:r w:rsidR="008517B8">
        <w:t>c</w:t>
      </w:r>
      <w:r w:rsidRPr="00FD33FB">
        <w:t xml:space="preserve">ursos </w:t>
      </w:r>
      <w:r w:rsidR="008517B8">
        <w:t>s</w:t>
      </w:r>
      <w:r w:rsidRPr="00FD33FB">
        <w:t xml:space="preserve">uperiores de Tecnologia, além de cursos de </w:t>
      </w:r>
      <w:r w:rsidR="00547B7C">
        <w:t>p</w:t>
      </w:r>
      <w:r w:rsidRPr="00FD33FB">
        <w:t>ós-</w:t>
      </w:r>
      <w:r w:rsidR="00547B7C">
        <w:t>g</w:t>
      </w:r>
      <w:r w:rsidRPr="00FD33FB">
        <w:t>raduação. Além disso, a educação profissional técnica de nível médio será desenvolvida preferencialmente na forma integrada, além do PROEJA</w:t>
      </w:r>
      <w:r w:rsidR="008517B8">
        <w:t>.</w:t>
      </w:r>
      <w:r w:rsidRPr="00FD33FB">
        <w:t xml:space="preserve"> Os </w:t>
      </w:r>
      <w:r w:rsidR="008517B8">
        <w:t>c</w:t>
      </w:r>
      <w:r w:rsidRPr="00FD33FB">
        <w:t xml:space="preserve">ursos de FIC também serão ofertados no </w:t>
      </w:r>
      <w:r w:rsidRPr="00FD33FB">
        <w:rPr>
          <w:i/>
        </w:rPr>
        <w:t>Campus</w:t>
      </w:r>
      <w:r w:rsidRPr="00FD33FB">
        <w:t xml:space="preserve"> Restinga.</w:t>
      </w:r>
    </w:p>
    <w:p w14:paraId="48E9F640" w14:textId="77777777" w:rsidR="00886ED5" w:rsidRPr="00FD33FB" w:rsidRDefault="00886ED5" w:rsidP="00886ED5">
      <w:pPr>
        <w:ind w:firstLine="720"/>
        <w:jc w:val="both"/>
      </w:pPr>
      <w:r w:rsidRPr="00FD33FB">
        <w:t xml:space="preserve">A sede atual do </w:t>
      </w:r>
      <w:r w:rsidRPr="00FD33FB">
        <w:rPr>
          <w:i/>
        </w:rPr>
        <w:t>Campus</w:t>
      </w:r>
      <w:r w:rsidRPr="00FD33FB">
        <w:t xml:space="preserve"> tem mais de 6.800 m² de área construída contando com cinco blocos, sendo que quatro deles alojam as salas de aula, laboratórios, biblioteca, refeitório e o quinto é destinado às áreas administrativas do </w:t>
      </w:r>
      <w:r w:rsidRPr="00FD33FB">
        <w:rPr>
          <w:i/>
        </w:rPr>
        <w:t>Campus</w:t>
      </w:r>
      <w:r w:rsidRPr="00FD33FB">
        <w:t>. Há também um prédio destinado ao almoxarifado, além de quadra poliesportiva e cancha de areia.</w:t>
      </w:r>
    </w:p>
    <w:p w14:paraId="5298DF59" w14:textId="77777777" w:rsidR="00886ED5" w:rsidRPr="00FD33FB" w:rsidRDefault="00886ED5" w:rsidP="00886ED5">
      <w:pPr>
        <w:jc w:val="both"/>
      </w:pPr>
    </w:p>
    <w:p w14:paraId="4DBD3AF7" w14:textId="77777777" w:rsidR="00886ED5" w:rsidRPr="00233536" w:rsidRDefault="00886ED5" w:rsidP="00886ED5">
      <w:pPr>
        <w:pStyle w:val="Ttulo3"/>
      </w:pPr>
      <w:bookmarkStart w:id="25" w:name="_Toc1993977"/>
      <w:r w:rsidRPr="00233536">
        <w:t xml:space="preserve">1.6.12 </w:t>
      </w:r>
      <w:r w:rsidRPr="008E6400">
        <w:rPr>
          <w:i/>
        </w:rPr>
        <w:t xml:space="preserve">Campus </w:t>
      </w:r>
      <w:r w:rsidRPr="00233536">
        <w:t>Rio Grande</w:t>
      </w:r>
      <w:bookmarkEnd w:id="25"/>
    </w:p>
    <w:p w14:paraId="6F8BE334" w14:textId="4BDAB48E" w:rsidR="00886ED5" w:rsidRPr="00FD33FB" w:rsidRDefault="00886ED5" w:rsidP="00886ED5">
      <w:pPr>
        <w:ind w:firstLine="720"/>
        <w:jc w:val="both"/>
      </w:pPr>
      <w:r w:rsidRPr="00FD33FB">
        <w:t xml:space="preserve">O município de Rio Grande, com uma área territorial de 2.709,522 km² (IBGE, 2016), está localizado na Planície Costeira Sul do Estado do Rio Grande do Sul. Seu território compreende uma faixa de terras baixas, na restinga do Rio Grande, a </w:t>
      </w:r>
      <w:r w:rsidR="00A844A7">
        <w:t>s</w:t>
      </w:r>
      <w:r w:rsidRPr="00FD33FB">
        <w:t>udoeste da desembocadura da Lagoa dos Patos.</w:t>
      </w:r>
    </w:p>
    <w:p w14:paraId="64983B0C" w14:textId="23A96B85" w:rsidR="00886ED5" w:rsidRPr="00FD33FB" w:rsidRDefault="00886ED5" w:rsidP="00886ED5">
      <w:pPr>
        <w:ind w:firstLine="720"/>
        <w:jc w:val="both"/>
      </w:pPr>
      <w:r w:rsidRPr="00FD33FB">
        <w:lastRenderedPageBreak/>
        <w:t>Com uma população estimada de 209.378 habitantes (IBGE, 2017)</w:t>
      </w:r>
      <w:r w:rsidR="00547B7C">
        <w:t>,</w:t>
      </w:r>
      <w:r w:rsidRPr="00FD33FB">
        <w:t xml:space="preserve"> o município, de colonização portuguesa, foi fundado em 19 de fevereiro de 1737 pelo Brigadeiro José da Silva Paes. Com as lutas entre espanhóis e portugueses pela posse das terras, nesse mesmo ano, o local foi escolhido para a construção do Forte de Jesus-Maria-José, tendo sido promovida a vinda de índios catequizados, famílias do Rio de Janeiro e de Laguna. Formou-se, assim, a povoação de Rio Grande de São Pedro que foi elevada à categoria de cidade em 1835.</w:t>
      </w:r>
    </w:p>
    <w:p w14:paraId="3F1E309F" w14:textId="204D8F78" w:rsidR="00886ED5" w:rsidRPr="00FD33FB" w:rsidRDefault="00886ED5" w:rsidP="00886ED5">
      <w:pPr>
        <w:ind w:firstLine="720"/>
        <w:jc w:val="both"/>
      </w:pPr>
      <w:r w:rsidRPr="00FD33FB">
        <w:t xml:space="preserve">A </w:t>
      </w:r>
      <w:r w:rsidR="00A844A7">
        <w:t>c</w:t>
      </w:r>
      <w:r w:rsidRPr="00FD33FB">
        <w:t>idade mais antiga do estado do Rio Grande do Sul tem ainda entre seus principais destaques:</w:t>
      </w:r>
    </w:p>
    <w:p w14:paraId="043C27DF" w14:textId="77777777" w:rsidR="00886ED5" w:rsidRPr="00FD33FB" w:rsidRDefault="00886ED5" w:rsidP="00886ED5">
      <w:pPr>
        <w:jc w:val="both"/>
      </w:pPr>
      <w:r w:rsidRPr="00FD33FB">
        <w:t>- Praia do Cassino, popularmente conhecida como a maior praia do mundo, com 220 km de extensão e intitulada como tal inclusive na edição de 1994 do Guinness Book;</w:t>
      </w:r>
    </w:p>
    <w:p w14:paraId="12D23CE7" w14:textId="77777777" w:rsidR="00886ED5" w:rsidRPr="00FD33FB" w:rsidRDefault="00886ED5" w:rsidP="00886ED5">
      <w:pPr>
        <w:jc w:val="both"/>
      </w:pPr>
      <w:r w:rsidRPr="00FD33FB">
        <w:t>- Molhes da Barra do Rio Grande – uma das maiores obras de engenharia do mundo;</w:t>
      </w:r>
    </w:p>
    <w:p w14:paraId="267727D0" w14:textId="77777777" w:rsidR="00886ED5" w:rsidRPr="00FD33FB" w:rsidRDefault="00886ED5" w:rsidP="00886ED5">
      <w:pPr>
        <w:jc w:val="both"/>
      </w:pPr>
      <w:r w:rsidRPr="00FD33FB">
        <w:t>- Maior complexo portuário do sul do Brasil;</w:t>
      </w:r>
    </w:p>
    <w:p w14:paraId="443F0B63" w14:textId="5A85A6F0" w:rsidR="00886ED5" w:rsidRPr="00FD33FB" w:rsidRDefault="00886ED5" w:rsidP="00886ED5">
      <w:pPr>
        <w:jc w:val="both"/>
      </w:pPr>
      <w:r w:rsidRPr="00FD33FB">
        <w:t xml:space="preserve">- Único porto marítimo do </w:t>
      </w:r>
      <w:r w:rsidR="00805C43">
        <w:t>e</w:t>
      </w:r>
      <w:r w:rsidRPr="00FD33FB">
        <w:t>stado do Rio Grande do Sul;</w:t>
      </w:r>
    </w:p>
    <w:p w14:paraId="41A4B0FA" w14:textId="77777777" w:rsidR="00886ED5" w:rsidRPr="00FD33FB" w:rsidRDefault="00886ED5" w:rsidP="00886ED5">
      <w:pPr>
        <w:jc w:val="both"/>
      </w:pPr>
      <w:r w:rsidRPr="00FD33FB">
        <w:t>- Sede da Capitania dos Portos do Rio Grande do Sul e sede do 5º Distrito Naval;</w:t>
      </w:r>
    </w:p>
    <w:p w14:paraId="662642C1" w14:textId="77777777" w:rsidR="00886ED5" w:rsidRPr="00FD33FB" w:rsidRDefault="00886ED5" w:rsidP="00886ED5">
      <w:pPr>
        <w:jc w:val="both"/>
      </w:pPr>
      <w:r w:rsidRPr="00FD33FB">
        <w:t>- Polo industrial pesqueiro do Rio Grande do Sul;</w:t>
      </w:r>
    </w:p>
    <w:p w14:paraId="64DBE171" w14:textId="546235CE" w:rsidR="00886ED5" w:rsidRPr="00FD33FB" w:rsidRDefault="00886ED5" w:rsidP="00886ED5">
      <w:pPr>
        <w:jc w:val="both"/>
      </w:pPr>
      <w:r w:rsidRPr="00FD33FB">
        <w:t>- Universidade mais meridional do Brasil – Universidade Federal do Rio Grande (FURG)</w:t>
      </w:r>
      <w:r w:rsidR="00547B7C">
        <w:t>.</w:t>
      </w:r>
    </w:p>
    <w:p w14:paraId="6264AB81" w14:textId="449DD322" w:rsidR="00886ED5" w:rsidRPr="00FD33FB" w:rsidRDefault="00886ED5" w:rsidP="00886ED5">
      <w:pPr>
        <w:ind w:firstLine="720"/>
        <w:jc w:val="both"/>
      </w:pPr>
      <w:r w:rsidRPr="00FD33FB">
        <w:t xml:space="preserve">O </w:t>
      </w:r>
      <w:r w:rsidRPr="00FD33FB">
        <w:rPr>
          <w:i/>
        </w:rPr>
        <w:t>Campus</w:t>
      </w:r>
      <w:r w:rsidRPr="00FD33FB">
        <w:t xml:space="preserve"> Rio Grande tem sua origem no Colégio Técnico Industrial (CTI), integrante da Universidade Federal do Rio Grande (FURG). O CTI foi criado em 1964 junto à Escola de Engenharia Industrial, fundada em 1956 e que se tornaria, posteriormente, a FURG.</w:t>
      </w:r>
    </w:p>
    <w:p w14:paraId="4B144C94" w14:textId="75B98C60" w:rsidR="00886ED5" w:rsidRPr="00FD33FB" w:rsidRDefault="00886ED5" w:rsidP="00886ED5">
      <w:pPr>
        <w:ind w:firstLine="720"/>
        <w:jc w:val="both"/>
      </w:pPr>
      <w:r w:rsidRPr="00FD33FB">
        <w:t xml:space="preserve">O CTI surgiu para atender à demanda do então crescente setor industrial do município, destacando-se o setor pesqueiro. Por esse motivo, inicialmente foram criados os cursos Técnico em Eletrotécnica e Técnico em Refrigeração (atual Técnico em Refrigeração e Climatização). À medida que novas demandas por profissionais surgiam na região, novos cursos técnicos foram criados. Em 1986 foi criado o </w:t>
      </w:r>
      <w:r w:rsidR="00805C43">
        <w:t>c</w:t>
      </w:r>
      <w:r w:rsidRPr="00FD33FB">
        <w:t xml:space="preserve">urso Técnico em Processamento de Dados, atualmente denominado de Técnico em Informática para Internet. Em 2000 foram criados os cursos Técnico em </w:t>
      </w:r>
      <w:proofErr w:type="spellStart"/>
      <w:r w:rsidRPr="00FD33FB">
        <w:t>Geomática</w:t>
      </w:r>
      <w:proofErr w:type="spellEnd"/>
      <w:r w:rsidRPr="00FD33FB">
        <w:t xml:space="preserve"> (atual Técnico em Geoprocessamento) e Técnico em Enfermagem. </w:t>
      </w:r>
    </w:p>
    <w:p w14:paraId="64CAA600" w14:textId="1BB09F04" w:rsidR="00886ED5" w:rsidRPr="00FD33FB" w:rsidRDefault="00886ED5" w:rsidP="00886ED5">
      <w:pPr>
        <w:ind w:firstLine="720"/>
        <w:jc w:val="both"/>
      </w:pPr>
      <w:r w:rsidRPr="00FD33FB">
        <w:t xml:space="preserve">No que tange a Educação </w:t>
      </w:r>
      <w:r w:rsidR="00805C43">
        <w:t>a D</w:t>
      </w:r>
      <w:r w:rsidRPr="00FD33FB">
        <w:t>istância (</w:t>
      </w:r>
      <w:proofErr w:type="spellStart"/>
      <w:r w:rsidRPr="00FD33FB">
        <w:t>EaD</w:t>
      </w:r>
      <w:proofErr w:type="spellEnd"/>
      <w:r w:rsidRPr="00FD33FB">
        <w:t xml:space="preserve">), o então CTI passou a oferecer </w:t>
      </w:r>
      <w:r w:rsidR="00805C43">
        <w:t>c</w:t>
      </w:r>
      <w:r w:rsidRPr="00FD33FB">
        <w:t xml:space="preserve">ursos </w:t>
      </w:r>
      <w:r w:rsidR="00805C43">
        <w:t>t</w:t>
      </w:r>
      <w:r w:rsidRPr="00FD33FB">
        <w:t>écnicos no Programa Escola Técnica Aberta do Brasil (</w:t>
      </w:r>
      <w:proofErr w:type="spellStart"/>
      <w:r w:rsidRPr="00FD33FB">
        <w:t>e-Tec</w:t>
      </w:r>
      <w:proofErr w:type="spellEnd"/>
      <w:r w:rsidRPr="00FD33FB">
        <w:t xml:space="preserve">), sendo desenvolvido nessa modalidade de ensino o </w:t>
      </w:r>
      <w:r w:rsidR="00805C43">
        <w:t>c</w:t>
      </w:r>
      <w:r w:rsidRPr="00FD33FB">
        <w:t xml:space="preserve">urso Técnico em Informática para Internet. Paralelo à Rede </w:t>
      </w:r>
      <w:proofErr w:type="spellStart"/>
      <w:r w:rsidRPr="00FD33FB">
        <w:t>e-Tec</w:t>
      </w:r>
      <w:proofErr w:type="spellEnd"/>
      <w:r w:rsidRPr="00FD33FB">
        <w:t xml:space="preserve">, o NEAD, criado em </w:t>
      </w:r>
      <w:r w:rsidRPr="00FD33FB">
        <w:lastRenderedPageBreak/>
        <w:t xml:space="preserve">2005, atuou junto a SEAD da FURG na oferta das primeiras disciplinas dos cursos da UAB e também passou a coordenar a maior pós-graduação </w:t>
      </w:r>
      <w:r w:rsidR="00805C43">
        <w:t>a</w:t>
      </w:r>
      <w:r w:rsidRPr="00FD33FB">
        <w:t xml:space="preserve"> distância ofertada pela FURG, o Mídias na Educação.</w:t>
      </w:r>
    </w:p>
    <w:p w14:paraId="4D4F3ED7" w14:textId="648C52CE" w:rsidR="00886ED5" w:rsidRPr="00FD33FB" w:rsidRDefault="00886ED5" w:rsidP="00886ED5">
      <w:pPr>
        <w:ind w:firstLine="720"/>
        <w:jc w:val="both"/>
      </w:pPr>
      <w:r w:rsidRPr="00FD33FB">
        <w:t>Em 2007, o CTI aderiu ao PROEJA</w:t>
      </w:r>
      <w:r w:rsidR="00805C43">
        <w:t>,</w:t>
      </w:r>
      <w:r w:rsidRPr="00FD33FB">
        <w:t xml:space="preserve"> ofertando vagas nessa modalidade de ensino para o </w:t>
      </w:r>
      <w:r w:rsidR="00805C43">
        <w:t>c</w:t>
      </w:r>
      <w:r w:rsidRPr="00FD33FB">
        <w:t>urso Técnico em Refrigeração e Climatização. Nesse mesmo ano, com a reestruturação da Educação Profissional, regulamentada pela Lei</w:t>
      </w:r>
      <w:r w:rsidR="00805C43">
        <w:t xml:space="preserve"> nº</w:t>
      </w:r>
      <w:r w:rsidRPr="00FD33FB">
        <w:t xml:space="preserve"> 11.892</w:t>
      </w:r>
      <w:r w:rsidR="00805C43">
        <w:t>,</w:t>
      </w:r>
      <w:r w:rsidRPr="00FD33FB">
        <w:t xml:space="preserve"> de 29 de dezembro de 2008 (BRASIL, 2008), o CTI se desvinculou da FURG. Sua integração ao IFRS ocorreu no final de 2009, passando a ser o </w:t>
      </w:r>
      <w:r w:rsidRPr="00FD33FB">
        <w:rPr>
          <w:i/>
        </w:rPr>
        <w:t>Campus</w:t>
      </w:r>
      <w:r w:rsidRPr="00FD33FB">
        <w:t xml:space="preserve"> Rio Grande.</w:t>
      </w:r>
    </w:p>
    <w:p w14:paraId="742AAD12" w14:textId="4FC802DC" w:rsidR="00886ED5" w:rsidRPr="00FD33FB" w:rsidRDefault="00886ED5" w:rsidP="00886ED5">
      <w:pPr>
        <w:ind w:firstLine="720"/>
        <w:jc w:val="both"/>
      </w:pPr>
      <w:r w:rsidRPr="00FD33FB">
        <w:t xml:space="preserve">Os cursos de </w:t>
      </w:r>
      <w:r w:rsidR="00805C43">
        <w:t>t</w:t>
      </w:r>
      <w:r w:rsidRPr="00FD33FB">
        <w:t>ecnologia foram uma evolução natural dentro dessa nova instituição recém</w:t>
      </w:r>
      <w:r w:rsidR="00547B7C">
        <w:t>-</w:t>
      </w:r>
      <w:r w:rsidRPr="00FD33FB">
        <w:t>formada. Criados enquanto ainda integrava a FURG, inseriram-se dentro da iniciativa do REUNI. Inicialmente, em 2008, foi criado o curso de Tecnologia em Análise e Desenvolvimento de Sistemas (TADS) e</w:t>
      </w:r>
      <w:r w:rsidR="00547B7C">
        <w:t>,</w:t>
      </w:r>
      <w:r w:rsidRPr="00FD33FB">
        <w:t xml:space="preserve"> em 2009</w:t>
      </w:r>
      <w:r w:rsidR="00547B7C">
        <w:t>,</w:t>
      </w:r>
      <w:r w:rsidRPr="00FD33FB">
        <w:t xml:space="preserve"> foram criados os cursos de Tecnologia em Construção de Edifícios (TCE) e de Tecnologia em Refrigeração e Climatização (TREC), atualmente extinto. Em 2013, após o período de transição de desvinculação da FURG, esses cursos passaram a ser integrantes plenos do quadro de formação do </w:t>
      </w:r>
      <w:r w:rsidRPr="00FD33FB">
        <w:rPr>
          <w:i/>
        </w:rPr>
        <w:t>Campus</w:t>
      </w:r>
      <w:r w:rsidRPr="00FD33FB">
        <w:t xml:space="preserve"> Rio Grande.</w:t>
      </w:r>
    </w:p>
    <w:p w14:paraId="243E8C1E" w14:textId="79C70122" w:rsidR="00886ED5" w:rsidRPr="00FD33FB" w:rsidRDefault="00886ED5" w:rsidP="00886ED5">
      <w:pPr>
        <w:ind w:firstLine="720"/>
        <w:jc w:val="both"/>
      </w:pPr>
      <w:r w:rsidRPr="00FD33FB">
        <w:t xml:space="preserve">Em 2010 foram criados os cursos Técnico em Automação Industrial e Técnico em Fabricação Mecânica, com o objetivo de atender às novas demandas industriais motivadas pela instalação do polo de construção naval no município do Rio Grande. No mesmo ano, entrou em funcionamento o </w:t>
      </w:r>
      <w:r w:rsidR="00805C43">
        <w:t>c</w:t>
      </w:r>
      <w:r w:rsidRPr="00FD33FB">
        <w:t xml:space="preserve">urso de Licenciatura para a Educação Profissional e Tecnológica (atual Programa Especial de Formação Pedagógica de Docentes para Educação Profissional) e, no primeiro semestre de 2015, foram matriculados os alunos da primeira turma do </w:t>
      </w:r>
      <w:r w:rsidR="00805C43">
        <w:t>c</w:t>
      </w:r>
      <w:r w:rsidRPr="00FD33FB">
        <w:t xml:space="preserve">urso de Bacharelado em Engenharia Mecânica. No ano de 2016, foi obtido o credenciamento do IFRS e do </w:t>
      </w:r>
      <w:r w:rsidR="00805C43">
        <w:t>c</w:t>
      </w:r>
      <w:r w:rsidRPr="00FD33FB">
        <w:t xml:space="preserve">urso de Licenciatura em Matemática para ser ofertado na modalidade </w:t>
      </w:r>
      <w:proofErr w:type="spellStart"/>
      <w:r w:rsidRPr="00FD33FB">
        <w:t>EaD</w:t>
      </w:r>
      <w:proofErr w:type="spellEnd"/>
      <w:r w:rsidRPr="00FD33FB">
        <w:t>.</w:t>
      </w:r>
    </w:p>
    <w:p w14:paraId="0E92290D" w14:textId="628373AE" w:rsidR="00886ED5" w:rsidRPr="00FD33FB" w:rsidRDefault="00886ED5" w:rsidP="00886ED5">
      <w:pPr>
        <w:ind w:firstLine="720"/>
        <w:jc w:val="both"/>
      </w:pPr>
      <w:r w:rsidRPr="00FD33FB">
        <w:t xml:space="preserve">Atualmente, os cursos ofertados pelo </w:t>
      </w:r>
      <w:r w:rsidRPr="00FD33FB">
        <w:rPr>
          <w:i/>
        </w:rPr>
        <w:t>Campus</w:t>
      </w:r>
      <w:r w:rsidRPr="00FD33FB">
        <w:t xml:space="preserve"> Rio Grande estão distribuídos nas modalidades de ensino </w:t>
      </w:r>
      <w:r w:rsidR="00805C43" w:rsidRPr="00FD33FB">
        <w:t xml:space="preserve">integrado ao ensino médio, subsequente ao ensino médio </w:t>
      </w:r>
      <w:r w:rsidRPr="00FD33FB">
        <w:t xml:space="preserve">– também denominado de pós-médio e </w:t>
      </w:r>
      <w:proofErr w:type="spellStart"/>
      <w:r w:rsidR="00805C43" w:rsidRPr="00FD33FB">
        <w:t>s</w:t>
      </w:r>
      <w:r w:rsidRPr="00FD33FB">
        <w:t>uperiores</w:t>
      </w:r>
      <w:proofErr w:type="spellEnd"/>
      <w:r w:rsidRPr="00FD33FB">
        <w:t>. A primeira modalidade é ofertada nos cursos Técnico em Automação Industrial, Técnico em Eletrotécnica, Técnico em Fabricação Mecânica, Técnico em Geoprocessamento, Técnico em Informática para Internet e Técnico em Refrigeração e Climatização. Na modalidade subsequente são ofertados todos os cursos anteriormente citados</w:t>
      </w:r>
      <w:r w:rsidR="00547B7C">
        <w:t>,</w:t>
      </w:r>
      <w:r w:rsidRPr="00FD33FB">
        <w:t xml:space="preserve"> com exceção de Informática para Internet</w:t>
      </w:r>
      <w:r w:rsidR="00547B7C">
        <w:t>,</w:t>
      </w:r>
      <w:r w:rsidRPr="00FD33FB">
        <w:t xml:space="preserve"> sendo acrescentado o Técnico em Enfermagem. Os cursos superiores ofertados são os de Tecnologia em Análise e Desenvolvimento de Sistemas, Tecnologia em Construção de Edifícios e Bacharelado em Engenharia Mecânica. Já o Programa Especial de Formação Pedagógica de Docentes para Educação Profissional é destinado a profissionais que já possuem curso superior.</w:t>
      </w:r>
    </w:p>
    <w:p w14:paraId="4805BEC0" w14:textId="77777777" w:rsidR="005D62A0" w:rsidRDefault="00886ED5" w:rsidP="00886ED5">
      <w:pPr>
        <w:ind w:firstLine="720"/>
        <w:jc w:val="both"/>
      </w:pPr>
      <w:r w:rsidRPr="00FD33FB">
        <w:lastRenderedPageBreak/>
        <w:t xml:space="preserve">A criação dos </w:t>
      </w:r>
      <w:proofErr w:type="spellStart"/>
      <w:r w:rsidR="00601035">
        <w:t>IFs</w:t>
      </w:r>
      <w:proofErr w:type="spellEnd"/>
      <w:r w:rsidR="00601035">
        <w:t xml:space="preserve"> </w:t>
      </w:r>
      <w:r w:rsidRPr="00FD33FB">
        <w:t xml:space="preserve">teve início a partir da necessidade de reorganizar a Rede Federal de Educação Profissional e Tecnológica, para fortalecer a inserção da </w:t>
      </w:r>
      <w:r w:rsidR="00206DE3" w:rsidRPr="00FD33FB">
        <w:t xml:space="preserve">educação profissional </w:t>
      </w:r>
      <w:r w:rsidRPr="00FD33FB">
        <w:t xml:space="preserve">de nível técnico em todo o território nacional. </w:t>
      </w:r>
    </w:p>
    <w:p w14:paraId="0EA9F754" w14:textId="66F1097C" w:rsidR="00886ED5" w:rsidRPr="00FD33FB" w:rsidRDefault="00886ED5" w:rsidP="00886ED5">
      <w:pPr>
        <w:ind w:firstLine="720"/>
        <w:jc w:val="both"/>
      </w:pPr>
      <w:r w:rsidRPr="00FD33FB">
        <w:t xml:space="preserve">Para o desenvolvimento de sua ação acadêmica, o </w:t>
      </w:r>
      <w:r w:rsidRPr="00FD33FB">
        <w:rPr>
          <w:i/>
        </w:rPr>
        <w:t xml:space="preserve">Campus </w:t>
      </w:r>
      <w:r w:rsidRPr="00FD33FB">
        <w:t>Rio Grande atende</w:t>
      </w:r>
      <w:r w:rsidR="00206DE3">
        <w:t>,</w:t>
      </w:r>
      <w:r w:rsidRPr="00FD33FB">
        <w:t xml:space="preserve"> em sua excelência</w:t>
      </w:r>
      <w:r w:rsidR="00206DE3">
        <w:t>,</w:t>
      </w:r>
      <w:r w:rsidRPr="00FD33FB">
        <w:t xml:space="preserve"> </w:t>
      </w:r>
      <w:r w:rsidR="00206DE3">
        <w:t>a</w:t>
      </w:r>
      <w:r w:rsidRPr="00FD33FB">
        <w:t xml:space="preserve">o mínimo estabelecido de 50% de suas vagas para a </w:t>
      </w:r>
      <w:r w:rsidR="00206DE3" w:rsidRPr="00FD33FB">
        <w:t xml:space="preserve">educação profissional </w:t>
      </w:r>
      <w:r w:rsidRPr="00FD33FB">
        <w:t xml:space="preserve">técnica de nível médio, porém o mesmo não ocorre para o mínimo exigido de 20% das vagas para cursos de Licenciatura e/ou Programas Especiais de Formação Pedagógica conforme pode ser visualizado no QUADRO 1 (BRASIL, 2008). </w:t>
      </w:r>
    </w:p>
    <w:p w14:paraId="29820BA9" w14:textId="7891AAAD" w:rsidR="00886ED5" w:rsidRPr="00FD33FB" w:rsidRDefault="00886ED5" w:rsidP="00886ED5">
      <w:pPr>
        <w:ind w:firstLine="720"/>
        <w:jc w:val="both"/>
      </w:pPr>
      <w:r w:rsidRPr="00FD33FB">
        <w:t>Ao analisar o QUADRO 1</w:t>
      </w:r>
      <w:r w:rsidR="0081028B">
        <w:t>,</w:t>
      </w:r>
      <w:r w:rsidRPr="00FD33FB">
        <w:t xml:space="preserve"> também é possível observar a necessidade de concentrar os esforços associados à ideia de expansão, no sentido de promover a criação de cursos e programas na área da EJA</w:t>
      </w:r>
      <w:r w:rsidR="0081028B">
        <w:t>,</w:t>
      </w:r>
      <w:r w:rsidRPr="00FD33FB">
        <w:t xml:space="preserve"> buscando retomar o PROEJA, bem como a </w:t>
      </w:r>
      <w:proofErr w:type="spellStart"/>
      <w:r w:rsidRPr="00FD33FB">
        <w:t>EaD</w:t>
      </w:r>
      <w:proofErr w:type="spellEnd"/>
      <w:r w:rsidRPr="00FD33FB">
        <w:t xml:space="preserve">. Em relação à </w:t>
      </w:r>
      <w:r w:rsidR="00B245CD">
        <w:t>Verticalização</w:t>
      </w:r>
      <w:r w:rsidRPr="00FD33FB">
        <w:t xml:space="preserve"> do ensino, para a </w:t>
      </w:r>
      <w:r w:rsidR="0081028B">
        <w:t>p</w:t>
      </w:r>
      <w:r w:rsidR="00BD56D6" w:rsidRPr="00FD33FB">
        <w:t>ós-</w:t>
      </w:r>
      <w:r w:rsidR="0081028B">
        <w:t>g</w:t>
      </w:r>
      <w:r w:rsidR="00BD56D6" w:rsidRPr="00FD33FB">
        <w:t>raduação</w:t>
      </w:r>
      <w:r w:rsidR="0081028B">
        <w:t>,</w:t>
      </w:r>
      <w:r w:rsidRPr="00FD33FB">
        <w:t xml:space="preserve"> é notória a necessidade de inserção do </w:t>
      </w:r>
      <w:r w:rsidRPr="00FD33FB">
        <w:rPr>
          <w:i/>
        </w:rPr>
        <w:t>Campus</w:t>
      </w:r>
      <w:r w:rsidRPr="00FD33FB">
        <w:t xml:space="preserve"> Rio Grande nessa modalidade de ensino. Porém, para isso se faz necessário um novo enquadramento do </w:t>
      </w:r>
      <w:r w:rsidRPr="00FD33FB">
        <w:rPr>
          <w:i/>
        </w:rPr>
        <w:t xml:space="preserve">Campus </w:t>
      </w:r>
      <w:r w:rsidRPr="00FD33FB">
        <w:t xml:space="preserve">no que diz respeito à Portaria do Ministério de Educação, </w:t>
      </w:r>
      <w:r w:rsidR="00206DE3">
        <w:t>nº</w:t>
      </w:r>
      <w:r w:rsidR="00206DE3" w:rsidRPr="00FD33FB">
        <w:t xml:space="preserve"> </w:t>
      </w:r>
      <w:r w:rsidRPr="00FD33FB">
        <w:t xml:space="preserve">246, de 15 de abril de 2016, a qual limita os recursos humanos a 90 docentes e 60 técnicos administrativos (BRASIL, 2016). </w:t>
      </w:r>
    </w:p>
    <w:p w14:paraId="7D062A6F" w14:textId="77777777" w:rsidR="00886ED5" w:rsidRPr="00CD4BC6" w:rsidRDefault="00886ED5" w:rsidP="00886ED5">
      <w:pPr>
        <w:jc w:val="center"/>
        <w:rPr>
          <w:sz w:val="18"/>
          <w:szCs w:val="18"/>
        </w:rPr>
      </w:pPr>
    </w:p>
    <w:tbl>
      <w:tblPr>
        <w:tblStyle w:val="Tabelacomgrade"/>
        <w:tblW w:w="0" w:type="auto"/>
        <w:tblLook w:val="04A0" w:firstRow="1" w:lastRow="0" w:firstColumn="1" w:lastColumn="0" w:noHBand="0" w:noVBand="1"/>
      </w:tblPr>
      <w:tblGrid>
        <w:gridCol w:w="2292"/>
        <w:gridCol w:w="2292"/>
        <w:gridCol w:w="2292"/>
        <w:gridCol w:w="2293"/>
      </w:tblGrid>
      <w:tr w:rsidR="00886ED5" w:rsidRPr="00495C50" w14:paraId="3126127B" w14:textId="77777777" w:rsidTr="00ED3522">
        <w:tc>
          <w:tcPr>
            <w:tcW w:w="4584" w:type="dxa"/>
            <w:gridSpan w:val="2"/>
          </w:tcPr>
          <w:p w14:paraId="7096CE92" w14:textId="77777777" w:rsidR="00886ED5" w:rsidRPr="00495C50" w:rsidRDefault="00886ED5" w:rsidP="00ED3522">
            <w:pPr>
              <w:jc w:val="center"/>
            </w:pPr>
            <w:r w:rsidRPr="00495C50">
              <w:t>Modalidade de Ensino</w:t>
            </w:r>
          </w:p>
        </w:tc>
        <w:tc>
          <w:tcPr>
            <w:tcW w:w="2292" w:type="dxa"/>
          </w:tcPr>
          <w:p w14:paraId="647FA6C1" w14:textId="77777777" w:rsidR="00886ED5" w:rsidRPr="00495C50" w:rsidRDefault="00886ED5" w:rsidP="00ED3522">
            <w:pPr>
              <w:jc w:val="center"/>
            </w:pPr>
            <w:r w:rsidRPr="00495C50">
              <w:t>Total de Matrículas</w:t>
            </w:r>
          </w:p>
        </w:tc>
        <w:tc>
          <w:tcPr>
            <w:tcW w:w="2293" w:type="dxa"/>
          </w:tcPr>
          <w:p w14:paraId="102D33BA" w14:textId="77777777" w:rsidR="00886ED5" w:rsidRPr="00495C50" w:rsidRDefault="00886ED5" w:rsidP="00ED3522">
            <w:pPr>
              <w:jc w:val="center"/>
            </w:pPr>
            <w:r w:rsidRPr="00495C50">
              <w:t>Percentual (%)</w:t>
            </w:r>
          </w:p>
        </w:tc>
      </w:tr>
      <w:tr w:rsidR="00886ED5" w:rsidRPr="00495C50" w14:paraId="08927C91" w14:textId="77777777" w:rsidTr="00ED3522">
        <w:tc>
          <w:tcPr>
            <w:tcW w:w="2292" w:type="dxa"/>
            <w:vMerge w:val="restart"/>
            <w:vAlign w:val="center"/>
          </w:tcPr>
          <w:p w14:paraId="1C9FBD18" w14:textId="77777777" w:rsidR="00886ED5" w:rsidRPr="00495C50" w:rsidRDefault="00886ED5" w:rsidP="00ED3522">
            <w:pPr>
              <w:jc w:val="center"/>
            </w:pPr>
            <w:r w:rsidRPr="00495C50">
              <w:t>Curso Técnico</w:t>
            </w:r>
          </w:p>
        </w:tc>
        <w:tc>
          <w:tcPr>
            <w:tcW w:w="2292" w:type="dxa"/>
          </w:tcPr>
          <w:p w14:paraId="37261557" w14:textId="77777777" w:rsidR="00886ED5" w:rsidRPr="00495C50" w:rsidRDefault="00886ED5" w:rsidP="00ED3522">
            <w:pPr>
              <w:jc w:val="center"/>
            </w:pPr>
            <w:r w:rsidRPr="00495C50">
              <w:t>Integrado</w:t>
            </w:r>
          </w:p>
        </w:tc>
        <w:tc>
          <w:tcPr>
            <w:tcW w:w="2292" w:type="dxa"/>
          </w:tcPr>
          <w:p w14:paraId="4B0D795B" w14:textId="77777777" w:rsidR="00886ED5" w:rsidRPr="00495C50" w:rsidRDefault="00886ED5" w:rsidP="00ED3522">
            <w:pPr>
              <w:jc w:val="center"/>
            </w:pPr>
            <w:r w:rsidRPr="00495C50">
              <w:t>881</w:t>
            </w:r>
          </w:p>
        </w:tc>
        <w:tc>
          <w:tcPr>
            <w:tcW w:w="2293" w:type="dxa"/>
          </w:tcPr>
          <w:p w14:paraId="5EF56E39" w14:textId="77777777" w:rsidR="00886ED5" w:rsidRPr="00495C50" w:rsidRDefault="00886ED5" w:rsidP="00ED3522">
            <w:pPr>
              <w:jc w:val="center"/>
            </w:pPr>
            <w:r w:rsidRPr="00495C50">
              <w:t>37,68</w:t>
            </w:r>
          </w:p>
        </w:tc>
      </w:tr>
      <w:tr w:rsidR="00886ED5" w:rsidRPr="00495C50" w14:paraId="322489E7" w14:textId="77777777" w:rsidTr="00ED3522">
        <w:tc>
          <w:tcPr>
            <w:tcW w:w="2292" w:type="dxa"/>
            <w:vMerge/>
          </w:tcPr>
          <w:p w14:paraId="76C183D0" w14:textId="77777777" w:rsidR="00886ED5" w:rsidRPr="00495C50" w:rsidRDefault="00886ED5" w:rsidP="00ED3522">
            <w:pPr>
              <w:jc w:val="center"/>
            </w:pPr>
          </w:p>
        </w:tc>
        <w:tc>
          <w:tcPr>
            <w:tcW w:w="2292" w:type="dxa"/>
          </w:tcPr>
          <w:p w14:paraId="78EACB27" w14:textId="77777777" w:rsidR="00886ED5" w:rsidRPr="00495C50" w:rsidRDefault="00886ED5" w:rsidP="00ED3522">
            <w:pPr>
              <w:jc w:val="center"/>
            </w:pPr>
            <w:r w:rsidRPr="00495C50">
              <w:t>Subsequente</w:t>
            </w:r>
          </w:p>
        </w:tc>
        <w:tc>
          <w:tcPr>
            <w:tcW w:w="2292" w:type="dxa"/>
          </w:tcPr>
          <w:p w14:paraId="62809C77" w14:textId="77777777" w:rsidR="00886ED5" w:rsidRPr="00495C50" w:rsidRDefault="00886ED5" w:rsidP="00ED3522">
            <w:pPr>
              <w:jc w:val="center"/>
            </w:pPr>
            <w:r w:rsidRPr="00495C50">
              <w:t>883</w:t>
            </w:r>
          </w:p>
        </w:tc>
        <w:tc>
          <w:tcPr>
            <w:tcW w:w="2293" w:type="dxa"/>
          </w:tcPr>
          <w:p w14:paraId="7AFF6076" w14:textId="77777777" w:rsidR="00886ED5" w:rsidRPr="00495C50" w:rsidRDefault="00886ED5" w:rsidP="00ED3522">
            <w:pPr>
              <w:jc w:val="center"/>
            </w:pPr>
            <w:r w:rsidRPr="00495C50">
              <w:t>37,77</w:t>
            </w:r>
          </w:p>
        </w:tc>
      </w:tr>
      <w:tr w:rsidR="00886ED5" w:rsidRPr="00495C50" w14:paraId="7C3346DC" w14:textId="77777777" w:rsidTr="00ED3522">
        <w:tc>
          <w:tcPr>
            <w:tcW w:w="2292" w:type="dxa"/>
            <w:vMerge w:val="restart"/>
            <w:vAlign w:val="center"/>
          </w:tcPr>
          <w:p w14:paraId="3ECB2049" w14:textId="77777777" w:rsidR="00886ED5" w:rsidRPr="00495C50" w:rsidRDefault="00886ED5" w:rsidP="00ED3522">
            <w:pPr>
              <w:jc w:val="center"/>
            </w:pPr>
            <w:r w:rsidRPr="00495C50">
              <w:t>Superior</w:t>
            </w:r>
          </w:p>
        </w:tc>
        <w:tc>
          <w:tcPr>
            <w:tcW w:w="2292" w:type="dxa"/>
          </w:tcPr>
          <w:p w14:paraId="11A2614C" w14:textId="77777777" w:rsidR="00886ED5" w:rsidRPr="00495C50" w:rsidRDefault="00886ED5" w:rsidP="00ED3522">
            <w:pPr>
              <w:jc w:val="center"/>
            </w:pPr>
            <w:r w:rsidRPr="00495C50">
              <w:t>Tecnologia</w:t>
            </w:r>
          </w:p>
        </w:tc>
        <w:tc>
          <w:tcPr>
            <w:tcW w:w="2292" w:type="dxa"/>
          </w:tcPr>
          <w:p w14:paraId="1D7B4CBF" w14:textId="77777777" w:rsidR="00886ED5" w:rsidRPr="00495C50" w:rsidRDefault="00886ED5" w:rsidP="00ED3522">
            <w:pPr>
              <w:jc w:val="center"/>
            </w:pPr>
            <w:r w:rsidRPr="00495C50">
              <w:t>359</w:t>
            </w:r>
          </w:p>
        </w:tc>
        <w:tc>
          <w:tcPr>
            <w:tcW w:w="2293" w:type="dxa"/>
          </w:tcPr>
          <w:p w14:paraId="1E3BEE57" w14:textId="77777777" w:rsidR="00886ED5" w:rsidRPr="00495C50" w:rsidRDefault="00886ED5" w:rsidP="00ED3522">
            <w:pPr>
              <w:jc w:val="center"/>
            </w:pPr>
            <w:r w:rsidRPr="00495C50">
              <w:t>15,36</w:t>
            </w:r>
          </w:p>
        </w:tc>
      </w:tr>
      <w:tr w:rsidR="00886ED5" w:rsidRPr="00495C50" w14:paraId="2F994B27" w14:textId="77777777" w:rsidTr="00ED3522">
        <w:tc>
          <w:tcPr>
            <w:tcW w:w="2292" w:type="dxa"/>
            <w:vMerge/>
          </w:tcPr>
          <w:p w14:paraId="56325C28" w14:textId="77777777" w:rsidR="00886ED5" w:rsidRPr="00495C50" w:rsidRDefault="00886ED5" w:rsidP="00ED3522">
            <w:pPr>
              <w:jc w:val="center"/>
            </w:pPr>
          </w:p>
        </w:tc>
        <w:tc>
          <w:tcPr>
            <w:tcW w:w="2292" w:type="dxa"/>
          </w:tcPr>
          <w:p w14:paraId="65065CA5" w14:textId="77777777" w:rsidR="00886ED5" w:rsidRPr="00495C50" w:rsidRDefault="00886ED5" w:rsidP="00ED3522">
            <w:pPr>
              <w:jc w:val="center"/>
            </w:pPr>
            <w:r w:rsidRPr="00495C50">
              <w:t>Bacharelado</w:t>
            </w:r>
          </w:p>
        </w:tc>
        <w:tc>
          <w:tcPr>
            <w:tcW w:w="2292" w:type="dxa"/>
          </w:tcPr>
          <w:p w14:paraId="401D1848" w14:textId="77777777" w:rsidR="00886ED5" w:rsidRPr="00495C50" w:rsidRDefault="00886ED5" w:rsidP="00ED3522">
            <w:pPr>
              <w:jc w:val="center"/>
            </w:pPr>
            <w:r w:rsidRPr="00495C50">
              <w:t>142</w:t>
            </w:r>
          </w:p>
        </w:tc>
        <w:tc>
          <w:tcPr>
            <w:tcW w:w="2293" w:type="dxa"/>
          </w:tcPr>
          <w:p w14:paraId="3739630A" w14:textId="77777777" w:rsidR="00886ED5" w:rsidRPr="00495C50" w:rsidRDefault="00886ED5" w:rsidP="00ED3522">
            <w:pPr>
              <w:jc w:val="center"/>
            </w:pPr>
            <w:r w:rsidRPr="00495C50">
              <w:t>6,08</w:t>
            </w:r>
          </w:p>
        </w:tc>
      </w:tr>
      <w:tr w:rsidR="00886ED5" w:rsidRPr="00495C50" w14:paraId="78E3F548" w14:textId="77777777" w:rsidTr="00ED3522">
        <w:tc>
          <w:tcPr>
            <w:tcW w:w="4584" w:type="dxa"/>
            <w:gridSpan w:val="2"/>
          </w:tcPr>
          <w:p w14:paraId="26E4ECD0" w14:textId="77777777" w:rsidR="00886ED5" w:rsidRPr="00FD33FB" w:rsidRDefault="00886ED5" w:rsidP="00ED3522">
            <w:pPr>
              <w:jc w:val="center"/>
            </w:pPr>
            <w:r w:rsidRPr="00FD33FB">
              <w:t>Programa Especial de Formação Docente</w:t>
            </w:r>
          </w:p>
        </w:tc>
        <w:tc>
          <w:tcPr>
            <w:tcW w:w="2292" w:type="dxa"/>
          </w:tcPr>
          <w:p w14:paraId="375DB2A4" w14:textId="77777777" w:rsidR="00886ED5" w:rsidRPr="00495C50" w:rsidRDefault="00886ED5" w:rsidP="00ED3522">
            <w:pPr>
              <w:jc w:val="center"/>
            </w:pPr>
            <w:r w:rsidRPr="00495C50">
              <w:t>54</w:t>
            </w:r>
          </w:p>
        </w:tc>
        <w:tc>
          <w:tcPr>
            <w:tcW w:w="2293" w:type="dxa"/>
          </w:tcPr>
          <w:p w14:paraId="209B1792" w14:textId="77777777" w:rsidR="00886ED5" w:rsidRPr="00495C50" w:rsidRDefault="00886ED5" w:rsidP="00ED3522">
            <w:pPr>
              <w:jc w:val="center"/>
            </w:pPr>
            <w:r w:rsidRPr="00495C50">
              <w:t>2,32</w:t>
            </w:r>
          </w:p>
        </w:tc>
      </w:tr>
      <w:tr w:rsidR="00886ED5" w:rsidRPr="00495C50" w14:paraId="06F026EC" w14:textId="77777777" w:rsidTr="00ED3522">
        <w:tc>
          <w:tcPr>
            <w:tcW w:w="4584" w:type="dxa"/>
            <w:gridSpan w:val="2"/>
          </w:tcPr>
          <w:p w14:paraId="5C45C2AA" w14:textId="074DB127" w:rsidR="00886ED5" w:rsidRPr="00495C50" w:rsidRDefault="00886ED5" w:rsidP="00ED3522">
            <w:pPr>
              <w:jc w:val="center"/>
            </w:pPr>
            <w:r w:rsidRPr="00495C50">
              <w:t>EAD</w:t>
            </w:r>
          </w:p>
        </w:tc>
        <w:tc>
          <w:tcPr>
            <w:tcW w:w="2292" w:type="dxa"/>
          </w:tcPr>
          <w:p w14:paraId="7B49E92B" w14:textId="77777777" w:rsidR="00886ED5" w:rsidRPr="00495C50" w:rsidRDefault="00886ED5" w:rsidP="00ED3522">
            <w:pPr>
              <w:jc w:val="center"/>
            </w:pPr>
            <w:r w:rsidRPr="00495C50">
              <w:t>18</w:t>
            </w:r>
          </w:p>
        </w:tc>
        <w:tc>
          <w:tcPr>
            <w:tcW w:w="2293" w:type="dxa"/>
          </w:tcPr>
          <w:p w14:paraId="5D8308A9" w14:textId="77777777" w:rsidR="00886ED5" w:rsidRPr="00495C50" w:rsidRDefault="00886ED5" w:rsidP="00ED3522">
            <w:pPr>
              <w:jc w:val="center"/>
            </w:pPr>
            <w:r w:rsidRPr="00495C50">
              <w:t>0,77</w:t>
            </w:r>
          </w:p>
        </w:tc>
      </w:tr>
      <w:tr w:rsidR="00886ED5" w:rsidRPr="00495C50" w14:paraId="64A753C3" w14:textId="77777777" w:rsidTr="00ED3522">
        <w:tc>
          <w:tcPr>
            <w:tcW w:w="4584" w:type="dxa"/>
            <w:gridSpan w:val="2"/>
          </w:tcPr>
          <w:p w14:paraId="4611D1F3" w14:textId="4A91D3D9" w:rsidR="00886ED5" w:rsidRPr="00FD33FB" w:rsidRDefault="00886ED5" w:rsidP="00ED3522">
            <w:pPr>
              <w:jc w:val="center"/>
            </w:pPr>
            <w:r w:rsidRPr="00FD33FB">
              <w:t>FIC</w:t>
            </w:r>
          </w:p>
        </w:tc>
        <w:tc>
          <w:tcPr>
            <w:tcW w:w="2292" w:type="dxa"/>
          </w:tcPr>
          <w:p w14:paraId="34B0232E" w14:textId="77777777" w:rsidR="00886ED5" w:rsidRPr="00495C50" w:rsidRDefault="00886ED5" w:rsidP="00ED3522">
            <w:pPr>
              <w:jc w:val="center"/>
            </w:pPr>
            <w:r w:rsidRPr="00495C50">
              <w:t>1</w:t>
            </w:r>
          </w:p>
        </w:tc>
        <w:tc>
          <w:tcPr>
            <w:tcW w:w="2293" w:type="dxa"/>
          </w:tcPr>
          <w:p w14:paraId="6442759F" w14:textId="77777777" w:rsidR="00886ED5" w:rsidRPr="00495C50" w:rsidRDefault="00886ED5" w:rsidP="00ED3522">
            <w:pPr>
              <w:jc w:val="center"/>
            </w:pPr>
            <w:r w:rsidRPr="00495C50">
              <w:t>0,04</w:t>
            </w:r>
          </w:p>
        </w:tc>
      </w:tr>
      <w:tr w:rsidR="00886ED5" w:rsidRPr="00495C50" w14:paraId="7872AE72" w14:textId="77777777" w:rsidTr="00ED3522">
        <w:tc>
          <w:tcPr>
            <w:tcW w:w="4584" w:type="dxa"/>
            <w:gridSpan w:val="2"/>
          </w:tcPr>
          <w:p w14:paraId="02455B7A" w14:textId="59C9FE6C" w:rsidR="00886ED5" w:rsidRPr="00495C50" w:rsidRDefault="00886ED5" w:rsidP="00ED3522">
            <w:pPr>
              <w:jc w:val="center"/>
            </w:pPr>
            <w:r w:rsidRPr="00495C50">
              <w:t>Pós</w:t>
            </w:r>
            <w:r w:rsidR="0097665E">
              <w:t>-g</w:t>
            </w:r>
            <w:r w:rsidRPr="00495C50">
              <w:t>raduação</w:t>
            </w:r>
          </w:p>
        </w:tc>
        <w:tc>
          <w:tcPr>
            <w:tcW w:w="2292" w:type="dxa"/>
          </w:tcPr>
          <w:p w14:paraId="39D2FF8F" w14:textId="77777777" w:rsidR="00886ED5" w:rsidRPr="00495C50" w:rsidRDefault="00886ED5" w:rsidP="00ED3522">
            <w:pPr>
              <w:jc w:val="center"/>
            </w:pPr>
            <w:r w:rsidRPr="00495C50">
              <w:t>0</w:t>
            </w:r>
          </w:p>
        </w:tc>
        <w:tc>
          <w:tcPr>
            <w:tcW w:w="2293" w:type="dxa"/>
          </w:tcPr>
          <w:p w14:paraId="6EA2D92E" w14:textId="77777777" w:rsidR="00886ED5" w:rsidRPr="00495C50" w:rsidRDefault="00886ED5" w:rsidP="00ED3522">
            <w:pPr>
              <w:jc w:val="center"/>
            </w:pPr>
            <w:r w:rsidRPr="00495C50">
              <w:t>0</w:t>
            </w:r>
          </w:p>
        </w:tc>
      </w:tr>
      <w:tr w:rsidR="00886ED5" w:rsidRPr="00495C50" w14:paraId="3FC98FBA" w14:textId="77777777" w:rsidTr="00ED3522">
        <w:tc>
          <w:tcPr>
            <w:tcW w:w="4584" w:type="dxa"/>
            <w:gridSpan w:val="2"/>
          </w:tcPr>
          <w:p w14:paraId="629B4B9D" w14:textId="77777777" w:rsidR="00886ED5" w:rsidRPr="00495C50" w:rsidRDefault="00886ED5" w:rsidP="00ED3522">
            <w:pPr>
              <w:jc w:val="center"/>
            </w:pPr>
            <w:r w:rsidRPr="00495C50">
              <w:t>Total</w:t>
            </w:r>
          </w:p>
        </w:tc>
        <w:tc>
          <w:tcPr>
            <w:tcW w:w="2292" w:type="dxa"/>
          </w:tcPr>
          <w:p w14:paraId="7AB0BE24" w14:textId="77777777" w:rsidR="00886ED5" w:rsidRPr="00495C50" w:rsidRDefault="00886ED5" w:rsidP="00ED3522">
            <w:pPr>
              <w:jc w:val="center"/>
            </w:pPr>
            <w:r w:rsidRPr="00495C50">
              <w:t>2338</w:t>
            </w:r>
          </w:p>
        </w:tc>
        <w:tc>
          <w:tcPr>
            <w:tcW w:w="2293" w:type="dxa"/>
          </w:tcPr>
          <w:p w14:paraId="697B71CC" w14:textId="77777777" w:rsidR="00886ED5" w:rsidRPr="00495C50" w:rsidRDefault="00886ED5" w:rsidP="00ED3522">
            <w:pPr>
              <w:jc w:val="center"/>
            </w:pPr>
            <w:r w:rsidRPr="00495C50">
              <w:t>100</w:t>
            </w:r>
          </w:p>
        </w:tc>
      </w:tr>
    </w:tbl>
    <w:p w14:paraId="329BACA3" w14:textId="07D74B68" w:rsidR="00BD56D6" w:rsidRDefault="00B134A9" w:rsidP="00BC70E8">
      <w:pPr>
        <w:pStyle w:val="Legenda"/>
        <w:spacing w:after="0"/>
        <w:jc w:val="both"/>
      </w:pPr>
      <w:bookmarkStart w:id="26" w:name="_Toc1993987"/>
      <w:r>
        <w:t xml:space="preserve">Quadro </w:t>
      </w:r>
      <w:r w:rsidR="00A2189E">
        <w:rPr>
          <w:noProof/>
        </w:rPr>
        <w:fldChar w:fldCharType="begin"/>
      </w:r>
      <w:r w:rsidR="00A2189E">
        <w:rPr>
          <w:noProof/>
        </w:rPr>
        <w:instrText xml:space="preserve"> SEQ Quadro \* ARABIC </w:instrText>
      </w:r>
      <w:r w:rsidR="00A2189E">
        <w:rPr>
          <w:noProof/>
        </w:rPr>
        <w:fldChar w:fldCharType="separate"/>
      </w:r>
      <w:r w:rsidR="001A7726">
        <w:rPr>
          <w:noProof/>
        </w:rPr>
        <w:t>4</w:t>
      </w:r>
      <w:r w:rsidR="00A2189E">
        <w:rPr>
          <w:noProof/>
        </w:rPr>
        <w:fldChar w:fldCharType="end"/>
      </w:r>
      <w:r>
        <w:t xml:space="preserve"> - </w:t>
      </w:r>
      <w:r w:rsidRPr="00464D6B">
        <w:t>Área de Atuação Acadêmica do IFRS Campus Rio Grande</w:t>
      </w:r>
      <w:bookmarkEnd w:id="26"/>
    </w:p>
    <w:p w14:paraId="193AA96E" w14:textId="77777777" w:rsidR="00886ED5" w:rsidRPr="00BC70E8" w:rsidRDefault="00886ED5" w:rsidP="00BC70E8">
      <w:pPr>
        <w:spacing w:after="0"/>
        <w:jc w:val="both"/>
        <w:rPr>
          <w:sz w:val="20"/>
          <w:szCs w:val="20"/>
        </w:rPr>
      </w:pPr>
      <w:r w:rsidRPr="00BC70E8">
        <w:rPr>
          <w:sz w:val="20"/>
          <w:szCs w:val="20"/>
        </w:rPr>
        <w:t>Fonte: Plataforma Nilo Peçanha, 2017.</w:t>
      </w:r>
    </w:p>
    <w:p w14:paraId="7A82ADFC" w14:textId="77777777" w:rsidR="001A61BD" w:rsidRPr="00495C50" w:rsidRDefault="001A61BD" w:rsidP="001A61BD">
      <w:pPr>
        <w:jc w:val="both"/>
      </w:pPr>
    </w:p>
    <w:p w14:paraId="02599243" w14:textId="40DAF6E4" w:rsidR="00886ED5" w:rsidRPr="00FD33FB" w:rsidRDefault="00886ED5" w:rsidP="00886ED5">
      <w:pPr>
        <w:ind w:firstLine="720"/>
        <w:jc w:val="both"/>
      </w:pPr>
      <w:r w:rsidRPr="00FD33FB">
        <w:t xml:space="preserve">O IFRS apresenta uma das características mais significativas e que enriquecem a sua ação e o seu planejamento: a diversidade. Nesse sentido, a Educação Profissional, sob a égide da diversidade, permite a essa </w:t>
      </w:r>
      <w:r w:rsidR="0097665E">
        <w:t>I</w:t>
      </w:r>
      <w:r w:rsidRPr="00FD33FB">
        <w:t xml:space="preserve">nstituição de </w:t>
      </w:r>
      <w:r w:rsidR="0081028B">
        <w:t>e</w:t>
      </w:r>
      <w:r w:rsidRPr="00FD33FB">
        <w:t xml:space="preserve">nsino concentrar, na sua estrutura organizacional e de planejamento pedagógico, um centro de formação profissional capaz de atender </w:t>
      </w:r>
      <w:r w:rsidR="0097665E">
        <w:t>à</w:t>
      </w:r>
      <w:r w:rsidRPr="00FD33FB">
        <w:t>s mais variadas realidades socioeconômicas e necessidades regionais, estando</w:t>
      </w:r>
      <w:r w:rsidR="0081028B">
        <w:t>,</w:t>
      </w:r>
      <w:r w:rsidRPr="00FD33FB">
        <w:t xml:space="preserve"> muitas vezes, fortemente relacionadas a questões geográficas. O </w:t>
      </w:r>
      <w:r w:rsidR="0097665E">
        <w:t>e</w:t>
      </w:r>
      <w:r w:rsidRPr="00FD33FB">
        <w:t xml:space="preserve">stado do Rio </w:t>
      </w:r>
      <w:r w:rsidR="0081028B">
        <w:t>G</w:t>
      </w:r>
      <w:r w:rsidRPr="00FD33FB">
        <w:t xml:space="preserve">rande do Sul pode ser subdividido em sete </w:t>
      </w:r>
      <w:r w:rsidRPr="00FD33FB">
        <w:lastRenderedPageBreak/>
        <w:t xml:space="preserve">mesorregiões, cujos </w:t>
      </w:r>
      <w:proofErr w:type="spellStart"/>
      <w:r w:rsidR="0081028B">
        <w:rPr>
          <w:i/>
        </w:rPr>
        <w:t>c</w:t>
      </w:r>
      <w:r w:rsidRPr="00890509">
        <w:rPr>
          <w:i/>
        </w:rPr>
        <w:t>ampi</w:t>
      </w:r>
      <w:proofErr w:type="spellEnd"/>
      <w:r w:rsidRPr="00FD33FB">
        <w:t xml:space="preserve"> do IFRS estão presentes em quatro de</w:t>
      </w:r>
      <w:r w:rsidR="0081028B">
        <w:t>l</w:t>
      </w:r>
      <w:r w:rsidRPr="00FD33FB">
        <w:t xml:space="preserve">as: Nordeste Rio-Grandense, Metropolitana de Porto Alegre, Noroeste Rio-Grandense e Sudeste Rio-Grandense. O </w:t>
      </w:r>
      <w:r w:rsidRPr="00FD33FB">
        <w:rPr>
          <w:i/>
        </w:rPr>
        <w:t>Campus</w:t>
      </w:r>
      <w:r w:rsidRPr="00FD33FB">
        <w:t xml:space="preserve"> Rio Grande, por sua vez</w:t>
      </w:r>
      <w:r w:rsidR="0081028B">
        <w:t>,</w:t>
      </w:r>
      <w:r w:rsidRPr="00FD33FB">
        <w:t xml:space="preserve"> está localizado na Mesorregião Sudeste Rio-Grandense, caracterizada pelo turismo e pela agropecuária, principalmente a cultura do arroz e do gado de corte. </w:t>
      </w:r>
    </w:p>
    <w:p w14:paraId="414CD59A" w14:textId="036FDFBD" w:rsidR="00886ED5" w:rsidRPr="00FD33FB" w:rsidRDefault="00886ED5" w:rsidP="00886ED5">
      <w:pPr>
        <w:ind w:firstLine="720"/>
        <w:jc w:val="both"/>
      </w:pPr>
      <w:r w:rsidRPr="00FD33FB">
        <w:t>A partir das especificidades de cada região</w:t>
      </w:r>
      <w:r w:rsidR="0081028B">
        <w:t>,</w:t>
      </w:r>
      <w:r w:rsidRPr="00FD33FB">
        <w:t xml:space="preserve"> os </w:t>
      </w:r>
      <w:r w:rsidR="0081028B">
        <w:rPr>
          <w:i/>
        </w:rPr>
        <w:t>c</w:t>
      </w:r>
      <w:r w:rsidRPr="00890509">
        <w:rPr>
          <w:i/>
        </w:rPr>
        <w:t>ampi</w:t>
      </w:r>
      <w:r w:rsidRPr="00FD33FB">
        <w:t xml:space="preserve"> possuem autonomia e liberdade para dinamizar as ações de ensino, pesquisa e extensão. Entretanto, cabe salientar que a concepção des</w:t>
      </w:r>
      <w:r w:rsidR="0081028B">
        <w:t>s</w:t>
      </w:r>
      <w:r w:rsidRPr="00FD33FB">
        <w:t xml:space="preserve">a trilogia não pode dispensar a atenção às necessidades de atendimento às camadas mais carentes da sociedade, especialmente na oferta de FIC e </w:t>
      </w:r>
      <w:r w:rsidRPr="00FD33FB">
        <w:rPr>
          <w:caps/>
        </w:rPr>
        <w:t>Proeja</w:t>
      </w:r>
      <w:r w:rsidRPr="00FD33FB">
        <w:t xml:space="preserve">, possibilitando que os objetivos dos </w:t>
      </w:r>
      <w:proofErr w:type="spellStart"/>
      <w:r w:rsidR="00A5033A">
        <w:t>IFs</w:t>
      </w:r>
      <w:proofErr w:type="spellEnd"/>
      <w:r w:rsidRPr="00FD33FB">
        <w:t xml:space="preserve"> sejam ratificados na prática em todas as modalidades e níveis demandados pela comunidade regional. Nesse sentido, dados apresentados na Plataforma Nilo Peçanha (2017) demonstram que os eixos do </w:t>
      </w:r>
      <w:r w:rsidRPr="00FD33FB">
        <w:rPr>
          <w:i/>
        </w:rPr>
        <w:t>Campus</w:t>
      </w:r>
      <w:r w:rsidRPr="00FD33FB">
        <w:t xml:space="preserve"> Rio Grande, caracterizados pelo Ambiente e Saúde, Controle e Processos Industriais, Desenvolvimento Educacional e Social, Informação e Comunicação, Infraestrutura e Produção Industrial, são norteadores para a inserção regional da economia, caracterizada por acentuada predominância do setor secundário, numa ampla interação com o sistema viário, liderado pelas instalações portuárias. Entretanto, outros setores apresentam grande influência no desenrolar das atividades econômicas, contribuindo com etapas para o desenvolvimento integrado do município</w:t>
      </w:r>
      <w:r w:rsidR="0081028B">
        <w:t>,</w:t>
      </w:r>
      <w:r w:rsidRPr="00FD33FB">
        <w:t xml:space="preserve"> como a agricultura, a pecuária, a pesca, o comércio e o turismo. É nesse sentido que os </w:t>
      </w:r>
      <w:proofErr w:type="spellStart"/>
      <w:r w:rsidRPr="00FD33FB">
        <w:t>APLs</w:t>
      </w:r>
      <w:proofErr w:type="spellEnd"/>
      <w:r w:rsidRPr="00FD33FB">
        <w:t xml:space="preserve"> propiciam as demandas para a inserção regional e a caracterização da área socioeconômica atendida.</w:t>
      </w:r>
    </w:p>
    <w:p w14:paraId="3BAB56CE" w14:textId="77777777" w:rsidR="00886ED5" w:rsidRPr="00F04AB1" w:rsidRDefault="00886ED5" w:rsidP="00886ED5">
      <w:pPr>
        <w:pStyle w:val="Ttulo3"/>
      </w:pPr>
      <w:bookmarkStart w:id="27" w:name="_Toc1993978"/>
      <w:r w:rsidRPr="00F04AB1">
        <w:t xml:space="preserve">1.6.13 </w:t>
      </w:r>
      <w:r w:rsidRPr="008E6400">
        <w:rPr>
          <w:i/>
          <w:shd w:val="clear" w:color="auto" w:fill="FFFFFF"/>
        </w:rPr>
        <w:t xml:space="preserve">Campus </w:t>
      </w:r>
      <w:r w:rsidRPr="00F04AB1">
        <w:rPr>
          <w:shd w:val="clear" w:color="auto" w:fill="FFFFFF"/>
        </w:rPr>
        <w:t>Rolante</w:t>
      </w:r>
      <w:bookmarkEnd w:id="27"/>
    </w:p>
    <w:p w14:paraId="372DEFDB" w14:textId="3BBB347B" w:rsidR="00886ED5" w:rsidRPr="00FD33FB" w:rsidRDefault="00886ED5" w:rsidP="00886ED5">
      <w:pPr>
        <w:ind w:firstLine="700"/>
        <w:jc w:val="both"/>
      </w:pPr>
      <w:r w:rsidRPr="00FD33FB">
        <w:t xml:space="preserve">Devido à expansão da </w:t>
      </w:r>
      <w:r w:rsidR="00A5033A" w:rsidRPr="00FD33FB">
        <w:t xml:space="preserve">Rede Federal </w:t>
      </w:r>
      <w:r w:rsidR="00A5033A">
        <w:t>d</w:t>
      </w:r>
      <w:r w:rsidR="00A5033A" w:rsidRPr="00FD33FB">
        <w:t xml:space="preserve">e Educação Profissional </w:t>
      </w:r>
      <w:r w:rsidRPr="00FD33FB">
        <w:t xml:space="preserve">ocorrida no país a partir do início dos anos 2000, a comunidade do Vale do </w:t>
      </w:r>
      <w:proofErr w:type="spellStart"/>
      <w:r w:rsidRPr="00FD33FB">
        <w:t>Paranhana</w:t>
      </w:r>
      <w:proofErr w:type="spellEnd"/>
      <w:r w:rsidRPr="00FD33FB">
        <w:t>-Encosta da Serra realizou uma grande mobilização através de sindicatos, câmaras de vereadores, prefeituras e instituições de ensino em prol do projeto de implantação de uma escola profissionalizante em um dos municípios da região.</w:t>
      </w:r>
    </w:p>
    <w:p w14:paraId="78578849" w14:textId="7F5174BF" w:rsidR="00886ED5" w:rsidRPr="00FD33FB" w:rsidRDefault="00886ED5" w:rsidP="00886ED5">
      <w:pPr>
        <w:ind w:firstLine="700"/>
        <w:jc w:val="both"/>
      </w:pPr>
      <w:r w:rsidRPr="00FD33FB">
        <w:t>A intensificação das mobilizações ocorreu a partir de 2009, com a realização de audiências públicas em todos os municípios da região e coleta de abaixo</w:t>
      </w:r>
      <w:r w:rsidR="0081028B">
        <w:t>-</w:t>
      </w:r>
      <w:r w:rsidRPr="00FD33FB">
        <w:t xml:space="preserve">assinados de trabalhadores, empresários, entidades sindicais e lideranças políticas. Naquela ocasião, a </w:t>
      </w:r>
      <w:r w:rsidR="0081028B">
        <w:t>R</w:t>
      </w:r>
      <w:r w:rsidRPr="00FD33FB">
        <w:t xml:space="preserve">eitoria do IFRS prestou apoio e incentivo à </w:t>
      </w:r>
      <w:r w:rsidR="00A5033A">
        <w:t>C</w:t>
      </w:r>
      <w:r w:rsidRPr="00FD33FB">
        <w:t xml:space="preserve">omissão que estava conduzindo todo o processo, orientando-a quanto às necessidades de contrapartida municipal para aprovação do projeto no âmbito do </w:t>
      </w:r>
      <w:r w:rsidR="00A5033A">
        <w:t>MEC</w:t>
      </w:r>
      <w:r w:rsidRPr="00FD33FB">
        <w:t>.</w:t>
      </w:r>
    </w:p>
    <w:p w14:paraId="51144FA8" w14:textId="034BFEB7" w:rsidR="00886ED5" w:rsidRPr="00FD33FB" w:rsidRDefault="00886ED5" w:rsidP="00886ED5">
      <w:pPr>
        <w:ind w:firstLine="700"/>
        <w:jc w:val="both"/>
      </w:pPr>
      <w:r w:rsidRPr="00FD33FB">
        <w:t xml:space="preserve">Com isso, o município de Rolante se prontificou a sediar a instalação da “Escola Técnica”, como era denominada pela </w:t>
      </w:r>
      <w:r w:rsidR="00A5033A">
        <w:t>C</w:t>
      </w:r>
      <w:r w:rsidRPr="00FD33FB">
        <w:t xml:space="preserve">omissão e pela comunidade do Vale do </w:t>
      </w:r>
      <w:proofErr w:type="spellStart"/>
      <w:r w:rsidRPr="00FD33FB">
        <w:t>Paranhana</w:t>
      </w:r>
      <w:proofErr w:type="spellEnd"/>
      <w:r w:rsidRPr="00FD33FB">
        <w:t xml:space="preserve">-Encosta da Serra. </w:t>
      </w:r>
      <w:r w:rsidRPr="00FD33FB">
        <w:lastRenderedPageBreak/>
        <w:t xml:space="preserve">Nesse sentido, foi disponibilizado </w:t>
      </w:r>
      <w:r w:rsidR="00A5033A">
        <w:t>para</w:t>
      </w:r>
      <w:r w:rsidRPr="00FD33FB">
        <w:t xml:space="preserve"> construção da futura escola um terreno de </w:t>
      </w:r>
      <w:r w:rsidR="0081028B">
        <w:t>oito</w:t>
      </w:r>
      <w:r w:rsidRPr="00FD33FB">
        <w:t xml:space="preserve"> hectares localizado a, aproximadamente, </w:t>
      </w:r>
      <w:r w:rsidR="0081028B">
        <w:t>quatro</w:t>
      </w:r>
      <w:r w:rsidRPr="00FD33FB">
        <w:t xml:space="preserve"> quilômetros da sede municipal.</w:t>
      </w:r>
    </w:p>
    <w:p w14:paraId="1340B2AE" w14:textId="2180AED1" w:rsidR="00886ED5" w:rsidRPr="00FD33FB" w:rsidRDefault="00886ED5" w:rsidP="00886ED5">
      <w:pPr>
        <w:ind w:firstLine="700"/>
        <w:jc w:val="both"/>
      </w:pPr>
      <w:r w:rsidRPr="00FD33FB">
        <w:t xml:space="preserve">De posse da confirmação da doação do terreno e da coleta de milhares de assinaturas, a comissão conseguiu realizar uma audiência com gestores do MEC no ano de 2011. Nessa audiência foi aprovada a criação do </w:t>
      </w:r>
      <w:r w:rsidRPr="00FD33FB">
        <w:rPr>
          <w:i/>
          <w:iCs/>
        </w:rPr>
        <w:t>Campus</w:t>
      </w:r>
      <w:r w:rsidRPr="00FD33FB">
        <w:t xml:space="preserve"> Rolante vinculado ao IFRS.</w:t>
      </w:r>
    </w:p>
    <w:p w14:paraId="34137E1A" w14:textId="60BF510E" w:rsidR="00886ED5" w:rsidRPr="00FD33FB" w:rsidRDefault="00886ED5" w:rsidP="00886ED5">
      <w:pPr>
        <w:ind w:firstLine="700"/>
        <w:jc w:val="both"/>
      </w:pPr>
      <w:r w:rsidRPr="00FD33FB">
        <w:t xml:space="preserve">Em seguida, a </w:t>
      </w:r>
      <w:r w:rsidR="00A5033A">
        <w:t>C</w:t>
      </w:r>
      <w:r w:rsidRPr="00FD33FB">
        <w:t>omissão e gestores do IFRS realizaram várias audiências públicas nos municípios da região com o objetivo de identificar as principais demandas por formação profissional. Os resultados dessas audiências apontaram quatro eixos principais, de acordo com a diversidade de suas características socioeconômicas, que são: agropecuária, coureiro-calçadista, gestão e tecnologia da informação.</w:t>
      </w:r>
    </w:p>
    <w:p w14:paraId="6AD96A75" w14:textId="61B371F1" w:rsidR="00886ED5" w:rsidRPr="008E6400" w:rsidRDefault="00886ED5">
      <w:pPr>
        <w:ind w:firstLine="700"/>
        <w:jc w:val="both"/>
      </w:pPr>
      <w:r w:rsidRPr="00FD33FB">
        <w:t xml:space="preserve">Como um dos eixos apontados nas audiências públicas foi na área de agropecuária, tornou-se necessário viabilizar a ampliação do terreno para atender as exigências do MEC e, também, para o pleno desenvolvimento dos projetos didático-pedagógicos das ciências agrárias. Assim, necessitava-se um espaço maior para a criação de animais de pequeno, médio e grande porte e para o cultivo de frutíferas, culturas anuais, </w:t>
      </w:r>
      <w:proofErr w:type="spellStart"/>
      <w:r w:rsidRPr="00FD33FB">
        <w:t>olerícolas</w:t>
      </w:r>
      <w:proofErr w:type="spellEnd"/>
      <w:r w:rsidRPr="00FD33FB">
        <w:t xml:space="preserve">, dentre outras. Desse modo, durante o ano de 2012, a Prefeitura Municipal de Rolante procedeu à desapropriação de várias pequenas propriedades rurais anexas ou próximas ao terreno, inicialmente, destinado à implantação do </w:t>
      </w:r>
      <w:r w:rsidRPr="008E6400">
        <w:rPr>
          <w:i/>
        </w:rPr>
        <w:t>Campus,</w:t>
      </w:r>
      <w:r w:rsidRPr="00FD33FB">
        <w:t xml:space="preserve"> totalizando uma área de 57 hectares. No ano de 2013, foram elaborados os projetos arquitetônicos para a construção do primeiro prédio escolar do </w:t>
      </w:r>
      <w:r w:rsidRPr="00FD33FB">
        <w:rPr>
          <w:i/>
          <w:iCs/>
        </w:rPr>
        <w:t>Campus</w:t>
      </w:r>
      <w:r w:rsidRPr="00FD33FB">
        <w:t xml:space="preserve"> Rolante, e ofertadas </w:t>
      </w:r>
      <w:r w:rsidR="0081028B">
        <w:t>cinco</w:t>
      </w:r>
      <w:r w:rsidRPr="00FD33FB">
        <w:t xml:space="preserve"> turmas de cursos de FIC através dos recursos do </w:t>
      </w:r>
      <w:r w:rsidR="00A5033A" w:rsidRPr="00FD33FB">
        <w:t>PRONATEC</w:t>
      </w:r>
      <w:r w:rsidRPr="00FD33FB">
        <w:t xml:space="preserve">. No ano de 2014, </w:t>
      </w:r>
      <w:r w:rsidR="0081028B">
        <w:t>foram</w:t>
      </w:r>
      <w:r w:rsidRPr="00FD33FB">
        <w:t xml:space="preserve"> 31 turmas de cursos FIC nos municípios </w:t>
      </w:r>
      <w:r w:rsidR="00BD56D6" w:rsidRPr="00FD33FB">
        <w:t>de Parobé</w:t>
      </w:r>
      <w:r w:rsidRPr="00FD33FB">
        <w:t xml:space="preserve">, Taquara, São Francisco de Paula, Cambará do Sul, </w:t>
      </w:r>
      <w:proofErr w:type="spellStart"/>
      <w:r w:rsidRPr="00FD33FB">
        <w:t>Itati</w:t>
      </w:r>
      <w:proofErr w:type="spellEnd"/>
      <w:r w:rsidRPr="00FD33FB">
        <w:t xml:space="preserve">, </w:t>
      </w:r>
      <w:proofErr w:type="spellStart"/>
      <w:r w:rsidRPr="00FD33FB">
        <w:t>Maquiné</w:t>
      </w:r>
      <w:proofErr w:type="spellEnd"/>
      <w:r w:rsidRPr="00FD33FB">
        <w:t xml:space="preserve">, Imbé, Santo Antônio da Patrulha e Rolante pertencentes ou não à área de abrangência do </w:t>
      </w:r>
      <w:r w:rsidRPr="00FD33FB">
        <w:rPr>
          <w:i/>
          <w:iCs/>
        </w:rPr>
        <w:t>Campus</w:t>
      </w:r>
      <w:r w:rsidRPr="00FD33FB">
        <w:t xml:space="preserve">, também via PRONATEC. </w:t>
      </w:r>
    </w:p>
    <w:p w14:paraId="31D6017E" w14:textId="50D3538E" w:rsidR="00886ED5" w:rsidRPr="00FD33FB" w:rsidRDefault="00886ED5" w:rsidP="00886ED5">
      <w:pPr>
        <w:ind w:firstLine="700"/>
        <w:jc w:val="both"/>
      </w:pPr>
      <w:r w:rsidRPr="00FD33FB">
        <w:t xml:space="preserve">O </w:t>
      </w:r>
      <w:r w:rsidRPr="00FD33FB">
        <w:rPr>
          <w:i/>
          <w:iCs/>
        </w:rPr>
        <w:t>Campus</w:t>
      </w:r>
      <w:r w:rsidRPr="00FD33FB">
        <w:t xml:space="preserve"> Rolante iniciou suas </w:t>
      </w:r>
      <w:r w:rsidR="00BD56D6" w:rsidRPr="00FD33FB">
        <w:t>atividades em</w:t>
      </w:r>
      <w:r w:rsidRPr="00FD33FB">
        <w:t xml:space="preserve"> dois espaços provisórios na sede do município. Um no térreo do Sindicato dos Trabalhadores da Indústria do Calçado, localizado na Rua Alfredo </w:t>
      </w:r>
      <w:proofErr w:type="spellStart"/>
      <w:r w:rsidRPr="00FD33FB">
        <w:t>Wüst</w:t>
      </w:r>
      <w:proofErr w:type="spellEnd"/>
      <w:r w:rsidRPr="00FD33FB">
        <w:t xml:space="preserve">, 645, onde se desenvolviam as atividades administrativas, e outra na Escola Municipal de Ensino Fundamental </w:t>
      </w:r>
      <w:proofErr w:type="spellStart"/>
      <w:r w:rsidRPr="00FD33FB">
        <w:t>Oldenburgo</w:t>
      </w:r>
      <w:proofErr w:type="spellEnd"/>
      <w:r w:rsidRPr="00FD33FB">
        <w:t xml:space="preserve">. Em fevereiro de 2016, teve início a primeira turma de ensino regular do </w:t>
      </w:r>
      <w:r w:rsidRPr="00FD33FB">
        <w:rPr>
          <w:i/>
          <w:iCs/>
        </w:rPr>
        <w:t>Campus</w:t>
      </w:r>
      <w:r w:rsidRPr="00FD33FB">
        <w:t xml:space="preserve"> Rolante, com o ingresso de 35 educandos no </w:t>
      </w:r>
      <w:r w:rsidR="00A5033A">
        <w:t>c</w:t>
      </w:r>
      <w:r w:rsidRPr="00FD33FB">
        <w:t>urso Técnico em Administração subsequente ao ensino médio</w:t>
      </w:r>
      <w:r w:rsidR="0081028B">
        <w:t>. N</w:t>
      </w:r>
      <w:r w:rsidRPr="00FD33FB">
        <w:t>o mês de agosto</w:t>
      </w:r>
      <w:r w:rsidR="0081028B">
        <w:t>,</w:t>
      </w:r>
      <w:r w:rsidRPr="00FD33FB">
        <w:t xml:space="preserve"> duas novas turmas de cursos </w:t>
      </w:r>
      <w:r w:rsidR="00A5033A">
        <w:t>concomitante/s</w:t>
      </w:r>
      <w:r w:rsidR="00A5033A" w:rsidRPr="00FD33FB">
        <w:t>ubsequentes</w:t>
      </w:r>
      <w:r w:rsidR="00A5033A">
        <w:t xml:space="preserve"> </w:t>
      </w:r>
      <w:r w:rsidR="0081028B">
        <w:t>foram</w:t>
      </w:r>
      <w:r w:rsidR="004D7410">
        <w:t xml:space="preserve"> ofertadas</w:t>
      </w:r>
      <w:r w:rsidR="0081028B">
        <w:t>:</w:t>
      </w:r>
      <w:r w:rsidR="004D7410">
        <w:t xml:space="preserve"> Agropecuária, Qualidade e </w:t>
      </w:r>
      <w:r w:rsidR="004D7410" w:rsidRPr="004D7410">
        <w:t>Administração Redes de Computadores</w:t>
      </w:r>
      <w:r w:rsidR="004D7410">
        <w:t>,</w:t>
      </w:r>
      <w:r w:rsidRPr="00FD33FB">
        <w:t xml:space="preserve"> assim como</w:t>
      </w:r>
      <w:r w:rsidR="004D7410">
        <w:t>,</w:t>
      </w:r>
      <w:r w:rsidRPr="00FD33FB">
        <w:t xml:space="preserve"> cursos de </w:t>
      </w:r>
      <w:r w:rsidR="00BD67BC">
        <w:t>FIC</w:t>
      </w:r>
      <w:r w:rsidRPr="00FD33FB">
        <w:t xml:space="preserve"> nas áreas de </w:t>
      </w:r>
      <w:r w:rsidR="00BD67BC">
        <w:t>A</w:t>
      </w:r>
      <w:r w:rsidRPr="00FD33FB">
        <w:t xml:space="preserve">gropecuária, </w:t>
      </w:r>
      <w:r w:rsidR="00BD67BC">
        <w:t>I</w:t>
      </w:r>
      <w:r w:rsidRPr="00FD33FB">
        <w:t xml:space="preserve">diomas e </w:t>
      </w:r>
      <w:r w:rsidR="00BD67BC">
        <w:t>G</w:t>
      </w:r>
      <w:r w:rsidRPr="00FD33FB">
        <w:t>estão, chegando a mais de 300 alunos atendidos no ano.</w:t>
      </w:r>
    </w:p>
    <w:p w14:paraId="7A040354" w14:textId="09076CA1" w:rsidR="00886ED5" w:rsidRPr="00FD33FB" w:rsidRDefault="00886ED5" w:rsidP="00886ED5">
      <w:pPr>
        <w:ind w:firstLine="700"/>
        <w:jc w:val="both"/>
      </w:pPr>
      <w:r w:rsidRPr="00FD33FB">
        <w:lastRenderedPageBreak/>
        <w:t xml:space="preserve">No primeiro semestre de 2017 foi adicionado mais um espaço no centro da cidade para iniciar a oferta dos primeiros cursos integrados ao ensino médio, em </w:t>
      </w:r>
      <w:r w:rsidR="00BD67BC" w:rsidRPr="00FD33FB">
        <w:t xml:space="preserve">Informática </w:t>
      </w:r>
      <w:r w:rsidRPr="00FD33FB">
        <w:t xml:space="preserve">e </w:t>
      </w:r>
      <w:r w:rsidR="00BD67BC" w:rsidRPr="00FD33FB">
        <w:t>Agropecuária</w:t>
      </w:r>
      <w:r w:rsidR="0081028B">
        <w:t>,</w:t>
      </w:r>
      <w:r w:rsidRPr="00FD33FB">
        <w:t xml:space="preserve"> no período da manhã</w:t>
      </w:r>
      <w:r w:rsidR="0081028B">
        <w:t>,</w:t>
      </w:r>
      <w:r w:rsidRPr="00FD33FB">
        <w:t xml:space="preserve"> e em </w:t>
      </w:r>
      <w:r w:rsidR="00BD67BC">
        <w:t>C</w:t>
      </w:r>
      <w:r w:rsidRPr="00FD33FB">
        <w:t>omércio na modalidade P</w:t>
      </w:r>
      <w:r w:rsidR="00765117">
        <w:t>ROEJA</w:t>
      </w:r>
      <w:r w:rsidR="0081028B">
        <w:t>,</w:t>
      </w:r>
      <w:r w:rsidRPr="00FD33FB">
        <w:t xml:space="preserve"> no turno da noite. </w:t>
      </w:r>
    </w:p>
    <w:p w14:paraId="0700B570" w14:textId="784460EA" w:rsidR="00886ED5" w:rsidRPr="00FD33FB" w:rsidRDefault="00886ED5" w:rsidP="00886ED5">
      <w:pPr>
        <w:ind w:firstLine="700"/>
        <w:jc w:val="both"/>
      </w:pPr>
      <w:r w:rsidRPr="00FD33FB">
        <w:t>Em julho de 2017</w:t>
      </w:r>
      <w:r w:rsidR="0081028B">
        <w:t>,</w:t>
      </w:r>
      <w:r w:rsidRPr="00FD33FB">
        <w:t xml:space="preserve"> a sede definitiva do </w:t>
      </w:r>
      <w:r w:rsidRPr="00FD33FB">
        <w:rPr>
          <w:i/>
          <w:iCs/>
        </w:rPr>
        <w:t xml:space="preserve">Campus </w:t>
      </w:r>
      <w:r w:rsidRPr="00FD33FB">
        <w:t xml:space="preserve">Rolante </w:t>
      </w:r>
      <w:r w:rsidR="0081028B">
        <w:t>foi</w:t>
      </w:r>
      <w:r w:rsidRPr="00FD33FB">
        <w:t xml:space="preserve"> inaugurada. A área total compreende 57 hectares e está localizada na RS 239, distante </w:t>
      </w:r>
      <w:r w:rsidR="0081028B">
        <w:t xml:space="preserve">quatro quilômetros </w:t>
      </w:r>
      <w:r w:rsidRPr="00FD33FB">
        <w:t xml:space="preserve">do centro da cidade de Rolante. As instalações incluem uma biblioteca, </w:t>
      </w:r>
      <w:r w:rsidR="0081028B">
        <w:t>10</w:t>
      </w:r>
      <w:r w:rsidRPr="00FD33FB">
        <w:t xml:space="preserve"> salas de aula, dois laboratórios de informática, um laboratório </w:t>
      </w:r>
      <w:proofErr w:type="spellStart"/>
      <w:r w:rsidRPr="00FD33FB">
        <w:t>agrotécnico</w:t>
      </w:r>
      <w:proofErr w:type="spellEnd"/>
      <w:r w:rsidRPr="00FD33FB">
        <w:t xml:space="preserve">, sala de professores e setor administrativo, totalizando uma área construída de 2.727 </w:t>
      </w:r>
      <w:r w:rsidR="002C7DFB">
        <w:t>m²</w:t>
      </w:r>
      <w:r w:rsidRPr="00FD33FB">
        <w:t xml:space="preserve">. Tendo em vista a mudança definitiva foi possível iniciar a oferta do primeiro curso superior do </w:t>
      </w:r>
      <w:r w:rsidRPr="008E6400">
        <w:rPr>
          <w:i/>
        </w:rPr>
        <w:t>Campus</w:t>
      </w:r>
      <w:r w:rsidRPr="00FD33FB">
        <w:t xml:space="preserve">, o curso </w:t>
      </w:r>
      <w:r w:rsidR="008D4592">
        <w:t>s</w:t>
      </w:r>
      <w:r w:rsidRPr="00FD33FB">
        <w:t>uperior em Tecnologia de Processo Gerenciais. E</w:t>
      </w:r>
      <w:r w:rsidR="0081028B">
        <w:t>,</w:t>
      </w:r>
      <w:r w:rsidRPr="00FD33FB">
        <w:t xml:space="preserve"> em 31</w:t>
      </w:r>
      <w:r w:rsidR="0081028B">
        <w:t xml:space="preserve"> de julho de 2</w:t>
      </w:r>
      <w:r w:rsidRPr="00FD33FB">
        <w:t>017</w:t>
      </w:r>
      <w:r w:rsidR="0081028B">
        <w:t>,</w:t>
      </w:r>
      <w:r w:rsidRPr="00FD33FB">
        <w:t xml:space="preserve"> </w:t>
      </w:r>
      <w:r w:rsidR="0081028B">
        <w:t>aconteceu</w:t>
      </w:r>
      <w:r w:rsidRPr="00FD33FB">
        <w:t xml:space="preserve"> a primeira aula inaugural no </w:t>
      </w:r>
      <w:r w:rsidRPr="008E6400">
        <w:rPr>
          <w:i/>
        </w:rPr>
        <w:t>Campus</w:t>
      </w:r>
      <w:r w:rsidRPr="00FD33FB">
        <w:t xml:space="preserve"> com a presença de parlamentares e autoridades locais e regionais.  </w:t>
      </w:r>
    </w:p>
    <w:p w14:paraId="413D5058" w14:textId="23E8D5AA" w:rsidR="00886ED5" w:rsidRPr="00FD33FB" w:rsidRDefault="00886ED5" w:rsidP="00886ED5">
      <w:pPr>
        <w:ind w:firstLine="700"/>
        <w:jc w:val="both"/>
      </w:pPr>
      <w:r w:rsidRPr="00FD33FB">
        <w:t xml:space="preserve">No ano seguinte, 2018, mais um curso integrado ao ensino médio </w:t>
      </w:r>
      <w:r w:rsidR="00765117">
        <w:t xml:space="preserve">foi </w:t>
      </w:r>
      <w:r w:rsidRPr="00FD33FB">
        <w:t xml:space="preserve">ofertado no turno da tarde, o </w:t>
      </w:r>
      <w:r w:rsidR="0007517C" w:rsidRPr="00FD33FB">
        <w:t xml:space="preserve">curso integrado </w:t>
      </w:r>
      <w:r w:rsidRPr="00FD33FB">
        <w:t xml:space="preserve">em Administração, assim como novas turmas dos </w:t>
      </w:r>
      <w:r w:rsidR="0007517C" w:rsidRPr="00FD33FB">
        <w:t xml:space="preserve">cursos integrados </w:t>
      </w:r>
      <w:r w:rsidRPr="00FD33FB">
        <w:t xml:space="preserve">em Agropecuária, Informática e Comércio-PROEJA e o </w:t>
      </w:r>
      <w:r w:rsidR="0007517C" w:rsidRPr="00FD33FB">
        <w:t xml:space="preserve">curso superior </w:t>
      </w:r>
      <w:r w:rsidRPr="00FD33FB">
        <w:t xml:space="preserve">em Tecnologia em Processos Gerenciais. </w:t>
      </w:r>
    </w:p>
    <w:p w14:paraId="684024D2" w14:textId="0BD83EF6" w:rsidR="00886ED5" w:rsidRPr="00FD33FB" w:rsidRDefault="00886ED5" w:rsidP="00886ED5">
      <w:pPr>
        <w:ind w:firstLine="700"/>
        <w:jc w:val="both"/>
      </w:pPr>
      <w:r w:rsidRPr="00FD33FB">
        <w:t xml:space="preserve">A implantação do </w:t>
      </w:r>
      <w:r w:rsidRPr="00FD33FB">
        <w:rPr>
          <w:i/>
          <w:iCs/>
        </w:rPr>
        <w:t>Campus</w:t>
      </w:r>
      <w:r w:rsidRPr="00FD33FB">
        <w:t xml:space="preserve"> Rolante vem sendo estruturada para ser um centro de excelência em educação profissional, técnica e tecnológica</w:t>
      </w:r>
      <w:r w:rsidR="00765117">
        <w:t>,</w:t>
      </w:r>
      <w:r w:rsidRPr="00FD33FB">
        <w:t xml:space="preserve"> a fim de formar profissionais com as competências e habilidades exigidas pelo </w:t>
      </w:r>
      <w:r w:rsidR="00B81F3A">
        <w:t>Mundo do Trabalho</w:t>
      </w:r>
      <w:r w:rsidRPr="00FD33FB">
        <w:t>, buscando ofertar cursos nos diferentes níveis de ensino (integrados, subsequentes e superior)</w:t>
      </w:r>
      <w:r w:rsidR="00765117">
        <w:t>,</w:t>
      </w:r>
      <w:r w:rsidRPr="00FD33FB">
        <w:t xml:space="preserve"> atendendo à </w:t>
      </w:r>
      <w:r w:rsidR="000805D3">
        <w:t>V</w:t>
      </w:r>
      <w:r w:rsidRPr="00FD33FB">
        <w:t>erticalização do ensino. Atualmente, são ofertadas anualmente 290 vagas em cursos regulares (</w:t>
      </w:r>
      <w:r w:rsidR="001535F7" w:rsidRPr="00FD33FB">
        <w:t>cursos integrados</w:t>
      </w:r>
      <w:r w:rsidR="000805D3" w:rsidRPr="00FD33FB">
        <w:t xml:space="preserve"> </w:t>
      </w:r>
      <w:r w:rsidRPr="00FD33FB">
        <w:t xml:space="preserve">em Agropecuária, Informática, Administração e Comércio-PROEJA; </w:t>
      </w:r>
      <w:r w:rsidR="000805D3" w:rsidRPr="00FD33FB">
        <w:t xml:space="preserve">cursos subsequente/concomitante </w:t>
      </w:r>
      <w:r w:rsidRPr="00FD33FB">
        <w:t xml:space="preserve">em Agropecuária, Administração e Qualidade; e, </w:t>
      </w:r>
      <w:r w:rsidR="000805D3" w:rsidRPr="00FD33FB">
        <w:t xml:space="preserve">curso superior </w:t>
      </w:r>
      <w:r w:rsidRPr="00FD33FB">
        <w:t xml:space="preserve">de Tecnologia em Processos Gerenciais), destas 50% são vagas voltadas para o ensino médio integrado, 38% </w:t>
      </w:r>
      <w:r w:rsidR="000805D3" w:rsidRPr="00FD33FB">
        <w:t xml:space="preserve">cursos subsequentes/concomitantes </w:t>
      </w:r>
      <w:r w:rsidRPr="00FD33FB">
        <w:t>e 12% curso superior.</w:t>
      </w:r>
    </w:p>
    <w:p w14:paraId="7FD178DB" w14:textId="1FB2B983" w:rsidR="00886ED5" w:rsidRPr="00FD33FB" w:rsidRDefault="00886ED5" w:rsidP="00886ED5">
      <w:pPr>
        <w:ind w:firstLine="700"/>
        <w:jc w:val="both"/>
      </w:pPr>
      <w:r w:rsidRPr="00FD33FB">
        <w:t>Atualmente</w:t>
      </w:r>
      <w:r w:rsidR="00765117">
        <w:t>,</w:t>
      </w:r>
      <w:r w:rsidRPr="00FD33FB">
        <w:t xml:space="preserve"> o quadro de servidores é composto por 30 docentes e 30 técnicos administrativos</w:t>
      </w:r>
      <w:r w:rsidR="00765117">
        <w:t xml:space="preserve">. O </w:t>
      </w:r>
      <w:r w:rsidRPr="00FD33FB">
        <w:t xml:space="preserve">quantitativo previsto na </w:t>
      </w:r>
      <w:r w:rsidR="00765117">
        <w:t>P</w:t>
      </w:r>
      <w:r w:rsidRPr="00FD33FB">
        <w:t xml:space="preserve">ortaria </w:t>
      </w:r>
      <w:r w:rsidR="00765117">
        <w:t xml:space="preserve">nº </w:t>
      </w:r>
      <w:r w:rsidRPr="00FD33FB">
        <w:t xml:space="preserve">246/2017 do MEC, que trata do dimensionamento da </w:t>
      </w:r>
      <w:r w:rsidR="000805D3" w:rsidRPr="00FD33FB">
        <w:t>Rede Federal</w:t>
      </w:r>
      <w:r w:rsidR="00765117">
        <w:t xml:space="preserve">, </w:t>
      </w:r>
      <w:r w:rsidRPr="00FD33FB">
        <w:t xml:space="preserve">é de 70 docentes e 45 técnicos administrativos. Porém, </w:t>
      </w:r>
      <w:r w:rsidR="00765117">
        <w:t xml:space="preserve">como </w:t>
      </w:r>
      <w:r w:rsidRPr="00FD33FB">
        <w:t xml:space="preserve">o </w:t>
      </w:r>
      <w:r w:rsidRPr="00FD33FB">
        <w:rPr>
          <w:i/>
          <w:iCs/>
        </w:rPr>
        <w:t>Campus</w:t>
      </w:r>
      <w:r w:rsidRPr="00FD33FB">
        <w:t xml:space="preserve"> Rolante caracteriza-se um </w:t>
      </w:r>
      <w:r w:rsidR="00765117" w:rsidRPr="008E6400">
        <w:rPr>
          <w:i/>
        </w:rPr>
        <w:t>C</w:t>
      </w:r>
      <w:r w:rsidRPr="008E6400">
        <w:rPr>
          <w:i/>
        </w:rPr>
        <w:t>ampus</w:t>
      </w:r>
      <w:r w:rsidRPr="00FD33FB">
        <w:t xml:space="preserve"> agrícola, poderá ampliar seu quadro de técnicos para 60 servidores.</w:t>
      </w:r>
    </w:p>
    <w:p w14:paraId="22167155" w14:textId="7D995DB1" w:rsidR="00886ED5" w:rsidRPr="00FD33FB" w:rsidRDefault="00886ED5" w:rsidP="00886ED5">
      <w:pPr>
        <w:ind w:firstLine="700"/>
        <w:jc w:val="both"/>
      </w:pPr>
      <w:r w:rsidRPr="00FD33FB">
        <w:t>A maioria des</w:t>
      </w:r>
      <w:r w:rsidR="00765117">
        <w:t>s</w:t>
      </w:r>
      <w:r w:rsidRPr="00FD33FB">
        <w:t xml:space="preserve">es servidores em exercício ingressou na </w:t>
      </w:r>
      <w:r w:rsidR="000805D3">
        <w:t>I</w:t>
      </w:r>
      <w:r w:rsidRPr="00FD33FB">
        <w:t>nstituição há menos de dois anos, mas muitos projetos de ensino</w:t>
      </w:r>
      <w:r w:rsidR="000805D3">
        <w:t>,</w:t>
      </w:r>
      <w:r w:rsidRPr="00FD33FB">
        <w:t xml:space="preserve"> pesquisa ou extensão já foram ou estão sendo realizados, além da constante contribuição em demandas diversas na comunidade, como palestras, grupos de discussão, conselhos e outras ações de interesse social. Dentre as quais, destacam-se as participações na </w:t>
      </w:r>
      <w:r w:rsidRPr="00FD33FB">
        <w:lastRenderedPageBreak/>
        <w:t xml:space="preserve">elaboração do planejamento estratégico do município de Rolante, nos eixos da </w:t>
      </w:r>
      <w:r w:rsidR="000805D3" w:rsidRPr="00FD33FB">
        <w:t xml:space="preserve">Educação, Meio Ambiente, Desenvolvimento Rural, Plano Diretor, Atração </w:t>
      </w:r>
      <w:r w:rsidR="000805D3">
        <w:t>d</w:t>
      </w:r>
      <w:r w:rsidR="000805D3" w:rsidRPr="00FD33FB">
        <w:t xml:space="preserve">e Investimentos </w:t>
      </w:r>
      <w:r w:rsidR="000805D3">
        <w:t>e</w:t>
      </w:r>
      <w:r w:rsidR="000805D3" w:rsidRPr="00FD33FB">
        <w:t xml:space="preserve"> Turismo</w:t>
      </w:r>
      <w:r w:rsidRPr="00FD33FB">
        <w:t>.</w:t>
      </w:r>
    </w:p>
    <w:p w14:paraId="52068273" w14:textId="6F421B9E" w:rsidR="00886ED5" w:rsidRPr="00FD33FB" w:rsidRDefault="00886ED5" w:rsidP="00886ED5">
      <w:pPr>
        <w:ind w:firstLine="700"/>
        <w:jc w:val="both"/>
      </w:pPr>
      <w:r w:rsidRPr="00FD33FB">
        <w:t xml:space="preserve">Diante do exposto, acredita-se que o </w:t>
      </w:r>
      <w:r w:rsidRPr="00FD33FB">
        <w:rPr>
          <w:i/>
          <w:iCs/>
        </w:rPr>
        <w:t>Campus</w:t>
      </w:r>
      <w:r w:rsidRPr="00FD33FB">
        <w:t xml:space="preserve"> Rolante caminha na direção de se tornar uma referência regional em educação profissional pública e de qualidade, na medida em que busca atender </w:t>
      </w:r>
      <w:r w:rsidR="000805D3">
        <w:t>a</w:t>
      </w:r>
      <w:r w:rsidRPr="00FD33FB">
        <w:t xml:space="preserve">os objetivos e </w:t>
      </w:r>
      <w:r w:rsidR="000805D3">
        <w:t>à</w:t>
      </w:r>
      <w:r w:rsidRPr="00FD33FB">
        <w:t xml:space="preserve">s finalidades previstas na sua </w:t>
      </w:r>
      <w:r w:rsidR="000805D3">
        <w:t>L</w:t>
      </w:r>
      <w:r w:rsidRPr="00FD33FB">
        <w:t>ei de criação, ou seja, a Lei</w:t>
      </w:r>
      <w:r w:rsidR="000805D3">
        <w:t xml:space="preserve"> nº</w:t>
      </w:r>
      <w:r w:rsidRPr="00FD33FB">
        <w:t xml:space="preserve"> 11.892/2008</w:t>
      </w:r>
      <w:r w:rsidR="00765117">
        <w:t>,</w:t>
      </w:r>
      <w:r w:rsidRPr="00FD33FB">
        <w:t xml:space="preserve"> que institui</w:t>
      </w:r>
      <w:r w:rsidR="00765117">
        <w:t>u</w:t>
      </w:r>
      <w:r w:rsidRPr="00FD33FB">
        <w:t xml:space="preserve"> a Rede Federal de Educação Profissional, Científica e Tecnológica e cri</w:t>
      </w:r>
      <w:r w:rsidR="00765117">
        <w:t>ou</w:t>
      </w:r>
      <w:r w:rsidRPr="00FD33FB">
        <w:t xml:space="preserve"> os </w:t>
      </w:r>
      <w:proofErr w:type="spellStart"/>
      <w:r w:rsidR="000805D3">
        <w:t>IFs</w:t>
      </w:r>
      <w:proofErr w:type="spellEnd"/>
      <w:r w:rsidRPr="00FD33FB">
        <w:t>.</w:t>
      </w:r>
    </w:p>
    <w:p w14:paraId="5EC754EF" w14:textId="562A5CFB" w:rsidR="00886ED5" w:rsidRPr="00FD33FB" w:rsidRDefault="00886ED5" w:rsidP="00886ED5">
      <w:pPr>
        <w:ind w:firstLine="700"/>
        <w:jc w:val="both"/>
      </w:pPr>
      <w:r w:rsidRPr="00FD33FB">
        <w:t xml:space="preserve">Além das possibilidades de formação profissional e participação em projetos de pesquisa e extensão destacados anteriormente, os estudantes são estimulados a desenvolverem seus talentos em esportes e cultura, através da participação em jogos de integração e eventos artísticos entre os </w:t>
      </w:r>
      <w:r w:rsidRPr="00890509">
        <w:rPr>
          <w:i/>
        </w:rPr>
        <w:t>campi</w:t>
      </w:r>
      <w:r w:rsidRPr="00FD33FB">
        <w:t xml:space="preserve"> do IFRS ou com outros </w:t>
      </w:r>
      <w:proofErr w:type="spellStart"/>
      <w:r w:rsidR="000805D3">
        <w:t>IFs</w:t>
      </w:r>
      <w:proofErr w:type="spellEnd"/>
      <w:r w:rsidRPr="00FD33FB">
        <w:t xml:space="preserve"> </w:t>
      </w:r>
      <w:r w:rsidR="00765117">
        <w:t xml:space="preserve">e </w:t>
      </w:r>
      <w:r w:rsidRPr="00FD33FB">
        <w:t xml:space="preserve">outras redes de educação. </w:t>
      </w:r>
    </w:p>
    <w:p w14:paraId="201248E4" w14:textId="1FC22EEF" w:rsidR="00886ED5" w:rsidRPr="00FD33FB" w:rsidRDefault="00886ED5" w:rsidP="00886ED5">
      <w:pPr>
        <w:ind w:firstLine="700"/>
        <w:jc w:val="both"/>
      </w:pPr>
      <w:r w:rsidRPr="00FD33FB">
        <w:t xml:space="preserve">Somados às oportunidades de crescimento pessoal e profissional em território nacional, os estudantes do IFRS também são estimulados e apoiados a terem vivências internacionais através do PIMEI. Especificamente no </w:t>
      </w:r>
      <w:r w:rsidRPr="008E6400">
        <w:rPr>
          <w:i/>
        </w:rPr>
        <w:t>Campus</w:t>
      </w:r>
      <w:r w:rsidRPr="00FD33FB">
        <w:t xml:space="preserve"> Rolante está se desenhando uma parceria internacional com a França e a Alemanha para realização de estágios de vivência, visitas técnicas ou cursos de curta duração, sendo que</w:t>
      </w:r>
      <w:r w:rsidR="00765117">
        <w:t>,</w:t>
      </w:r>
      <w:r w:rsidRPr="00FD33FB">
        <w:t xml:space="preserve"> para 2018</w:t>
      </w:r>
      <w:r w:rsidR="00765117">
        <w:t>,</w:t>
      </w:r>
      <w:r w:rsidRPr="00FD33FB">
        <w:t xml:space="preserve"> foi definido um valor orçamentário para viabilização de bolsas estudantis para custeio parcial da viagem para a França de dois estudantes do eixo de recursos naturais.</w:t>
      </w:r>
    </w:p>
    <w:p w14:paraId="7883142A" w14:textId="77777777" w:rsidR="00886ED5" w:rsidRPr="00FD33FB" w:rsidRDefault="00886ED5" w:rsidP="00886ED5"/>
    <w:p w14:paraId="57A97815" w14:textId="77777777" w:rsidR="00886ED5" w:rsidRPr="00F04AB1" w:rsidRDefault="00886ED5" w:rsidP="00886ED5">
      <w:pPr>
        <w:pStyle w:val="Ttulo3"/>
        <w:rPr>
          <w:shd w:val="clear" w:color="auto" w:fill="FFFFFF"/>
        </w:rPr>
      </w:pPr>
      <w:bookmarkStart w:id="28" w:name="_Toc1993979"/>
      <w:r w:rsidRPr="00F04AB1">
        <w:t xml:space="preserve">1.6.14 </w:t>
      </w:r>
      <w:r w:rsidRPr="008E6400">
        <w:rPr>
          <w:i/>
          <w:shd w:val="clear" w:color="auto" w:fill="FFFFFF"/>
        </w:rPr>
        <w:t>Campus</w:t>
      </w:r>
      <w:r w:rsidRPr="00F04AB1">
        <w:rPr>
          <w:shd w:val="clear" w:color="auto" w:fill="FFFFFF"/>
        </w:rPr>
        <w:t xml:space="preserve"> Sertão</w:t>
      </w:r>
      <w:bookmarkEnd w:id="28"/>
      <w:r w:rsidRPr="00F04AB1">
        <w:rPr>
          <w:shd w:val="clear" w:color="auto" w:fill="FFFFFF"/>
        </w:rPr>
        <w:t xml:space="preserve"> </w:t>
      </w:r>
    </w:p>
    <w:p w14:paraId="1B709BF7" w14:textId="45263F01" w:rsidR="00886ED5" w:rsidRPr="00FD33FB" w:rsidRDefault="00886ED5" w:rsidP="00886ED5">
      <w:pPr>
        <w:ind w:firstLine="708"/>
        <w:jc w:val="both"/>
        <w:rPr>
          <w:shd w:val="clear" w:color="auto" w:fill="FFFFFF"/>
        </w:rPr>
      </w:pPr>
      <w:r w:rsidRPr="00FD33FB">
        <w:rPr>
          <w:shd w:val="clear" w:color="auto" w:fill="FFFFFF"/>
        </w:rPr>
        <w:t xml:space="preserve">O </w:t>
      </w:r>
      <w:r w:rsidRPr="008E6400">
        <w:rPr>
          <w:i/>
          <w:shd w:val="clear" w:color="auto" w:fill="FFFFFF"/>
        </w:rPr>
        <w:t>Campus</w:t>
      </w:r>
      <w:r w:rsidRPr="00FD33FB">
        <w:rPr>
          <w:shd w:val="clear" w:color="auto" w:fill="FFFFFF"/>
        </w:rPr>
        <w:t xml:space="preserve"> Sertão está situado no Distrito de Engenheiro Luiz </w:t>
      </w:r>
      <w:proofErr w:type="spellStart"/>
      <w:r w:rsidRPr="00FD33FB">
        <w:rPr>
          <w:shd w:val="clear" w:color="auto" w:fill="FFFFFF"/>
        </w:rPr>
        <w:t>Englert</w:t>
      </w:r>
      <w:proofErr w:type="spellEnd"/>
      <w:r w:rsidRPr="00FD33FB">
        <w:rPr>
          <w:shd w:val="clear" w:color="auto" w:fill="FFFFFF"/>
        </w:rPr>
        <w:t xml:space="preserve">, município de Sertão, a 25 </w:t>
      </w:r>
      <w:r w:rsidR="002C7DFB">
        <w:rPr>
          <w:shd w:val="clear" w:color="auto" w:fill="FFFFFF"/>
        </w:rPr>
        <w:t>km</w:t>
      </w:r>
      <w:r w:rsidR="002C7DFB" w:rsidRPr="00FD33FB">
        <w:rPr>
          <w:shd w:val="clear" w:color="auto" w:fill="FFFFFF"/>
        </w:rPr>
        <w:t xml:space="preserve"> </w:t>
      </w:r>
      <w:r w:rsidRPr="00FD33FB">
        <w:rPr>
          <w:shd w:val="clear" w:color="auto" w:fill="FFFFFF"/>
        </w:rPr>
        <w:t>de Passo Fundo, região Norte do Estado do Rio Grande do Sul e integra a Rede Federal de Educação Profissional, Científica e Tecnológica.</w:t>
      </w:r>
    </w:p>
    <w:p w14:paraId="4A1C2081" w14:textId="2E9E6762" w:rsidR="00886ED5" w:rsidRPr="00FD33FB" w:rsidRDefault="00886ED5" w:rsidP="00886ED5">
      <w:pPr>
        <w:shd w:val="clear" w:color="auto" w:fill="FFFFFF"/>
        <w:ind w:firstLine="708"/>
        <w:jc w:val="both"/>
      </w:pPr>
      <w:r w:rsidRPr="00FD33FB">
        <w:t xml:space="preserve">Criado pela Lei n° 3.215, de 19 de julho de 1957, iniciou seu efetivo funcionamento </w:t>
      </w:r>
      <w:r w:rsidR="00BD56D6" w:rsidRPr="00FD33FB">
        <w:t>em 1963</w:t>
      </w:r>
      <w:r w:rsidRPr="00FD33FB">
        <w:t xml:space="preserve">, com a denominação de Escola Agrícola de Passo Fundo. Em 13 de fevereiro de 1964, pelo Decreto Lei n° 53.558, passou à Ginásio Agrícola de Passo Fundo subordinado à Superintendência do Ensino Agrícola e Veterinária, ligada ao Ministério da Agricultura. Em 19 de maio de 1967, através Decreto n° 60.731, vinculou-se ao </w:t>
      </w:r>
      <w:r w:rsidR="00345EA2">
        <w:t>MEC</w:t>
      </w:r>
      <w:r w:rsidRPr="00FD33FB">
        <w:t xml:space="preserve"> e</w:t>
      </w:r>
      <w:r w:rsidR="00CC4059">
        <w:t>,</w:t>
      </w:r>
      <w:r w:rsidRPr="00FD33FB">
        <w:t xml:space="preserve"> em 25 de janeiro de 1968, pelo Decreto n° 62.178, passou a funcionar como Colégio Agrícola, oferecendo curso Ginasial Agrícola e o diploma de Mestre Agrícola aos concluintes.  A denominação Colégio Agrícola de Sertão foi estabelecida pelo Decreto n° 62.519, de 09 de abril de 1968. A partir de então ficou sob a coordenação da Coordenação Nacional de Ensino Agrícola </w:t>
      </w:r>
      <w:r w:rsidR="00345EA2">
        <w:t>(</w:t>
      </w:r>
      <w:r w:rsidRPr="00FD33FB">
        <w:t>COAGRI</w:t>
      </w:r>
      <w:r w:rsidR="00345EA2">
        <w:t>)</w:t>
      </w:r>
      <w:r w:rsidRPr="00FD33FB">
        <w:t xml:space="preserve"> durante o período de 1973 até 1986. Em 04 de setembro de 1979, o </w:t>
      </w:r>
      <w:r w:rsidRPr="00FD33FB">
        <w:lastRenderedPageBreak/>
        <w:t xml:space="preserve">Decreto n° 83.935, </w:t>
      </w:r>
      <w:r w:rsidR="00BD56D6" w:rsidRPr="00FD33FB">
        <w:t>definiu a</w:t>
      </w:r>
      <w:r w:rsidRPr="00FD33FB">
        <w:t xml:space="preserve"> denominação de Escola </w:t>
      </w:r>
      <w:proofErr w:type="spellStart"/>
      <w:r w:rsidRPr="00FD33FB">
        <w:t>Agrotécnica</w:t>
      </w:r>
      <w:proofErr w:type="spellEnd"/>
      <w:r w:rsidRPr="00FD33FB">
        <w:t xml:space="preserve"> Federal de Sertão, subordinada à Secretaria de Educação de 1° e 2° Graus do </w:t>
      </w:r>
      <w:r w:rsidR="00345EA2">
        <w:t>MEC</w:t>
      </w:r>
      <w:r w:rsidRPr="00FD33FB">
        <w:t>, obtendo declaração de regularidade de estudos pela Portaria nº 081, de 06 de setembro de 1980. Entre 1970 e 1975, oferecia o curso Técnico Agrícola e conferia ao concluinte o diploma de Técnico em Agricultura, em nível de 2º Grau. A partir do segundo semestre de 1973, a habilitação passou a titular-se Técnico em Agropecuária.</w:t>
      </w:r>
    </w:p>
    <w:p w14:paraId="3417E389" w14:textId="6C7B6F45" w:rsidR="00886ED5" w:rsidRPr="00FD33FB" w:rsidRDefault="00886ED5" w:rsidP="00886ED5">
      <w:pPr>
        <w:shd w:val="clear" w:color="auto" w:fill="FFFFFF"/>
        <w:ind w:firstLine="708"/>
        <w:jc w:val="both"/>
      </w:pPr>
      <w:r w:rsidRPr="00FD33FB">
        <w:t>A Lei Federal n° 8.731, de 16 de novembro de 1993</w:t>
      </w:r>
      <w:r w:rsidR="00CC4059">
        <w:t>,</w:t>
      </w:r>
      <w:r w:rsidRPr="00FD33FB">
        <w:t xml:space="preserve"> transformou a Escola </w:t>
      </w:r>
      <w:proofErr w:type="spellStart"/>
      <w:r w:rsidRPr="00FD33FB">
        <w:t>Agrotécnica</w:t>
      </w:r>
      <w:proofErr w:type="spellEnd"/>
      <w:r w:rsidRPr="00FD33FB">
        <w:t xml:space="preserve"> Federal de Sertão em autarquia </w:t>
      </w:r>
      <w:r w:rsidR="00345EA2">
        <w:t>f</w:t>
      </w:r>
      <w:r w:rsidRPr="00FD33FB">
        <w:t>ederal, com autonomia administrativa e pedagógica</w:t>
      </w:r>
      <w:r w:rsidR="00CC4059">
        <w:t>. A</w:t>
      </w:r>
      <w:r w:rsidR="00CC4059" w:rsidRPr="00FD33FB">
        <w:t> Lei nº 11.892</w:t>
      </w:r>
      <w:r w:rsidRPr="00FD33FB">
        <w:t xml:space="preserve">, </w:t>
      </w:r>
      <w:r w:rsidR="00CC4059">
        <w:t xml:space="preserve">de </w:t>
      </w:r>
      <w:r w:rsidR="00CC4059" w:rsidRPr="00FD33FB">
        <w:t xml:space="preserve">29 de dezembro de </w:t>
      </w:r>
      <w:r w:rsidR="001535F7" w:rsidRPr="00FD33FB">
        <w:t>2008</w:t>
      </w:r>
      <w:r w:rsidR="001535F7">
        <w:t>, criou</w:t>
      </w:r>
      <w:r w:rsidRPr="00FD33FB">
        <w:t xml:space="preserve"> os </w:t>
      </w:r>
      <w:proofErr w:type="spellStart"/>
      <w:r w:rsidR="00345EA2">
        <w:t>IFs</w:t>
      </w:r>
      <w:proofErr w:type="spellEnd"/>
      <w:r w:rsidR="00CC4059">
        <w:t xml:space="preserve"> e denominou a então Escola como </w:t>
      </w:r>
      <w:r w:rsidRPr="008E6400">
        <w:rPr>
          <w:i/>
        </w:rPr>
        <w:t>Campus</w:t>
      </w:r>
      <w:r w:rsidRPr="00FD33FB">
        <w:t xml:space="preserve"> </w:t>
      </w:r>
      <w:r w:rsidR="00CC4059">
        <w:t xml:space="preserve">Sertão. </w:t>
      </w:r>
    </w:p>
    <w:p w14:paraId="4CE3B9CE" w14:textId="2D320B6C" w:rsidR="00886ED5" w:rsidRPr="00FD33FB" w:rsidRDefault="00886ED5" w:rsidP="00452D42">
      <w:pPr>
        <w:shd w:val="clear" w:color="auto" w:fill="FFFFFF"/>
        <w:ind w:firstLine="708"/>
        <w:jc w:val="both"/>
      </w:pPr>
      <w:r w:rsidRPr="00FD33FB">
        <w:t xml:space="preserve">Atualmente, o </w:t>
      </w:r>
      <w:r w:rsidR="00CC4059" w:rsidRPr="008E6400">
        <w:rPr>
          <w:i/>
        </w:rPr>
        <w:t>C</w:t>
      </w:r>
      <w:r w:rsidRPr="008E6400">
        <w:rPr>
          <w:i/>
        </w:rPr>
        <w:t>ampus</w:t>
      </w:r>
      <w:r w:rsidRPr="00FD33FB">
        <w:t xml:space="preserve"> tem autonomia para ministrar </w:t>
      </w:r>
      <w:r w:rsidR="00345EA2" w:rsidRPr="00FD33FB">
        <w:t>curso</w:t>
      </w:r>
      <w:r w:rsidRPr="00FD33FB">
        <w:t xml:space="preserve"> de </w:t>
      </w:r>
      <w:r w:rsidR="00345EA2" w:rsidRPr="00FD33FB">
        <w:t>educação básica em nível de ensino médio e formação profission</w:t>
      </w:r>
      <w:r w:rsidRPr="00FD33FB">
        <w:t xml:space="preserve">al com cursos de nível técnico e também cursos de graduação superior (tecnologias, bacharelados e licenciaturas). Integrado ao </w:t>
      </w:r>
      <w:r w:rsidR="00345EA2" w:rsidRPr="00FD33FB">
        <w:t xml:space="preserve">plano de expansão </w:t>
      </w:r>
      <w:r w:rsidRPr="00FD33FB">
        <w:t>da educação profissional, desempenha função relevante na cooperação para o desenvolvimento socioeconômico regional, especialmente em regiões em que predominam as pequenas e médias propriedades rurais. São 62 anos de história na formação de técnicos em agropecuária</w:t>
      </w:r>
      <w:r w:rsidR="00345EA2">
        <w:t>,</w:t>
      </w:r>
      <w:r w:rsidRPr="00FD33FB">
        <w:t xml:space="preserve"> com mais de 5.000 alunos que se inserem ao mercado de trabalho, não apenas como </w:t>
      </w:r>
      <w:r w:rsidR="00157ADD" w:rsidRPr="00FD33FB">
        <w:t>profissionais,</w:t>
      </w:r>
      <w:r w:rsidRPr="00FD33FB">
        <w:t xml:space="preserve"> mas também como líderes e cidadãos com destacada participação em todos os campos da ação humana. O </w:t>
      </w:r>
      <w:r w:rsidR="00CC4059" w:rsidRPr="008E6400">
        <w:rPr>
          <w:i/>
        </w:rPr>
        <w:t>C</w:t>
      </w:r>
      <w:r w:rsidRPr="008E6400">
        <w:rPr>
          <w:i/>
        </w:rPr>
        <w:t>ampus</w:t>
      </w:r>
      <w:r w:rsidRPr="00FD33FB">
        <w:t xml:space="preserve"> Sertão possui atualmente alunos de 157 municípios, de 10 Unidades Federativas do Brasil e também estrangeiros. O </w:t>
      </w:r>
      <w:r w:rsidR="00CC4059" w:rsidRPr="008E6400">
        <w:rPr>
          <w:i/>
        </w:rPr>
        <w:t>C</w:t>
      </w:r>
      <w:r w:rsidRPr="008E6400">
        <w:rPr>
          <w:i/>
        </w:rPr>
        <w:t>ampus</w:t>
      </w:r>
      <w:r w:rsidRPr="00FD33FB">
        <w:t xml:space="preserve"> tem marcante atuação junto à comunidade regional e desempenha papel importante no atendimento de demandas específicas </w:t>
      </w:r>
      <w:r w:rsidR="00CC4059">
        <w:t>d</w:t>
      </w:r>
      <w:r w:rsidRPr="00FD33FB">
        <w:t xml:space="preserve">a região, através dos cursos que desenvolve e das parcerias com municípios da região, empresas, cooperativas e outras instituições de ensino como universidades e sindicatos. Contando com uma área de 91 hectares agricultáveis, 237 hectares total, mais de 20.000 </w:t>
      </w:r>
      <w:r w:rsidR="002C7DFB">
        <w:t>m²</w:t>
      </w:r>
      <w:r w:rsidRPr="00FD33FB">
        <w:t xml:space="preserve"> de área construída, com salas de aula equipadas, modernos laboratórios, salas de aula/setores de produção nas áreas de: Agricultura (Culturas Anuais, Fruticultura, Silvicultura e Olericultura); na área de Zootecnia (Bovinocultura de corte e leite, Ovinocultura, Suinocultura, Apicultura, Piscicultura e Avicultura); Agroindústria; Unidade de Beneficiamento de Sementes, constituindo um laboratório para prática profissional, atividades pedagógicas e produção de matéria-prima para o processo agroindustrial, possuindo ainda, residência para aproximadamente 300 alunos e 100 servidores e familiares e restaurante que atende aproximadamente 1000 refeições diárias. O </w:t>
      </w:r>
      <w:r w:rsidR="00CC4059" w:rsidRPr="008E6400">
        <w:rPr>
          <w:i/>
        </w:rPr>
        <w:t>C</w:t>
      </w:r>
      <w:r w:rsidRPr="008E6400">
        <w:rPr>
          <w:i/>
        </w:rPr>
        <w:t xml:space="preserve">ampus </w:t>
      </w:r>
      <w:r w:rsidRPr="00FD33FB">
        <w:t xml:space="preserve">funciona em período integral, com aulas teóricas e práticas, nos períodos da manhã, tarde e noite, incluindo, ainda, outras atividades para atendimento da clientela externa, como cursos de curta duração, capacitação e treinamento em áreas diversas e cursos de qualificação. São oferecidos, na atualidade, o curso Técnico em Agropecuária, nas modalidades integrado, subsequente e concomitante ao </w:t>
      </w:r>
      <w:r w:rsidR="00345EA2" w:rsidRPr="00FD33FB">
        <w:t>ensino médio</w:t>
      </w:r>
      <w:r w:rsidRPr="00FD33FB">
        <w:t xml:space="preserve">; o curso Técnico em Manutenção e Suporte em Informática e Técnico em Comércio concomitantes ao </w:t>
      </w:r>
      <w:r w:rsidR="00345EA2" w:rsidRPr="00FD33FB">
        <w:t>ensino mé</w:t>
      </w:r>
      <w:r w:rsidRPr="00FD33FB">
        <w:t>dio; PROEJA, com formação técnica em Comércio</w:t>
      </w:r>
      <w:r w:rsidR="00CC4059">
        <w:t xml:space="preserve">; </w:t>
      </w:r>
      <w:r w:rsidRPr="00FD33FB">
        <w:t xml:space="preserve">os </w:t>
      </w:r>
      <w:r w:rsidRPr="00FD33FB">
        <w:lastRenderedPageBreak/>
        <w:t>cursos superiores de Tecnologia em Agronegócio, Tecnologia em Alimentos, Tecnologia em Gestão Ambiental e Análise e Desenvolvimento de Sistemas</w:t>
      </w:r>
      <w:r w:rsidR="00CC4059">
        <w:t>,</w:t>
      </w:r>
      <w:r w:rsidRPr="00FD33FB">
        <w:t xml:space="preserve"> Bacharel em Engenharia Agronômica e Zootecnia</w:t>
      </w:r>
      <w:r w:rsidR="00CC4059">
        <w:t>,</w:t>
      </w:r>
      <w:r w:rsidRPr="00FD33FB">
        <w:t xml:space="preserve"> Licenciatura em Ciências Agrícolas e Ciências Biológicas, Formação Pedagógica para Docentes da Educação Básica e Profissional</w:t>
      </w:r>
      <w:r w:rsidR="00CC4059">
        <w:t>; p</w:t>
      </w:r>
      <w:r w:rsidRPr="00FD33FB">
        <w:t>ós-</w:t>
      </w:r>
      <w:r w:rsidR="00CC4059">
        <w:t>g</w:t>
      </w:r>
      <w:r w:rsidRPr="00FD33FB">
        <w:t>raduação em Teorias e Metodologias da Educação.</w:t>
      </w:r>
    </w:p>
    <w:p w14:paraId="575BFD7C" w14:textId="77777777" w:rsidR="00886ED5" w:rsidRPr="00F04AB1" w:rsidRDefault="00886ED5" w:rsidP="00886ED5">
      <w:pPr>
        <w:pStyle w:val="Ttulo3"/>
      </w:pPr>
      <w:bookmarkStart w:id="29" w:name="_Toc1993980"/>
      <w:r w:rsidRPr="00F04AB1">
        <w:t xml:space="preserve">1.6.15 </w:t>
      </w:r>
      <w:r w:rsidRPr="008E6400">
        <w:rPr>
          <w:i/>
        </w:rPr>
        <w:t xml:space="preserve">Campus </w:t>
      </w:r>
      <w:r w:rsidRPr="00F04AB1">
        <w:t>Vacaria</w:t>
      </w:r>
      <w:bookmarkEnd w:id="29"/>
    </w:p>
    <w:p w14:paraId="7F185C3A" w14:textId="16CE77CB" w:rsidR="00886ED5" w:rsidRPr="00FD33FB" w:rsidRDefault="00886ED5" w:rsidP="00886ED5">
      <w:pPr>
        <w:ind w:firstLine="700"/>
        <w:jc w:val="both"/>
      </w:pPr>
      <w:r w:rsidRPr="00FD33FB">
        <w:rPr>
          <w:highlight w:val="white"/>
        </w:rPr>
        <w:t xml:space="preserve">O </w:t>
      </w:r>
      <w:r w:rsidRPr="00FD33FB">
        <w:rPr>
          <w:i/>
          <w:highlight w:val="white"/>
        </w:rPr>
        <w:t>Campus</w:t>
      </w:r>
      <w:r w:rsidRPr="00FD33FB">
        <w:rPr>
          <w:highlight w:val="white"/>
        </w:rPr>
        <w:t xml:space="preserve"> Vacaria é oriundo da antiga Escola </w:t>
      </w:r>
      <w:proofErr w:type="spellStart"/>
      <w:r w:rsidRPr="00FD33FB">
        <w:rPr>
          <w:highlight w:val="white"/>
        </w:rPr>
        <w:t>Agrotécnica</w:t>
      </w:r>
      <w:proofErr w:type="spellEnd"/>
      <w:r w:rsidRPr="00FD33FB">
        <w:rPr>
          <w:highlight w:val="white"/>
        </w:rPr>
        <w:t xml:space="preserve"> Federal de Sertão, que a partir de 2008, passou a denominar </w:t>
      </w:r>
      <w:r w:rsidRPr="00FD33FB">
        <w:rPr>
          <w:i/>
          <w:highlight w:val="white"/>
        </w:rPr>
        <w:t>Campus</w:t>
      </w:r>
      <w:r w:rsidRPr="00FD33FB">
        <w:rPr>
          <w:highlight w:val="white"/>
        </w:rPr>
        <w:t xml:space="preserve"> Sertão. Em 2009</w:t>
      </w:r>
      <w:r w:rsidR="00CC4059">
        <w:rPr>
          <w:highlight w:val="white"/>
        </w:rPr>
        <w:t>,</w:t>
      </w:r>
      <w:r w:rsidRPr="00FD33FB">
        <w:rPr>
          <w:highlight w:val="white"/>
        </w:rPr>
        <w:t xml:space="preserve"> o Polo Vacaria passou a integrar o </w:t>
      </w:r>
      <w:r w:rsidR="00251FA8">
        <w:rPr>
          <w:highlight w:val="white"/>
        </w:rPr>
        <w:t xml:space="preserve">IFRS </w:t>
      </w:r>
      <w:r w:rsidRPr="00FD33FB">
        <w:rPr>
          <w:i/>
          <w:highlight w:val="white"/>
        </w:rPr>
        <w:t>Campus</w:t>
      </w:r>
      <w:r w:rsidRPr="00FD33FB">
        <w:rPr>
          <w:highlight w:val="white"/>
        </w:rPr>
        <w:t xml:space="preserve"> Bento Gonçalves e, em 2012, o município de Vacaria conquistou, através do Plano de Expansão da Rede de Ensino Técnico e Tecnológico, o </w:t>
      </w:r>
      <w:r w:rsidRPr="00FD33FB">
        <w:rPr>
          <w:i/>
          <w:highlight w:val="white"/>
        </w:rPr>
        <w:t>Campus</w:t>
      </w:r>
      <w:r w:rsidRPr="00FD33FB">
        <w:rPr>
          <w:highlight w:val="white"/>
        </w:rPr>
        <w:t xml:space="preserve"> Vacaria. No entanto, a autorização de funcionamento do </w:t>
      </w:r>
      <w:r w:rsidRPr="00FD33FB">
        <w:rPr>
          <w:i/>
          <w:highlight w:val="white"/>
        </w:rPr>
        <w:t>Campus</w:t>
      </w:r>
      <w:r w:rsidRPr="00FD33FB">
        <w:rPr>
          <w:highlight w:val="white"/>
        </w:rPr>
        <w:t xml:space="preserve"> Vacaria ocorreu somente em 22 de janeiro de 2015, através da </w:t>
      </w:r>
      <w:r w:rsidR="00CC4059">
        <w:rPr>
          <w:highlight w:val="white"/>
        </w:rPr>
        <w:t>P</w:t>
      </w:r>
      <w:r w:rsidRPr="00FD33FB">
        <w:rPr>
          <w:highlight w:val="white"/>
        </w:rPr>
        <w:t>ortaria n</w:t>
      </w:r>
      <w:r w:rsidR="00CC4059">
        <w:rPr>
          <w:highlight w:val="white"/>
        </w:rPr>
        <w:t>º</w:t>
      </w:r>
      <w:r w:rsidRPr="00FD33FB">
        <w:rPr>
          <w:highlight w:val="white"/>
        </w:rPr>
        <w:t xml:space="preserve"> 27</w:t>
      </w:r>
      <w:r w:rsidR="00CC4059">
        <w:rPr>
          <w:highlight w:val="white"/>
        </w:rPr>
        <w:t>,</w:t>
      </w:r>
      <w:r w:rsidRPr="00FD33FB">
        <w:rPr>
          <w:highlight w:val="white"/>
        </w:rPr>
        <w:t xml:space="preserve"> de 21 de janeiro de 2015, publicada no Diário Oficial da União.</w:t>
      </w:r>
    </w:p>
    <w:p w14:paraId="649729A2" w14:textId="2F18EDAC" w:rsidR="00886ED5" w:rsidRPr="00FD33FB" w:rsidRDefault="00886ED5" w:rsidP="00886ED5">
      <w:pPr>
        <w:ind w:firstLine="700"/>
        <w:jc w:val="both"/>
        <w:rPr>
          <w:highlight w:val="white"/>
        </w:rPr>
      </w:pPr>
      <w:r w:rsidRPr="00FD33FB">
        <w:rPr>
          <w:highlight w:val="white"/>
        </w:rPr>
        <w:t xml:space="preserve">O Polo de Vacaria foi subsidiado pela Prefeitura Municipal desde 20 de março de 2006, graças ao esforço da Administração Municipal de Vacaria, </w:t>
      </w:r>
      <w:r w:rsidR="00CC4059" w:rsidRPr="008E6400">
        <w:rPr>
          <w:i/>
          <w:highlight w:val="white"/>
        </w:rPr>
        <w:t>Campi</w:t>
      </w:r>
      <w:r w:rsidRPr="00FD33FB">
        <w:rPr>
          <w:highlight w:val="white"/>
        </w:rPr>
        <w:t xml:space="preserve"> Sertão e Bento Gonçalves, Câmara Municipal de Vereadores e entidades da sociedade civil organizada: Câmara de Indústria, Comércio, Agricultura e Serviços (CIC), FEPAGRO, SAV e a ATAV.</w:t>
      </w:r>
    </w:p>
    <w:p w14:paraId="162522C4" w14:textId="66B78A7B" w:rsidR="00886ED5" w:rsidRPr="00FD33FB" w:rsidRDefault="00886ED5" w:rsidP="00886ED5">
      <w:pPr>
        <w:ind w:firstLine="700"/>
        <w:jc w:val="both"/>
      </w:pPr>
      <w:r w:rsidRPr="00FD33FB">
        <w:t xml:space="preserve">As atividades do então denominado </w:t>
      </w:r>
      <w:r w:rsidR="003A46DE">
        <w:t>P</w:t>
      </w:r>
      <w:r w:rsidRPr="00FD33FB">
        <w:t xml:space="preserve">olo iniciaram com a implantação do </w:t>
      </w:r>
      <w:r w:rsidR="003A46DE" w:rsidRPr="00FD33FB">
        <w:t>c</w:t>
      </w:r>
      <w:r w:rsidRPr="00FD33FB">
        <w:t xml:space="preserve">urso Técnico em Agropecuária, </w:t>
      </w:r>
      <w:r w:rsidR="003A46DE" w:rsidRPr="00FD33FB">
        <w:t>subsequente ao ensino médio</w:t>
      </w:r>
      <w:r w:rsidRPr="00FD33FB">
        <w:t xml:space="preserve">, com duas turmas: diurno e noturno, com funcionamento em uma sede provisória, nas instalações do antigo Seminário Diocesano, localizado na </w:t>
      </w:r>
      <w:r w:rsidR="003A46DE">
        <w:t>r</w:t>
      </w:r>
      <w:r w:rsidRPr="00FD33FB">
        <w:t>ua Fontoura da Costa, 425, bairro Glória, na cidade de Vacaria/RS. O imóvel é composto de um prédio com dois pavimentos, com área total construída de 1.600m², incluindo uma área aproximada de um hectare destinada às aulas práticas e experimentos agrícolas, e espaço para estacionamento.</w:t>
      </w:r>
    </w:p>
    <w:p w14:paraId="29B376CC" w14:textId="63ABB204" w:rsidR="00886ED5" w:rsidRPr="00FD33FB" w:rsidRDefault="00886ED5" w:rsidP="00886ED5">
      <w:pPr>
        <w:ind w:firstLine="700"/>
        <w:jc w:val="both"/>
      </w:pPr>
      <w:r w:rsidRPr="00FD33FB">
        <w:t>No período de atuação do Polo, 10 turmas já se formaram, estando inseridos no mercado de trabalho 87% des</w:t>
      </w:r>
      <w:r w:rsidR="00CC4059">
        <w:t>s</w:t>
      </w:r>
      <w:r w:rsidRPr="00FD33FB">
        <w:t xml:space="preserve">es estudantes. Em 2010, foi implantado o </w:t>
      </w:r>
      <w:r w:rsidR="00697685">
        <w:t>c</w:t>
      </w:r>
      <w:r w:rsidRPr="00FD33FB">
        <w:t xml:space="preserve">urso Técnico em Informática, modalidade </w:t>
      </w:r>
      <w:r w:rsidR="00697685">
        <w:t>s</w:t>
      </w:r>
      <w:r w:rsidRPr="00FD33FB">
        <w:t xml:space="preserve">ubsequente, e, em 2011, na modalidade </w:t>
      </w:r>
      <w:r w:rsidR="00697685">
        <w:t>c</w:t>
      </w:r>
      <w:r w:rsidRPr="00FD33FB">
        <w:t xml:space="preserve">oncomitante </w:t>
      </w:r>
      <w:r w:rsidR="00697685">
        <w:t>e</w:t>
      </w:r>
      <w:r w:rsidRPr="00FD33FB">
        <w:t xml:space="preserve">xterno. Das três turmas, duas </w:t>
      </w:r>
      <w:r w:rsidR="00697685">
        <w:t>s</w:t>
      </w:r>
      <w:r w:rsidRPr="00FD33FB">
        <w:t xml:space="preserve">ubsequentes e uma </w:t>
      </w:r>
      <w:r w:rsidR="00697685">
        <w:t>c</w:t>
      </w:r>
      <w:r w:rsidRPr="00FD33FB">
        <w:t xml:space="preserve">oncomitante </w:t>
      </w:r>
      <w:r w:rsidR="00697685">
        <w:t>e</w:t>
      </w:r>
      <w:r w:rsidRPr="00FD33FB">
        <w:t>xterno, que concluíram o curso, 90% dos estudantes estão em atuação no mercado de trabalho.</w:t>
      </w:r>
    </w:p>
    <w:p w14:paraId="64E12F6C" w14:textId="3534977C" w:rsidR="00886ED5" w:rsidRPr="00FD33FB" w:rsidRDefault="00886ED5" w:rsidP="00886ED5">
      <w:pPr>
        <w:ind w:firstLine="700"/>
        <w:jc w:val="both"/>
      </w:pPr>
      <w:r w:rsidRPr="00FD33FB">
        <w:t>Além des</w:t>
      </w:r>
      <w:r w:rsidR="00CC4059">
        <w:t>s</w:t>
      </w:r>
      <w:r w:rsidRPr="00FD33FB">
        <w:t>es, também concluíram</w:t>
      </w:r>
      <w:r w:rsidR="00CC4059">
        <w:t>,</w:t>
      </w:r>
      <w:r w:rsidRPr="00FD33FB">
        <w:t xml:space="preserve"> em 2013</w:t>
      </w:r>
      <w:r w:rsidR="00CC4059">
        <w:t>,</w:t>
      </w:r>
      <w:r w:rsidRPr="00FD33FB">
        <w:t xml:space="preserve"> quatro turmas de estudantes nos cursos FIC – PRONATEC: Agricultor Familiar, Operador de Máquinas Agrícolas, Programador de Web e Montador e Reparador de Computadores. Em 2014</w:t>
      </w:r>
      <w:r w:rsidR="00CC4059">
        <w:t>,</w:t>
      </w:r>
      <w:r w:rsidRPr="00FD33FB">
        <w:t xml:space="preserve"> duas turmas se formaram: Técnico em Agropecuária e Técnico em Informática, </w:t>
      </w:r>
      <w:r w:rsidR="00697685">
        <w:t>c</w:t>
      </w:r>
      <w:r w:rsidRPr="00FD33FB">
        <w:t xml:space="preserve">oncomitante </w:t>
      </w:r>
      <w:r w:rsidR="00697685">
        <w:t>e</w:t>
      </w:r>
      <w:r w:rsidRPr="00FD33FB">
        <w:t xml:space="preserve">xterno ao </w:t>
      </w:r>
      <w:r w:rsidR="003A46DE" w:rsidRPr="00FD33FB">
        <w:t xml:space="preserve">ensino médio </w:t>
      </w:r>
      <w:r w:rsidRPr="00FD33FB">
        <w:t xml:space="preserve">pelo PRONATEC, ligado ao </w:t>
      </w:r>
      <w:r w:rsidRPr="00FD33FB">
        <w:rPr>
          <w:i/>
        </w:rPr>
        <w:t>Campus</w:t>
      </w:r>
      <w:r w:rsidRPr="00FD33FB">
        <w:t xml:space="preserve"> Bento Gonçalves.</w:t>
      </w:r>
    </w:p>
    <w:p w14:paraId="2DE52EBB" w14:textId="0FEF6A64" w:rsidR="00F01265" w:rsidRDefault="00886ED5" w:rsidP="00886ED5">
      <w:pPr>
        <w:ind w:firstLine="700"/>
        <w:jc w:val="both"/>
      </w:pPr>
      <w:r w:rsidRPr="00FD33FB">
        <w:lastRenderedPageBreak/>
        <w:t xml:space="preserve">No mês de fevereiro de 2016, o </w:t>
      </w:r>
      <w:r w:rsidRPr="00FD33FB">
        <w:rPr>
          <w:i/>
        </w:rPr>
        <w:t>Campus</w:t>
      </w:r>
      <w:r w:rsidRPr="00FD33FB">
        <w:t xml:space="preserve"> Vacaria instalou-se em sua nova sede, em uma área de 60 hectares, doada pela FEPAGRO, localizada na Estrada João Viterbo de Oliveira, n</w:t>
      </w:r>
      <w:r w:rsidRPr="00FD33FB">
        <w:rPr>
          <w:vertAlign w:val="superscript"/>
        </w:rPr>
        <w:t>o</w:t>
      </w:r>
      <w:r w:rsidRPr="00FD33FB">
        <w:t xml:space="preserve"> 3061, </w:t>
      </w:r>
      <w:r w:rsidR="004F4685">
        <w:t>á</w:t>
      </w:r>
      <w:r w:rsidRPr="00FD33FB">
        <w:t xml:space="preserve">rea </w:t>
      </w:r>
      <w:r w:rsidR="004F4685">
        <w:t>r</w:t>
      </w:r>
      <w:r w:rsidRPr="00FD33FB">
        <w:t xml:space="preserve">ural, distante </w:t>
      </w:r>
      <w:r w:rsidR="00697685">
        <w:t xml:space="preserve">seis quilômetros </w:t>
      </w:r>
      <w:r w:rsidRPr="00FD33FB">
        <w:t xml:space="preserve">do centro da cidade. </w:t>
      </w:r>
      <w:r w:rsidR="00F01265" w:rsidRPr="00F01265">
        <w:t>Nes</w:t>
      </w:r>
      <w:r w:rsidR="00697685">
        <w:t>s</w:t>
      </w:r>
      <w:r w:rsidR="00F01265" w:rsidRPr="00F01265">
        <w:t xml:space="preserve">e ano, ofertou os cursos </w:t>
      </w:r>
      <w:r w:rsidR="004F4685">
        <w:t>T</w:t>
      </w:r>
      <w:r w:rsidR="00F01265" w:rsidRPr="00F01265">
        <w:t xml:space="preserve">écnico em </w:t>
      </w:r>
      <w:r w:rsidR="004F4685">
        <w:t>A</w:t>
      </w:r>
      <w:r w:rsidR="00F01265" w:rsidRPr="00F01265">
        <w:t xml:space="preserve">gropecuária subsequente, </w:t>
      </w:r>
      <w:r w:rsidR="004F4685" w:rsidRPr="00F01265">
        <w:t xml:space="preserve">Técnico </w:t>
      </w:r>
      <w:r w:rsidR="004F4685">
        <w:t>e</w:t>
      </w:r>
      <w:r w:rsidR="004F4685" w:rsidRPr="00F01265">
        <w:t xml:space="preserve">m Logística </w:t>
      </w:r>
      <w:r w:rsidR="00F01265" w:rsidRPr="00F01265">
        <w:t xml:space="preserve">subsequente (desde 2015) e iniciou o </w:t>
      </w:r>
      <w:r w:rsidR="00697685">
        <w:t>c</w:t>
      </w:r>
      <w:r w:rsidR="00F01265" w:rsidRPr="00F01265">
        <w:t xml:space="preserve">urso de Bacharelado em Agronomia em convênio com a UERGS. </w:t>
      </w:r>
    </w:p>
    <w:p w14:paraId="4C3E965F" w14:textId="2CD1D2E7" w:rsidR="00886ED5" w:rsidRPr="00FD33FB" w:rsidRDefault="00886ED5" w:rsidP="00886ED5">
      <w:pPr>
        <w:ind w:firstLine="700"/>
        <w:jc w:val="both"/>
      </w:pPr>
      <w:r w:rsidRPr="00FD33FB">
        <w:t>Em 2017 ofereceu em seu processo seletivo dois cursos integrados (</w:t>
      </w:r>
      <w:r w:rsidR="004F4685">
        <w:t>T</w:t>
      </w:r>
      <w:r w:rsidRPr="00FD33FB">
        <w:t>écnicos em Agropecuária e Multimídia), um curso</w:t>
      </w:r>
      <w:r w:rsidR="002C7DFB">
        <w:t xml:space="preserve"> s</w:t>
      </w:r>
      <w:r w:rsidRPr="00FD33FB">
        <w:t xml:space="preserve">ubsequente (Manutenção e Suporte em Informática) e um curso </w:t>
      </w:r>
      <w:r w:rsidR="00697685">
        <w:t>s</w:t>
      </w:r>
      <w:r w:rsidRPr="00FD33FB">
        <w:t>uperior (Licenciatura em Ciências Biológicas). Em 2018 ofereceu processo seletivo para dois cursos de especialização: Produção Vegetal e Docência na Educação Básica.</w:t>
      </w:r>
    </w:p>
    <w:p w14:paraId="7678A275" w14:textId="33851B62" w:rsidR="00886ED5" w:rsidRPr="00FD33FB" w:rsidRDefault="00886ED5" w:rsidP="00886ED5">
      <w:pPr>
        <w:ind w:firstLine="700"/>
        <w:jc w:val="both"/>
      </w:pPr>
      <w:r w:rsidRPr="00FD33FB">
        <w:rPr>
          <w:b/>
        </w:rPr>
        <w:t xml:space="preserve"> </w:t>
      </w:r>
      <w:r w:rsidRPr="00FD33FB">
        <w:t xml:space="preserve">Os </w:t>
      </w:r>
      <w:proofErr w:type="spellStart"/>
      <w:r w:rsidR="00697685" w:rsidRPr="008E6400">
        <w:t>IFs</w:t>
      </w:r>
      <w:proofErr w:type="spellEnd"/>
      <w:r w:rsidR="00697685" w:rsidRPr="008E6400">
        <w:t xml:space="preserve"> </w:t>
      </w:r>
      <w:r w:rsidRPr="00FD33FB">
        <w:t xml:space="preserve">estão organizados por políticas que estão em conformidade com os arranjos produtivos regionais e ancorados no conceito da </w:t>
      </w:r>
      <w:r w:rsidR="00B245CD">
        <w:t>Verticalização</w:t>
      </w:r>
      <w:r w:rsidRPr="00FD33FB">
        <w:t xml:space="preserve"> do ensino. As características das ações de ensino, pesquisa e extensão são a pluralidade e diversidade da formação cultural, política e econômica das regiões em que estão inseridas. Ao mesmo tempo que atende às demandas regionais, busca uma potencialização do desenvolvimento científico e tecnológico local relacionado ao global. A efetivação de espaços múltiplos no ensino, pesquisa e extensão compreende a formalização de um percurso formativo que não se esgota em qualquer nível, nem está circunscrito a apenas algumas áreas de conhecimento.</w:t>
      </w:r>
      <w:r w:rsidR="00697685">
        <w:t xml:space="preserve"> </w:t>
      </w:r>
      <w:r w:rsidRPr="00FD33FB">
        <w:t xml:space="preserve">Sob esses princípios, o </w:t>
      </w:r>
      <w:r w:rsidRPr="00FD33FB">
        <w:rPr>
          <w:i/>
        </w:rPr>
        <w:t xml:space="preserve">Campus </w:t>
      </w:r>
      <w:r w:rsidRPr="00FD33FB">
        <w:t>Vacaria oferta os seguintes cursos, em suas referidas áreas de atuação:</w:t>
      </w:r>
    </w:p>
    <w:p w14:paraId="0CFD5A18" w14:textId="52332FAE" w:rsidR="00886ED5" w:rsidRPr="00FD33FB" w:rsidRDefault="00886ED5" w:rsidP="00886ED5">
      <w:pPr>
        <w:jc w:val="both"/>
      </w:pPr>
      <w:r w:rsidRPr="00FD33FB">
        <w:t xml:space="preserve">- Ciências Biológicas e da Terra: Técnico em Agropecuária </w:t>
      </w:r>
      <w:r w:rsidR="004F4685" w:rsidRPr="00FD33FB">
        <w:t>integrado ao ensino médio</w:t>
      </w:r>
      <w:r w:rsidRPr="00FD33FB">
        <w:t xml:space="preserve">, Técnico em Agropecuária </w:t>
      </w:r>
      <w:r w:rsidR="004F4685" w:rsidRPr="00FD33FB">
        <w:t>subsequente ao ensino médio</w:t>
      </w:r>
      <w:r w:rsidRPr="00FD33FB">
        <w:t xml:space="preserve">, </w:t>
      </w:r>
      <w:proofErr w:type="gramStart"/>
      <w:r w:rsidRPr="00FD33FB">
        <w:t>Bacharelado</w:t>
      </w:r>
      <w:proofErr w:type="gramEnd"/>
      <w:r w:rsidRPr="00FD33FB">
        <w:t xml:space="preserve"> em Agronomia, Licenciatura em Ciências Biológicas, Especialização em Produção Vegetal.</w:t>
      </w:r>
    </w:p>
    <w:p w14:paraId="6E75FA4C" w14:textId="16D9594C" w:rsidR="00886ED5" w:rsidRPr="00FD33FB" w:rsidRDefault="00886ED5" w:rsidP="00886ED5">
      <w:pPr>
        <w:jc w:val="both"/>
      </w:pPr>
      <w:r w:rsidRPr="00FD33FB">
        <w:t xml:space="preserve">- Ciências Exatas e da Computação: Técnico em Manutenção e Suporte em Informática </w:t>
      </w:r>
      <w:r w:rsidR="004F4685" w:rsidRPr="00FD33FB">
        <w:t>subsequente ao ensino médio.</w:t>
      </w:r>
    </w:p>
    <w:p w14:paraId="3F101C90" w14:textId="07228EFB" w:rsidR="00886ED5" w:rsidRPr="00FD33FB" w:rsidRDefault="00886ED5" w:rsidP="00886ED5">
      <w:pPr>
        <w:jc w:val="both"/>
      </w:pPr>
      <w:r w:rsidRPr="00FD33FB">
        <w:t xml:space="preserve">- Comunicação e Informação: Técnico em Multimídia </w:t>
      </w:r>
      <w:r w:rsidR="004F4685" w:rsidRPr="00FD33FB">
        <w:t>integrado ao ensino médio</w:t>
      </w:r>
      <w:r w:rsidRPr="00FD33FB">
        <w:t>.</w:t>
      </w:r>
    </w:p>
    <w:p w14:paraId="682489F7" w14:textId="655C5099" w:rsidR="00886ED5" w:rsidRPr="00FD33FB" w:rsidRDefault="00886ED5" w:rsidP="00886ED5">
      <w:pPr>
        <w:jc w:val="both"/>
      </w:pPr>
      <w:r w:rsidRPr="00FD33FB">
        <w:t xml:space="preserve">- Administração, Negócios e Serviços: Técnico em Logística </w:t>
      </w:r>
      <w:r w:rsidR="004F4685" w:rsidRPr="00FD33FB">
        <w:t>subsequente ao ensino médio</w:t>
      </w:r>
      <w:r w:rsidRPr="00FD33FB">
        <w:t>.</w:t>
      </w:r>
    </w:p>
    <w:p w14:paraId="5CCDB7C6" w14:textId="77777777" w:rsidR="00886ED5" w:rsidRPr="00FD33FB" w:rsidRDefault="00886ED5" w:rsidP="00886ED5">
      <w:pPr>
        <w:jc w:val="both"/>
      </w:pPr>
      <w:r w:rsidRPr="00FD33FB">
        <w:t>- Ciências Humanas e Sociais: Especialização em Docência na Educação Básica.</w:t>
      </w:r>
    </w:p>
    <w:p w14:paraId="5B10081C" w14:textId="72CD4D7D" w:rsidR="00886ED5" w:rsidRPr="00FD33FB" w:rsidRDefault="00886ED5" w:rsidP="00886ED5">
      <w:pPr>
        <w:ind w:firstLine="708"/>
        <w:jc w:val="both"/>
      </w:pPr>
      <w:r w:rsidRPr="00FD33FB">
        <w:t xml:space="preserve">O </w:t>
      </w:r>
      <w:r w:rsidR="004F4685">
        <w:t>m</w:t>
      </w:r>
      <w:r w:rsidRPr="00FD33FB">
        <w:t xml:space="preserve">unicípio de Vacaria está situado na </w:t>
      </w:r>
      <w:r w:rsidR="004F4685">
        <w:t>r</w:t>
      </w:r>
      <w:r w:rsidRPr="00FD33FB">
        <w:t xml:space="preserve">egião Nordeste do Rio Grande do Sul, zona </w:t>
      </w:r>
      <w:proofErr w:type="spellStart"/>
      <w:r w:rsidRPr="00FD33FB">
        <w:t>fisiográfica</w:t>
      </w:r>
      <w:proofErr w:type="spellEnd"/>
      <w:r w:rsidRPr="00FD33FB">
        <w:t xml:space="preserve"> dos Campos de Cima da Serra. Essa região é composta pelos municípios de André da Rocha, Bom Jesus, Campestre da Serra, Capão Bonito do Sul, Esmeralda, Ipê, Monte Alegre dos Campos, Muitos Capões, Pinhal da Serra, São José dos Ausentes e Vacaria. A região ocupa uma </w:t>
      </w:r>
      <w:r w:rsidRPr="00FD33FB">
        <w:lastRenderedPageBreak/>
        <w:t>área de 10.404 km</w:t>
      </w:r>
      <w:r w:rsidRPr="00FD33FB">
        <w:rPr>
          <w:vertAlign w:val="superscript"/>
        </w:rPr>
        <w:t>2</w:t>
      </w:r>
      <w:r w:rsidRPr="00FD33FB">
        <w:t xml:space="preserve"> e tem uma população de 98.361 habitantes (FEE 2011). Vacaria tem 62% des</w:t>
      </w:r>
      <w:r w:rsidR="00697685">
        <w:t>s</w:t>
      </w:r>
      <w:r w:rsidRPr="00FD33FB">
        <w:t>a população, sendo 93,47% urbana e 6,53% rural.</w:t>
      </w:r>
    </w:p>
    <w:p w14:paraId="11140A91" w14:textId="6180AE68" w:rsidR="00886ED5" w:rsidRPr="00FD33FB" w:rsidRDefault="00886ED5" w:rsidP="00886ED5">
      <w:pPr>
        <w:ind w:firstLine="708"/>
        <w:jc w:val="both"/>
      </w:pPr>
      <w:r w:rsidRPr="00FD33FB">
        <w:t xml:space="preserve">Reconhecida como a maior produtora de maçã no </w:t>
      </w:r>
      <w:r w:rsidR="003C6DFB">
        <w:t>e</w:t>
      </w:r>
      <w:r w:rsidRPr="00FD33FB">
        <w:t xml:space="preserve">stado e a segunda do </w:t>
      </w:r>
      <w:r w:rsidR="003C6DFB">
        <w:t>p</w:t>
      </w:r>
      <w:r w:rsidRPr="00FD33FB">
        <w:t xml:space="preserve">aís, Vacaria é responsável por 22% da colheita nacional dessa fruta, sendo essa sua principal fonte econômica. O </w:t>
      </w:r>
      <w:r w:rsidR="003C6DFB">
        <w:t>m</w:t>
      </w:r>
      <w:r w:rsidRPr="00FD33FB">
        <w:t>unicípio também concentra sua economia na produção de grãos, pequenas frutas, frutos silvestres, pecuária, madeira e exportação de flores, que desponta como uma importante fonte econômica[1].</w:t>
      </w:r>
    </w:p>
    <w:p w14:paraId="48E621D6" w14:textId="7CD9EBB7" w:rsidR="00886ED5" w:rsidRPr="00FD33FB" w:rsidRDefault="00697685" w:rsidP="00886ED5">
      <w:pPr>
        <w:ind w:firstLine="700"/>
        <w:jc w:val="both"/>
      </w:pPr>
      <w:r>
        <w:t>C</w:t>
      </w:r>
      <w:r w:rsidR="00886ED5" w:rsidRPr="00FD33FB">
        <w:t>omo dados econômicos do município</w:t>
      </w:r>
      <w:r>
        <w:t>, lista-se</w:t>
      </w:r>
      <w:r w:rsidR="00886ED5" w:rsidRPr="00FD33FB">
        <w:t>:</w:t>
      </w:r>
    </w:p>
    <w:p w14:paraId="3FACDB52" w14:textId="37292DBD" w:rsidR="00886ED5" w:rsidRPr="00FD33FB" w:rsidRDefault="00886ED5" w:rsidP="00886ED5">
      <w:pPr>
        <w:ind w:firstLine="700"/>
        <w:jc w:val="both"/>
      </w:pPr>
      <w:r w:rsidRPr="00FD33FB">
        <w:t>- PIB: R$ 552.881.129,00;</w:t>
      </w:r>
    </w:p>
    <w:p w14:paraId="6566A4B1" w14:textId="142BCDEB" w:rsidR="00886ED5" w:rsidRPr="00FD33FB" w:rsidRDefault="00886ED5" w:rsidP="00886ED5">
      <w:pPr>
        <w:ind w:firstLine="700"/>
        <w:jc w:val="both"/>
      </w:pPr>
      <w:r w:rsidRPr="00FD33FB">
        <w:t xml:space="preserve">- </w:t>
      </w:r>
      <w:proofErr w:type="gramStart"/>
      <w:r w:rsidR="003C6DFB" w:rsidRPr="00FD33FB">
        <w:t>percentuais</w:t>
      </w:r>
      <w:proofErr w:type="gramEnd"/>
      <w:r w:rsidR="003C6DFB" w:rsidRPr="00FD33FB">
        <w:t xml:space="preserve"> da arrecadação municipal por setores</w:t>
      </w:r>
      <w:r w:rsidRPr="00FD33FB">
        <w:t>: indústria – 18,21%; comércio – 25,77%, agricultura – 40,97%; serviços – 15,05%;</w:t>
      </w:r>
    </w:p>
    <w:p w14:paraId="2DC8F437" w14:textId="1BBDE6E0" w:rsidR="00886ED5" w:rsidRPr="00FD33FB" w:rsidRDefault="00886ED5" w:rsidP="00886ED5">
      <w:pPr>
        <w:ind w:firstLine="700"/>
        <w:jc w:val="both"/>
      </w:pPr>
      <w:r w:rsidRPr="00FD33FB">
        <w:t xml:space="preserve">- </w:t>
      </w:r>
      <w:proofErr w:type="gramStart"/>
      <w:r w:rsidR="003C6DFB" w:rsidRPr="00FD33FB">
        <w:t>p</w:t>
      </w:r>
      <w:r w:rsidRPr="00FD33FB">
        <w:t>rodução e extração</w:t>
      </w:r>
      <w:proofErr w:type="gramEnd"/>
      <w:r w:rsidRPr="00FD33FB">
        <w:t xml:space="preserve"> animal e vegetal: R$ 185.558.181,46;</w:t>
      </w:r>
    </w:p>
    <w:p w14:paraId="114DBAA0" w14:textId="650408B4" w:rsidR="00886ED5" w:rsidRPr="00FD33FB" w:rsidRDefault="00886ED5" w:rsidP="00886ED5">
      <w:pPr>
        <w:ind w:firstLine="700"/>
        <w:jc w:val="both"/>
      </w:pPr>
      <w:r w:rsidRPr="00FD33FB">
        <w:t xml:space="preserve">- </w:t>
      </w:r>
      <w:proofErr w:type="gramStart"/>
      <w:r w:rsidR="003C6DFB" w:rsidRPr="00FD33FB">
        <w:t>área</w:t>
      </w:r>
      <w:proofErr w:type="gramEnd"/>
      <w:r w:rsidRPr="00FD33FB">
        <w:t xml:space="preserve"> plantada e área destinada à colheita: 62.827 hectares</w:t>
      </w:r>
    </w:p>
    <w:p w14:paraId="6DFD3B07" w14:textId="41CC813A" w:rsidR="00886ED5" w:rsidRPr="00FD33FB" w:rsidRDefault="00886ED5" w:rsidP="00886ED5">
      <w:pPr>
        <w:ind w:firstLine="700"/>
        <w:jc w:val="both"/>
      </w:pPr>
      <w:r w:rsidRPr="00FD33FB">
        <w:t xml:space="preserve">No quadro abaixo estão apresentados os indicadores regionais que caracterizam o perfil socioeconômico da </w:t>
      </w:r>
      <w:r w:rsidR="003C6DFB">
        <w:t>r</w:t>
      </w:r>
      <w:r w:rsidRPr="00FD33FB">
        <w:t xml:space="preserve">egião dos Campos de Cima da Serra, onde o </w:t>
      </w:r>
      <w:r w:rsidRPr="00FD33FB">
        <w:rPr>
          <w:i/>
        </w:rPr>
        <w:t>Campus</w:t>
      </w:r>
      <w:r w:rsidRPr="00FD33FB">
        <w:t xml:space="preserve"> Vacaria está inserido.</w:t>
      </w:r>
    </w:p>
    <w:p w14:paraId="26CE7082" w14:textId="77777777" w:rsidR="00886ED5" w:rsidRPr="00E21765" w:rsidRDefault="00886ED5" w:rsidP="00886ED5">
      <w:pPr>
        <w:ind w:left="700"/>
        <w:jc w:val="both"/>
      </w:pPr>
    </w:p>
    <w:tbl>
      <w:tblPr>
        <w:tblW w:w="879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3855"/>
        <w:gridCol w:w="210"/>
        <w:gridCol w:w="4725"/>
      </w:tblGrid>
      <w:tr w:rsidR="00886ED5" w:rsidRPr="00FD33FB" w14:paraId="431F4D7C" w14:textId="77777777" w:rsidTr="0077776C">
        <w:trPr>
          <w:trHeight w:val="420"/>
          <w:jc w:val="center"/>
        </w:trPr>
        <w:tc>
          <w:tcPr>
            <w:tcW w:w="3855" w:type="dxa"/>
            <w:tcBorders>
              <w:top w:val="single" w:sz="8" w:space="0" w:color="000001"/>
              <w:left w:val="single" w:sz="8" w:space="0" w:color="000001"/>
              <w:bottom w:val="single" w:sz="8" w:space="0" w:color="000001"/>
              <w:right w:val="single" w:sz="8" w:space="0" w:color="000001"/>
            </w:tcBorders>
            <w:shd w:val="clear" w:color="auto" w:fill="DBE5F1"/>
            <w:tcMar>
              <w:left w:w="90" w:type="dxa"/>
            </w:tcMar>
            <w:vAlign w:val="center"/>
          </w:tcPr>
          <w:p w14:paraId="58BEF388" w14:textId="77777777" w:rsidR="00886ED5" w:rsidRPr="00495C50" w:rsidRDefault="00886ED5" w:rsidP="0077776C">
            <w:pPr>
              <w:spacing w:after="0" w:line="240" w:lineRule="auto"/>
              <w:ind w:right="57"/>
            </w:pPr>
            <w:r w:rsidRPr="00495C50">
              <w:rPr>
                <w:b/>
              </w:rPr>
              <w:t xml:space="preserve">Município: </w:t>
            </w:r>
            <w:r w:rsidRPr="00495C50">
              <w:rPr>
                <w:u w:val="single"/>
              </w:rPr>
              <w:t>ANDRÉ DA ROCHA</w:t>
            </w:r>
          </w:p>
        </w:tc>
        <w:tc>
          <w:tcPr>
            <w:tcW w:w="210" w:type="dxa"/>
            <w:tcBorders>
              <w:right w:val="single" w:sz="8" w:space="0" w:color="000001"/>
            </w:tcBorders>
            <w:shd w:val="clear" w:color="auto" w:fill="auto"/>
            <w:vAlign w:val="center"/>
          </w:tcPr>
          <w:p w14:paraId="30918D1C" w14:textId="77777777" w:rsidR="00886ED5" w:rsidRPr="00495C50" w:rsidRDefault="00886ED5" w:rsidP="0077776C">
            <w:pPr>
              <w:spacing w:after="0" w:line="240" w:lineRule="auto"/>
              <w:ind w:right="57"/>
            </w:pPr>
          </w:p>
        </w:tc>
        <w:tc>
          <w:tcPr>
            <w:tcW w:w="4725" w:type="dxa"/>
            <w:tcBorders>
              <w:top w:val="single" w:sz="8" w:space="0" w:color="000001"/>
              <w:bottom w:val="single" w:sz="8" w:space="0" w:color="000001"/>
              <w:right w:val="single" w:sz="8" w:space="0" w:color="000001"/>
            </w:tcBorders>
            <w:shd w:val="clear" w:color="auto" w:fill="DBE5F1"/>
            <w:vAlign w:val="center"/>
          </w:tcPr>
          <w:p w14:paraId="5ADF49CE" w14:textId="77777777" w:rsidR="00886ED5" w:rsidRPr="00FD33FB" w:rsidRDefault="00886ED5" w:rsidP="0077776C">
            <w:pPr>
              <w:spacing w:after="0" w:line="240" w:lineRule="auto"/>
              <w:ind w:right="57"/>
            </w:pPr>
            <w:r w:rsidRPr="00FD33FB">
              <w:rPr>
                <w:b/>
              </w:rPr>
              <w:t xml:space="preserve">Município: </w:t>
            </w:r>
            <w:r w:rsidRPr="00FD33FB">
              <w:rPr>
                <w:u w:val="single"/>
              </w:rPr>
              <w:t>MONTE ALEGRE DOS CAMPOS</w:t>
            </w:r>
          </w:p>
        </w:tc>
      </w:tr>
      <w:tr w:rsidR="00886ED5" w:rsidRPr="00495C50" w14:paraId="3957C6CB"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22EC6C3C" w14:textId="77777777" w:rsidR="00886ED5" w:rsidRPr="00495C50" w:rsidRDefault="00886ED5" w:rsidP="0077776C">
            <w:pPr>
              <w:spacing w:after="0" w:line="240" w:lineRule="auto"/>
              <w:ind w:right="57"/>
            </w:pPr>
            <w:r w:rsidRPr="00495C50">
              <w:rPr>
                <w:b/>
              </w:rPr>
              <w:t>População Total:</w:t>
            </w:r>
            <w:r w:rsidRPr="00495C50">
              <w:t xml:space="preserve"> 1.194 habitantes</w:t>
            </w:r>
          </w:p>
        </w:tc>
        <w:tc>
          <w:tcPr>
            <w:tcW w:w="210" w:type="dxa"/>
            <w:tcBorders>
              <w:right w:val="single" w:sz="8" w:space="0" w:color="000001"/>
            </w:tcBorders>
            <w:shd w:val="clear" w:color="auto" w:fill="auto"/>
            <w:vAlign w:val="center"/>
          </w:tcPr>
          <w:p w14:paraId="6300F9A2"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3775B2C3" w14:textId="77777777" w:rsidR="00886ED5" w:rsidRPr="00495C50" w:rsidRDefault="00886ED5" w:rsidP="0077776C">
            <w:pPr>
              <w:spacing w:after="0" w:line="240" w:lineRule="auto"/>
              <w:ind w:right="57"/>
            </w:pPr>
            <w:r w:rsidRPr="00495C50">
              <w:rPr>
                <w:b/>
              </w:rPr>
              <w:t xml:space="preserve">População Total: </w:t>
            </w:r>
            <w:r w:rsidRPr="00495C50">
              <w:t>3.132 habitantes</w:t>
            </w:r>
          </w:p>
        </w:tc>
      </w:tr>
      <w:tr w:rsidR="00886ED5" w:rsidRPr="00495C50" w14:paraId="7970EDA3"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77723F6C" w14:textId="77777777" w:rsidR="00886ED5" w:rsidRPr="00495C50" w:rsidRDefault="00886ED5" w:rsidP="0077776C">
            <w:pPr>
              <w:spacing w:after="0" w:line="240" w:lineRule="auto"/>
              <w:ind w:right="57"/>
            </w:pPr>
            <w:r w:rsidRPr="00495C50">
              <w:rPr>
                <w:b/>
              </w:rPr>
              <w:t>Área</w:t>
            </w:r>
            <w:r w:rsidRPr="00495C50">
              <w:t>: 324,3km²</w:t>
            </w:r>
          </w:p>
        </w:tc>
        <w:tc>
          <w:tcPr>
            <w:tcW w:w="210" w:type="dxa"/>
            <w:tcBorders>
              <w:right w:val="single" w:sz="8" w:space="0" w:color="000001"/>
            </w:tcBorders>
            <w:shd w:val="clear" w:color="auto" w:fill="auto"/>
            <w:vAlign w:val="center"/>
          </w:tcPr>
          <w:p w14:paraId="74F7FEBA"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68F4265F" w14:textId="77777777" w:rsidR="00886ED5" w:rsidRPr="00495C50" w:rsidRDefault="00886ED5" w:rsidP="0077776C">
            <w:pPr>
              <w:spacing w:after="0" w:line="240" w:lineRule="auto"/>
              <w:ind w:right="57"/>
            </w:pPr>
            <w:r w:rsidRPr="00495C50">
              <w:rPr>
                <w:b/>
              </w:rPr>
              <w:t xml:space="preserve">Área: </w:t>
            </w:r>
            <w:r w:rsidRPr="00495C50">
              <w:t>549,7km²</w:t>
            </w:r>
          </w:p>
        </w:tc>
      </w:tr>
      <w:tr w:rsidR="00886ED5" w:rsidRPr="00495C50" w14:paraId="6C16F794"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7C599254" w14:textId="77777777" w:rsidR="00886ED5" w:rsidRPr="00495C50" w:rsidRDefault="00886ED5" w:rsidP="0077776C">
            <w:pPr>
              <w:spacing w:after="0" w:line="240" w:lineRule="auto"/>
              <w:ind w:right="57"/>
            </w:pPr>
            <w:r w:rsidRPr="00495C50">
              <w:rPr>
                <w:b/>
              </w:rPr>
              <w:t>Densidade Demográfica:</w:t>
            </w:r>
            <w:r w:rsidRPr="00495C50">
              <w:t xml:space="preserve"> 3,8 </w:t>
            </w:r>
            <w:proofErr w:type="spellStart"/>
            <w:r w:rsidRPr="00495C50">
              <w:t>hab</w:t>
            </w:r>
            <w:proofErr w:type="spellEnd"/>
            <w:r w:rsidRPr="00495C50">
              <w:t>/km²</w:t>
            </w:r>
          </w:p>
        </w:tc>
        <w:tc>
          <w:tcPr>
            <w:tcW w:w="210" w:type="dxa"/>
            <w:tcBorders>
              <w:right w:val="single" w:sz="8" w:space="0" w:color="000001"/>
            </w:tcBorders>
            <w:shd w:val="clear" w:color="auto" w:fill="auto"/>
            <w:vAlign w:val="center"/>
          </w:tcPr>
          <w:p w14:paraId="134F9422"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6EF29A51" w14:textId="77777777" w:rsidR="00886ED5" w:rsidRPr="00495C50" w:rsidRDefault="00886ED5" w:rsidP="0077776C">
            <w:pPr>
              <w:spacing w:after="0" w:line="240" w:lineRule="auto"/>
              <w:ind w:right="57"/>
            </w:pPr>
            <w:r w:rsidRPr="00495C50">
              <w:rPr>
                <w:b/>
              </w:rPr>
              <w:t>Densidade Demográfica:</w:t>
            </w:r>
            <w:r w:rsidRPr="00495C50">
              <w:t xml:space="preserve"> 5,7 </w:t>
            </w:r>
            <w:proofErr w:type="spellStart"/>
            <w:r w:rsidRPr="00495C50">
              <w:t>hab</w:t>
            </w:r>
            <w:proofErr w:type="spellEnd"/>
            <w:r w:rsidRPr="00495C50">
              <w:t>/km²</w:t>
            </w:r>
          </w:p>
        </w:tc>
      </w:tr>
      <w:tr w:rsidR="00886ED5" w:rsidRPr="00495C50" w14:paraId="586E6D78"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4824E72B" w14:textId="77777777" w:rsidR="00886ED5" w:rsidRPr="00495C50" w:rsidRDefault="00886ED5" w:rsidP="0077776C">
            <w:pPr>
              <w:spacing w:after="0" w:line="240" w:lineRule="auto"/>
              <w:ind w:right="57"/>
            </w:pPr>
            <w:r w:rsidRPr="00495C50">
              <w:rPr>
                <w:b/>
              </w:rPr>
              <w:t>Matrículas:</w:t>
            </w:r>
            <w:r w:rsidRPr="00495C50">
              <w:t xml:space="preserve"> 167</w:t>
            </w:r>
          </w:p>
        </w:tc>
        <w:tc>
          <w:tcPr>
            <w:tcW w:w="210" w:type="dxa"/>
            <w:tcBorders>
              <w:right w:val="single" w:sz="8" w:space="0" w:color="000001"/>
            </w:tcBorders>
            <w:shd w:val="clear" w:color="auto" w:fill="auto"/>
            <w:vAlign w:val="center"/>
          </w:tcPr>
          <w:p w14:paraId="4AC546F2"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0D3F8217" w14:textId="77777777" w:rsidR="00886ED5" w:rsidRPr="00495C50" w:rsidRDefault="00886ED5" w:rsidP="0077776C">
            <w:pPr>
              <w:spacing w:after="0" w:line="240" w:lineRule="auto"/>
              <w:ind w:right="57"/>
            </w:pPr>
            <w:r w:rsidRPr="00495C50">
              <w:rPr>
                <w:b/>
              </w:rPr>
              <w:t>Matrículas:</w:t>
            </w:r>
            <w:r w:rsidRPr="00495C50">
              <w:t xml:space="preserve"> 590</w:t>
            </w:r>
          </w:p>
        </w:tc>
      </w:tr>
      <w:tr w:rsidR="00886ED5" w:rsidRPr="00495C50" w14:paraId="4E785BC0"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1F6A6884" w14:textId="77777777" w:rsidR="00886ED5" w:rsidRPr="00495C50" w:rsidRDefault="00886ED5" w:rsidP="0077776C">
            <w:pPr>
              <w:spacing w:after="0" w:line="240" w:lineRule="auto"/>
              <w:ind w:right="57"/>
            </w:pPr>
            <w:r w:rsidRPr="00495C50">
              <w:rPr>
                <w:b/>
              </w:rPr>
              <w:t>PIB per capita:</w:t>
            </w:r>
            <w:r w:rsidRPr="00495C50">
              <w:t xml:space="preserve"> R$ 78.332,53</w:t>
            </w:r>
          </w:p>
        </w:tc>
        <w:tc>
          <w:tcPr>
            <w:tcW w:w="210" w:type="dxa"/>
            <w:tcBorders>
              <w:right w:val="single" w:sz="8" w:space="0" w:color="000001"/>
            </w:tcBorders>
            <w:shd w:val="clear" w:color="auto" w:fill="auto"/>
            <w:vAlign w:val="center"/>
          </w:tcPr>
          <w:p w14:paraId="50385436"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1C0387AB" w14:textId="77777777" w:rsidR="00886ED5" w:rsidRPr="00495C50" w:rsidRDefault="00886ED5" w:rsidP="0077776C">
            <w:pPr>
              <w:spacing w:after="0" w:line="240" w:lineRule="auto"/>
              <w:ind w:right="57"/>
            </w:pPr>
            <w:r w:rsidRPr="00495C50">
              <w:rPr>
                <w:b/>
              </w:rPr>
              <w:t>PIB per capita:</w:t>
            </w:r>
            <w:r w:rsidRPr="00495C50">
              <w:t xml:space="preserve"> R$ 13.306,81</w:t>
            </w:r>
          </w:p>
        </w:tc>
      </w:tr>
      <w:tr w:rsidR="00886ED5" w:rsidRPr="00495C50" w14:paraId="1A6C0076" w14:textId="77777777" w:rsidTr="0077776C">
        <w:trPr>
          <w:trHeight w:val="420"/>
          <w:jc w:val="center"/>
        </w:trPr>
        <w:tc>
          <w:tcPr>
            <w:tcW w:w="3855" w:type="dxa"/>
            <w:tcBorders>
              <w:bottom w:val="single" w:sz="8" w:space="0" w:color="000001"/>
            </w:tcBorders>
            <w:shd w:val="clear" w:color="auto" w:fill="auto"/>
            <w:vAlign w:val="center"/>
          </w:tcPr>
          <w:p w14:paraId="7A64AA2A" w14:textId="77777777" w:rsidR="00886ED5" w:rsidRPr="00495C50" w:rsidRDefault="00886ED5" w:rsidP="0077776C">
            <w:pPr>
              <w:spacing w:after="0" w:line="240" w:lineRule="auto"/>
              <w:ind w:right="57"/>
            </w:pPr>
          </w:p>
        </w:tc>
        <w:tc>
          <w:tcPr>
            <w:tcW w:w="210" w:type="dxa"/>
            <w:shd w:val="clear" w:color="auto" w:fill="auto"/>
            <w:vAlign w:val="center"/>
          </w:tcPr>
          <w:p w14:paraId="02E11029" w14:textId="77777777" w:rsidR="00886ED5" w:rsidRPr="00495C50" w:rsidRDefault="00886ED5" w:rsidP="0077776C">
            <w:pPr>
              <w:spacing w:after="0" w:line="240" w:lineRule="auto"/>
              <w:ind w:right="57"/>
            </w:pPr>
          </w:p>
        </w:tc>
        <w:tc>
          <w:tcPr>
            <w:tcW w:w="4725" w:type="dxa"/>
            <w:tcBorders>
              <w:bottom w:val="single" w:sz="8" w:space="0" w:color="000001"/>
            </w:tcBorders>
            <w:shd w:val="clear" w:color="auto" w:fill="auto"/>
            <w:vAlign w:val="center"/>
          </w:tcPr>
          <w:p w14:paraId="0F35B4F6" w14:textId="77777777" w:rsidR="00886ED5" w:rsidRPr="00495C50" w:rsidRDefault="00886ED5" w:rsidP="0077776C">
            <w:pPr>
              <w:spacing w:after="0" w:line="240" w:lineRule="auto"/>
              <w:ind w:right="57"/>
            </w:pPr>
          </w:p>
        </w:tc>
      </w:tr>
      <w:tr w:rsidR="00886ED5" w:rsidRPr="00495C50" w14:paraId="60E0AFA2"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DBE5F1"/>
            <w:tcMar>
              <w:left w:w="90" w:type="dxa"/>
            </w:tcMar>
            <w:vAlign w:val="center"/>
          </w:tcPr>
          <w:p w14:paraId="3C5A7719" w14:textId="77777777" w:rsidR="00886ED5" w:rsidRPr="00495C50" w:rsidRDefault="00886ED5" w:rsidP="0077776C">
            <w:pPr>
              <w:spacing w:after="0" w:line="240" w:lineRule="auto"/>
              <w:ind w:right="57"/>
            </w:pPr>
            <w:r w:rsidRPr="00495C50">
              <w:rPr>
                <w:b/>
              </w:rPr>
              <w:t xml:space="preserve">Município: </w:t>
            </w:r>
            <w:r w:rsidRPr="00495C50">
              <w:rPr>
                <w:u w:val="single"/>
              </w:rPr>
              <w:t>BOM JESUS</w:t>
            </w:r>
          </w:p>
        </w:tc>
        <w:tc>
          <w:tcPr>
            <w:tcW w:w="210" w:type="dxa"/>
            <w:tcBorders>
              <w:right w:val="single" w:sz="8" w:space="0" w:color="000001"/>
            </w:tcBorders>
            <w:shd w:val="clear" w:color="auto" w:fill="auto"/>
            <w:vAlign w:val="center"/>
          </w:tcPr>
          <w:p w14:paraId="7597D7D0"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DBE5F1"/>
            <w:vAlign w:val="center"/>
          </w:tcPr>
          <w:p w14:paraId="5D3F4FAE" w14:textId="77777777" w:rsidR="00886ED5" w:rsidRPr="00495C50" w:rsidRDefault="00886ED5" w:rsidP="0077776C">
            <w:pPr>
              <w:spacing w:after="0" w:line="240" w:lineRule="auto"/>
              <w:ind w:right="57"/>
            </w:pPr>
            <w:r w:rsidRPr="00495C50">
              <w:rPr>
                <w:b/>
              </w:rPr>
              <w:t xml:space="preserve">Município: </w:t>
            </w:r>
            <w:r w:rsidRPr="00495C50">
              <w:rPr>
                <w:u w:val="single"/>
              </w:rPr>
              <w:t>MUITOS CAPÕES</w:t>
            </w:r>
          </w:p>
        </w:tc>
      </w:tr>
      <w:tr w:rsidR="00886ED5" w:rsidRPr="00495C50" w14:paraId="3AEB3110"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26BEC97F" w14:textId="77777777" w:rsidR="00886ED5" w:rsidRPr="00495C50" w:rsidRDefault="00886ED5" w:rsidP="0077776C">
            <w:pPr>
              <w:spacing w:after="0" w:line="240" w:lineRule="auto"/>
              <w:ind w:right="57"/>
            </w:pPr>
            <w:r w:rsidRPr="00495C50">
              <w:rPr>
                <w:b/>
              </w:rPr>
              <w:lastRenderedPageBreak/>
              <w:t>População Total:</w:t>
            </w:r>
            <w:r w:rsidRPr="00495C50">
              <w:t xml:space="preserve"> 11.467 habitantes</w:t>
            </w:r>
          </w:p>
        </w:tc>
        <w:tc>
          <w:tcPr>
            <w:tcW w:w="210" w:type="dxa"/>
            <w:tcBorders>
              <w:right w:val="single" w:sz="8" w:space="0" w:color="000001"/>
            </w:tcBorders>
            <w:shd w:val="clear" w:color="auto" w:fill="auto"/>
            <w:vAlign w:val="center"/>
          </w:tcPr>
          <w:p w14:paraId="0044D958"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6C52AE07" w14:textId="77777777" w:rsidR="00886ED5" w:rsidRPr="00495C50" w:rsidRDefault="00886ED5" w:rsidP="0077776C">
            <w:pPr>
              <w:spacing w:after="0" w:line="240" w:lineRule="auto"/>
              <w:ind w:right="57"/>
            </w:pPr>
            <w:r w:rsidRPr="00495C50">
              <w:rPr>
                <w:b/>
              </w:rPr>
              <w:t xml:space="preserve">População Total: </w:t>
            </w:r>
            <w:r w:rsidRPr="00495C50">
              <w:t>2.869 habitantes</w:t>
            </w:r>
          </w:p>
        </w:tc>
      </w:tr>
      <w:tr w:rsidR="00886ED5" w:rsidRPr="00495C50" w14:paraId="61E8516C"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6BC6180A" w14:textId="77777777" w:rsidR="00886ED5" w:rsidRPr="00495C50" w:rsidRDefault="00886ED5" w:rsidP="0077776C">
            <w:pPr>
              <w:spacing w:after="0" w:line="240" w:lineRule="auto"/>
              <w:ind w:right="57"/>
            </w:pPr>
            <w:r w:rsidRPr="00495C50">
              <w:rPr>
                <w:b/>
              </w:rPr>
              <w:t xml:space="preserve">Área: </w:t>
            </w:r>
            <w:r w:rsidRPr="00495C50">
              <w:t>2.624,7km²</w:t>
            </w:r>
          </w:p>
        </w:tc>
        <w:tc>
          <w:tcPr>
            <w:tcW w:w="210" w:type="dxa"/>
            <w:tcBorders>
              <w:right w:val="single" w:sz="8" w:space="0" w:color="000001"/>
            </w:tcBorders>
            <w:shd w:val="clear" w:color="auto" w:fill="auto"/>
            <w:vAlign w:val="center"/>
          </w:tcPr>
          <w:p w14:paraId="299520AF"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5913A686" w14:textId="77777777" w:rsidR="00886ED5" w:rsidRPr="00495C50" w:rsidRDefault="00886ED5" w:rsidP="0077776C">
            <w:pPr>
              <w:spacing w:after="0" w:line="240" w:lineRule="auto"/>
              <w:ind w:right="57"/>
            </w:pPr>
            <w:r w:rsidRPr="00495C50">
              <w:rPr>
                <w:b/>
              </w:rPr>
              <w:t xml:space="preserve">Área: </w:t>
            </w:r>
            <w:r w:rsidRPr="00495C50">
              <w:t>1.197,9km²</w:t>
            </w:r>
          </w:p>
        </w:tc>
      </w:tr>
      <w:tr w:rsidR="00886ED5" w:rsidRPr="00495C50" w14:paraId="03B1F23C"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288887E8" w14:textId="77777777" w:rsidR="00886ED5" w:rsidRPr="00495C50" w:rsidRDefault="00886ED5" w:rsidP="0077776C">
            <w:pPr>
              <w:spacing w:after="0" w:line="240" w:lineRule="auto"/>
              <w:ind w:right="57"/>
            </w:pPr>
            <w:r w:rsidRPr="00495C50">
              <w:rPr>
                <w:b/>
              </w:rPr>
              <w:t>Densidade Demográfica:</w:t>
            </w:r>
            <w:r w:rsidRPr="00495C50">
              <w:t xml:space="preserve"> 4,4 </w:t>
            </w:r>
            <w:proofErr w:type="spellStart"/>
            <w:r w:rsidRPr="00495C50">
              <w:t>hab</w:t>
            </w:r>
            <w:proofErr w:type="spellEnd"/>
            <w:r w:rsidRPr="00495C50">
              <w:t>/km²</w:t>
            </w:r>
          </w:p>
        </w:tc>
        <w:tc>
          <w:tcPr>
            <w:tcW w:w="210" w:type="dxa"/>
            <w:tcBorders>
              <w:right w:val="single" w:sz="8" w:space="0" w:color="000001"/>
            </w:tcBorders>
            <w:shd w:val="clear" w:color="auto" w:fill="auto"/>
            <w:vAlign w:val="center"/>
          </w:tcPr>
          <w:p w14:paraId="18D2A9CC"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64C8BAC5" w14:textId="77777777" w:rsidR="00886ED5" w:rsidRPr="00495C50" w:rsidRDefault="00886ED5" w:rsidP="0077776C">
            <w:pPr>
              <w:spacing w:after="0" w:line="240" w:lineRule="auto"/>
              <w:ind w:right="57"/>
            </w:pPr>
            <w:r w:rsidRPr="00495C50">
              <w:rPr>
                <w:b/>
              </w:rPr>
              <w:t>Densidade Demográfica:</w:t>
            </w:r>
            <w:r w:rsidRPr="00495C50">
              <w:t xml:space="preserve"> 2,5 </w:t>
            </w:r>
            <w:proofErr w:type="spellStart"/>
            <w:r w:rsidRPr="00495C50">
              <w:t>hab</w:t>
            </w:r>
            <w:proofErr w:type="spellEnd"/>
            <w:r w:rsidRPr="00495C50">
              <w:t>/km²</w:t>
            </w:r>
          </w:p>
        </w:tc>
      </w:tr>
      <w:tr w:rsidR="00886ED5" w:rsidRPr="00495C50" w14:paraId="26A47DBD"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5CA69307" w14:textId="77777777" w:rsidR="00886ED5" w:rsidRPr="00495C50" w:rsidRDefault="00886ED5" w:rsidP="0077776C">
            <w:pPr>
              <w:spacing w:after="0" w:line="240" w:lineRule="auto"/>
              <w:ind w:right="57"/>
            </w:pPr>
            <w:r w:rsidRPr="00495C50">
              <w:rPr>
                <w:b/>
              </w:rPr>
              <w:t>Matrículas:</w:t>
            </w:r>
            <w:r w:rsidRPr="00495C50">
              <w:t xml:space="preserve"> 1.918</w:t>
            </w:r>
          </w:p>
        </w:tc>
        <w:tc>
          <w:tcPr>
            <w:tcW w:w="210" w:type="dxa"/>
            <w:tcBorders>
              <w:right w:val="single" w:sz="8" w:space="0" w:color="000001"/>
            </w:tcBorders>
            <w:shd w:val="clear" w:color="auto" w:fill="auto"/>
            <w:vAlign w:val="center"/>
          </w:tcPr>
          <w:p w14:paraId="7D636C53"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6A3FA4DC" w14:textId="77777777" w:rsidR="00886ED5" w:rsidRPr="00495C50" w:rsidRDefault="00886ED5" w:rsidP="0077776C">
            <w:pPr>
              <w:spacing w:after="0" w:line="240" w:lineRule="auto"/>
              <w:ind w:right="57"/>
            </w:pPr>
            <w:r w:rsidRPr="00495C50">
              <w:rPr>
                <w:b/>
              </w:rPr>
              <w:t>Matrículas:</w:t>
            </w:r>
            <w:r w:rsidRPr="00495C50">
              <w:t xml:space="preserve"> 503</w:t>
            </w:r>
          </w:p>
        </w:tc>
      </w:tr>
      <w:tr w:rsidR="00886ED5" w:rsidRPr="00495C50" w14:paraId="7C6A0DF9"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0F789221" w14:textId="77777777" w:rsidR="00886ED5" w:rsidRPr="00495C50" w:rsidRDefault="00886ED5" w:rsidP="0077776C">
            <w:pPr>
              <w:spacing w:after="0" w:line="240" w:lineRule="auto"/>
              <w:ind w:right="57"/>
            </w:pPr>
            <w:r w:rsidRPr="00495C50">
              <w:rPr>
                <w:b/>
              </w:rPr>
              <w:t>PIB per capita:</w:t>
            </w:r>
            <w:r w:rsidRPr="00495C50">
              <w:t xml:space="preserve"> R$ 21.177,26</w:t>
            </w:r>
          </w:p>
        </w:tc>
        <w:tc>
          <w:tcPr>
            <w:tcW w:w="210" w:type="dxa"/>
            <w:tcBorders>
              <w:right w:val="single" w:sz="8" w:space="0" w:color="000001"/>
            </w:tcBorders>
            <w:shd w:val="clear" w:color="auto" w:fill="auto"/>
            <w:vAlign w:val="center"/>
          </w:tcPr>
          <w:p w14:paraId="1F8AC6FE"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2A00D14C" w14:textId="77777777" w:rsidR="00886ED5" w:rsidRPr="00495C50" w:rsidRDefault="00886ED5" w:rsidP="0077776C">
            <w:pPr>
              <w:spacing w:after="0" w:line="240" w:lineRule="auto"/>
              <w:ind w:right="57"/>
            </w:pPr>
            <w:r w:rsidRPr="00495C50">
              <w:rPr>
                <w:b/>
              </w:rPr>
              <w:t>PIB per capita:</w:t>
            </w:r>
            <w:r w:rsidRPr="00495C50">
              <w:t xml:space="preserve"> R$ 101.313,12</w:t>
            </w:r>
          </w:p>
        </w:tc>
      </w:tr>
      <w:tr w:rsidR="00886ED5" w:rsidRPr="00495C50" w14:paraId="3FC25F26" w14:textId="77777777" w:rsidTr="0077776C">
        <w:trPr>
          <w:trHeight w:val="420"/>
          <w:jc w:val="center"/>
        </w:trPr>
        <w:tc>
          <w:tcPr>
            <w:tcW w:w="3855" w:type="dxa"/>
            <w:tcBorders>
              <w:bottom w:val="single" w:sz="8" w:space="0" w:color="000001"/>
            </w:tcBorders>
            <w:shd w:val="clear" w:color="auto" w:fill="auto"/>
            <w:vAlign w:val="center"/>
          </w:tcPr>
          <w:p w14:paraId="0BA70099" w14:textId="77777777" w:rsidR="00886ED5" w:rsidRPr="00495C50" w:rsidRDefault="00886ED5" w:rsidP="0077776C">
            <w:pPr>
              <w:spacing w:after="0" w:line="240" w:lineRule="auto"/>
              <w:ind w:right="57"/>
            </w:pPr>
          </w:p>
        </w:tc>
        <w:tc>
          <w:tcPr>
            <w:tcW w:w="210" w:type="dxa"/>
            <w:shd w:val="clear" w:color="auto" w:fill="auto"/>
            <w:vAlign w:val="center"/>
          </w:tcPr>
          <w:p w14:paraId="20CE99DE" w14:textId="77777777" w:rsidR="00886ED5" w:rsidRPr="00495C50" w:rsidRDefault="00886ED5" w:rsidP="0077776C">
            <w:pPr>
              <w:spacing w:after="0" w:line="240" w:lineRule="auto"/>
              <w:ind w:right="57"/>
            </w:pPr>
          </w:p>
        </w:tc>
        <w:tc>
          <w:tcPr>
            <w:tcW w:w="4725" w:type="dxa"/>
            <w:tcBorders>
              <w:bottom w:val="single" w:sz="8" w:space="0" w:color="000001"/>
            </w:tcBorders>
            <w:shd w:val="clear" w:color="auto" w:fill="auto"/>
            <w:vAlign w:val="center"/>
          </w:tcPr>
          <w:p w14:paraId="30F19A8A" w14:textId="77777777" w:rsidR="00886ED5" w:rsidRPr="00495C50" w:rsidRDefault="00886ED5" w:rsidP="0077776C">
            <w:pPr>
              <w:spacing w:after="0" w:line="240" w:lineRule="auto"/>
              <w:ind w:right="57"/>
            </w:pPr>
          </w:p>
        </w:tc>
      </w:tr>
      <w:tr w:rsidR="00886ED5" w:rsidRPr="00495C50" w14:paraId="3BDFE3E2" w14:textId="77777777" w:rsidTr="0077776C">
        <w:trPr>
          <w:trHeight w:val="520"/>
          <w:jc w:val="center"/>
        </w:trPr>
        <w:tc>
          <w:tcPr>
            <w:tcW w:w="3855" w:type="dxa"/>
            <w:tcBorders>
              <w:left w:val="single" w:sz="8" w:space="0" w:color="000001"/>
              <w:bottom w:val="single" w:sz="8" w:space="0" w:color="000001"/>
              <w:right w:val="single" w:sz="8" w:space="0" w:color="000001"/>
            </w:tcBorders>
            <w:shd w:val="clear" w:color="auto" w:fill="DBE5F1"/>
            <w:tcMar>
              <w:left w:w="90" w:type="dxa"/>
            </w:tcMar>
            <w:vAlign w:val="center"/>
          </w:tcPr>
          <w:p w14:paraId="1EC9056E" w14:textId="77777777" w:rsidR="00886ED5" w:rsidRPr="00495C50" w:rsidRDefault="00886ED5" w:rsidP="0077776C">
            <w:pPr>
              <w:spacing w:after="0" w:line="240" w:lineRule="auto"/>
              <w:ind w:right="57"/>
            </w:pPr>
            <w:r w:rsidRPr="00495C50">
              <w:rPr>
                <w:b/>
              </w:rPr>
              <w:t xml:space="preserve">Município: </w:t>
            </w:r>
            <w:r w:rsidRPr="00495C50">
              <w:rPr>
                <w:u w:val="single"/>
              </w:rPr>
              <w:t>CAMPESTRE DA SERRA</w:t>
            </w:r>
          </w:p>
        </w:tc>
        <w:tc>
          <w:tcPr>
            <w:tcW w:w="210" w:type="dxa"/>
            <w:tcBorders>
              <w:right w:val="single" w:sz="8" w:space="0" w:color="000001"/>
            </w:tcBorders>
            <w:shd w:val="clear" w:color="auto" w:fill="auto"/>
            <w:vAlign w:val="center"/>
          </w:tcPr>
          <w:p w14:paraId="20E21186"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DBE5F1"/>
            <w:vAlign w:val="center"/>
          </w:tcPr>
          <w:p w14:paraId="1BC6FCE0" w14:textId="77777777" w:rsidR="00886ED5" w:rsidRPr="00495C50" w:rsidRDefault="00886ED5" w:rsidP="0077776C">
            <w:pPr>
              <w:spacing w:after="0" w:line="240" w:lineRule="auto"/>
              <w:ind w:right="57"/>
            </w:pPr>
            <w:r w:rsidRPr="00495C50">
              <w:rPr>
                <w:b/>
              </w:rPr>
              <w:t xml:space="preserve">Município: </w:t>
            </w:r>
            <w:r w:rsidRPr="00495C50">
              <w:rPr>
                <w:u w:val="single"/>
              </w:rPr>
              <w:t>PINHAL DA SERRA</w:t>
            </w:r>
          </w:p>
        </w:tc>
      </w:tr>
      <w:tr w:rsidR="00886ED5" w:rsidRPr="00495C50" w14:paraId="1AEB3667"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17362C05" w14:textId="77777777" w:rsidR="00886ED5" w:rsidRPr="00495C50" w:rsidRDefault="00886ED5" w:rsidP="0077776C">
            <w:pPr>
              <w:spacing w:after="0" w:line="240" w:lineRule="auto"/>
              <w:ind w:right="57"/>
            </w:pPr>
            <w:r w:rsidRPr="00495C50">
              <w:rPr>
                <w:b/>
              </w:rPr>
              <w:t>População Total:</w:t>
            </w:r>
            <w:r w:rsidRPr="00495C50">
              <w:t xml:space="preserve"> 3.354 habitantes</w:t>
            </w:r>
          </w:p>
        </w:tc>
        <w:tc>
          <w:tcPr>
            <w:tcW w:w="210" w:type="dxa"/>
            <w:tcBorders>
              <w:right w:val="single" w:sz="8" w:space="0" w:color="000001"/>
            </w:tcBorders>
            <w:shd w:val="clear" w:color="auto" w:fill="auto"/>
            <w:vAlign w:val="center"/>
          </w:tcPr>
          <w:p w14:paraId="14438A45"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7E1C335B" w14:textId="77777777" w:rsidR="00886ED5" w:rsidRPr="00495C50" w:rsidRDefault="00886ED5" w:rsidP="0077776C">
            <w:pPr>
              <w:spacing w:after="0" w:line="240" w:lineRule="auto"/>
              <w:ind w:right="57"/>
            </w:pPr>
            <w:r w:rsidRPr="00495C50">
              <w:rPr>
                <w:b/>
              </w:rPr>
              <w:t xml:space="preserve">População Total: </w:t>
            </w:r>
            <w:r w:rsidRPr="00495C50">
              <w:t>2.243 habitantes</w:t>
            </w:r>
          </w:p>
        </w:tc>
      </w:tr>
      <w:tr w:rsidR="00886ED5" w:rsidRPr="00495C50" w14:paraId="1F475E61"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4C92C923" w14:textId="77777777" w:rsidR="00886ED5" w:rsidRPr="00495C50" w:rsidRDefault="00886ED5" w:rsidP="0077776C">
            <w:pPr>
              <w:spacing w:after="0" w:line="240" w:lineRule="auto"/>
              <w:ind w:right="57"/>
            </w:pPr>
            <w:r w:rsidRPr="00495C50">
              <w:rPr>
                <w:b/>
              </w:rPr>
              <w:t xml:space="preserve">Área: </w:t>
            </w:r>
            <w:r w:rsidRPr="00495C50">
              <w:t>538,0km²</w:t>
            </w:r>
          </w:p>
        </w:tc>
        <w:tc>
          <w:tcPr>
            <w:tcW w:w="210" w:type="dxa"/>
            <w:tcBorders>
              <w:right w:val="single" w:sz="8" w:space="0" w:color="000001"/>
            </w:tcBorders>
            <w:shd w:val="clear" w:color="auto" w:fill="auto"/>
            <w:vAlign w:val="center"/>
          </w:tcPr>
          <w:p w14:paraId="363B14A3"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139391A7" w14:textId="77777777" w:rsidR="00886ED5" w:rsidRPr="00495C50" w:rsidRDefault="00886ED5" w:rsidP="0077776C">
            <w:pPr>
              <w:spacing w:after="0" w:line="240" w:lineRule="auto"/>
              <w:ind w:right="57"/>
            </w:pPr>
            <w:r w:rsidRPr="00495C50">
              <w:rPr>
                <w:b/>
              </w:rPr>
              <w:t xml:space="preserve">Área: </w:t>
            </w:r>
            <w:r w:rsidRPr="00495C50">
              <w:t>438,0km²</w:t>
            </w:r>
          </w:p>
        </w:tc>
      </w:tr>
      <w:tr w:rsidR="00886ED5" w:rsidRPr="00495C50" w14:paraId="4BBCF8BB"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0FFC773F" w14:textId="77777777" w:rsidR="00886ED5" w:rsidRPr="00495C50" w:rsidRDefault="00886ED5" w:rsidP="0077776C">
            <w:pPr>
              <w:spacing w:after="0" w:line="240" w:lineRule="auto"/>
              <w:ind w:right="57"/>
            </w:pPr>
            <w:r w:rsidRPr="00495C50">
              <w:rPr>
                <w:b/>
              </w:rPr>
              <w:t>Densidade Demográfica:</w:t>
            </w:r>
            <w:r w:rsidRPr="00495C50">
              <w:t xml:space="preserve"> 6,2 </w:t>
            </w:r>
            <w:proofErr w:type="spellStart"/>
            <w:r w:rsidRPr="00495C50">
              <w:t>hab</w:t>
            </w:r>
            <w:proofErr w:type="spellEnd"/>
            <w:r w:rsidRPr="00495C50">
              <w:t>/km²</w:t>
            </w:r>
          </w:p>
        </w:tc>
        <w:tc>
          <w:tcPr>
            <w:tcW w:w="210" w:type="dxa"/>
            <w:tcBorders>
              <w:right w:val="single" w:sz="8" w:space="0" w:color="000001"/>
            </w:tcBorders>
            <w:shd w:val="clear" w:color="auto" w:fill="auto"/>
            <w:vAlign w:val="center"/>
          </w:tcPr>
          <w:p w14:paraId="637774B7"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78C57F99" w14:textId="77777777" w:rsidR="00886ED5" w:rsidRPr="00495C50" w:rsidRDefault="00886ED5" w:rsidP="0077776C">
            <w:pPr>
              <w:spacing w:after="0" w:line="240" w:lineRule="auto"/>
              <w:ind w:right="57"/>
            </w:pPr>
            <w:r w:rsidRPr="00495C50">
              <w:rPr>
                <w:b/>
              </w:rPr>
              <w:t>Densidade Demográfica:</w:t>
            </w:r>
            <w:r w:rsidRPr="00495C50">
              <w:t xml:space="preserve"> 4,9 </w:t>
            </w:r>
            <w:proofErr w:type="spellStart"/>
            <w:r w:rsidRPr="00495C50">
              <w:t>hab</w:t>
            </w:r>
            <w:proofErr w:type="spellEnd"/>
            <w:r w:rsidRPr="00495C50">
              <w:t>/km²</w:t>
            </w:r>
          </w:p>
        </w:tc>
      </w:tr>
      <w:tr w:rsidR="00886ED5" w:rsidRPr="00495C50" w14:paraId="13FA74C2"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2B9F0A5B" w14:textId="77777777" w:rsidR="00886ED5" w:rsidRPr="00495C50" w:rsidRDefault="00886ED5" w:rsidP="0077776C">
            <w:pPr>
              <w:spacing w:after="0" w:line="240" w:lineRule="auto"/>
              <w:ind w:right="57"/>
            </w:pPr>
            <w:r w:rsidRPr="00495C50">
              <w:rPr>
                <w:b/>
              </w:rPr>
              <w:t>Matrículas:</w:t>
            </w:r>
            <w:r w:rsidRPr="00495C50">
              <w:t xml:space="preserve"> 488</w:t>
            </w:r>
          </w:p>
        </w:tc>
        <w:tc>
          <w:tcPr>
            <w:tcW w:w="210" w:type="dxa"/>
            <w:tcBorders>
              <w:right w:val="single" w:sz="8" w:space="0" w:color="000001"/>
            </w:tcBorders>
            <w:shd w:val="clear" w:color="auto" w:fill="auto"/>
            <w:vAlign w:val="center"/>
          </w:tcPr>
          <w:p w14:paraId="0F5D1888"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0182DA39" w14:textId="77777777" w:rsidR="00886ED5" w:rsidRPr="00495C50" w:rsidRDefault="00886ED5" w:rsidP="0077776C">
            <w:pPr>
              <w:spacing w:after="0" w:line="240" w:lineRule="auto"/>
              <w:ind w:right="57"/>
            </w:pPr>
            <w:r w:rsidRPr="00495C50">
              <w:rPr>
                <w:b/>
              </w:rPr>
              <w:t>Matrículas:</w:t>
            </w:r>
            <w:r w:rsidRPr="00495C50">
              <w:t xml:space="preserve"> 395</w:t>
            </w:r>
          </w:p>
        </w:tc>
      </w:tr>
      <w:tr w:rsidR="00886ED5" w:rsidRPr="00495C50" w14:paraId="6BD89DD4"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0A5DE4DD" w14:textId="77777777" w:rsidR="00886ED5" w:rsidRPr="00495C50" w:rsidRDefault="00886ED5" w:rsidP="0077776C">
            <w:pPr>
              <w:spacing w:after="0" w:line="240" w:lineRule="auto"/>
              <w:ind w:right="57"/>
            </w:pPr>
            <w:r w:rsidRPr="00495C50">
              <w:rPr>
                <w:b/>
              </w:rPr>
              <w:t>PIB per capita:</w:t>
            </w:r>
            <w:r w:rsidRPr="00495C50">
              <w:t xml:space="preserve"> R$ 27.822,04</w:t>
            </w:r>
          </w:p>
        </w:tc>
        <w:tc>
          <w:tcPr>
            <w:tcW w:w="210" w:type="dxa"/>
            <w:tcBorders>
              <w:right w:val="single" w:sz="8" w:space="0" w:color="000001"/>
            </w:tcBorders>
            <w:shd w:val="clear" w:color="auto" w:fill="auto"/>
            <w:vAlign w:val="center"/>
          </w:tcPr>
          <w:p w14:paraId="4F219B9C"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575B7D09" w14:textId="77777777" w:rsidR="00886ED5" w:rsidRPr="00495C50" w:rsidRDefault="00886ED5" w:rsidP="0077776C">
            <w:pPr>
              <w:spacing w:after="0" w:line="240" w:lineRule="auto"/>
              <w:ind w:right="57"/>
            </w:pPr>
            <w:r w:rsidRPr="00495C50">
              <w:rPr>
                <w:b/>
              </w:rPr>
              <w:t>PIB per capita:</w:t>
            </w:r>
            <w:r w:rsidRPr="00495C50">
              <w:t xml:space="preserve"> R$ 102.491,90</w:t>
            </w:r>
          </w:p>
        </w:tc>
      </w:tr>
      <w:tr w:rsidR="00886ED5" w:rsidRPr="00495C50" w14:paraId="0B37A8CF" w14:textId="77777777" w:rsidTr="0077776C">
        <w:trPr>
          <w:trHeight w:val="420"/>
          <w:jc w:val="center"/>
        </w:trPr>
        <w:tc>
          <w:tcPr>
            <w:tcW w:w="3855" w:type="dxa"/>
            <w:tcBorders>
              <w:bottom w:val="single" w:sz="8" w:space="0" w:color="000001"/>
            </w:tcBorders>
            <w:shd w:val="clear" w:color="auto" w:fill="auto"/>
            <w:vAlign w:val="center"/>
          </w:tcPr>
          <w:p w14:paraId="702BCCDE" w14:textId="77777777" w:rsidR="00886ED5" w:rsidRPr="00495C50" w:rsidRDefault="00886ED5" w:rsidP="0077776C">
            <w:pPr>
              <w:spacing w:after="0" w:line="240" w:lineRule="auto"/>
              <w:ind w:right="57"/>
            </w:pPr>
          </w:p>
        </w:tc>
        <w:tc>
          <w:tcPr>
            <w:tcW w:w="210" w:type="dxa"/>
            <w:shd w:val="clear" w:color="auto" w:fill="auto"/>
            <w:vAlign w:val="center"/>
          </w:tcPr>
          <w:p w14:paraId="5B5F4E6B"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72503CC1" w14:textId="77777777" w:rsidR="00886ED5" w:rsidRPr="00495C50" w:rsidRDefault="00886ED5" w:rsidP="0077776C">
            <w:pPr>
              <w:spacing w:after="0" w:line="240" w:lineRule="auto"/>
              <w:ind w:right="57"/>
            </w:pPr>
          </w:p>
        </w:tc>
      </w:tr>
      <w:tr w:rsidR="00886ED5" w:rsidRPr="00293772" w14:paraId="2291FA30"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DBE5F1"/>
            <w:tcMar>
              <w:left w:w="90" w:type="dxa"/>
            </w:tcMar>
            <w:vAlign w:val="center"/>
          </w:tcPr>
          <w:p w14:paraId="7153C7DE" w14:textId="77777777" w:rsidR="00886ED5" w:rsidRPr="00495C50" w:rsidRDefault="00886ED5" w:rsidP="0077776C">
            <w:pPr>
              <w:spacing w:after="0" w:line="240" w:lineRule="auto"/>
              <w:ind w:right="57"/>
            </w:pPr>
            <w:r w:rsidRPr="00495C50">
              <w:rPr>
                <w:b/>
              </w:rPr>
              <w:t xml:space="preserve">Município: </w:t>
            </w:r>
            <w:r w:rsidRPr="00495C50">
              <w:rPr>
                <w:u w:val="single"/>
              </w:rPr>
              <w:t>ESMERALDA</w:t>
            </w:r>
          </w:p>
        </w:tc>
        <w:tc>
          <w:tcPr>
            <w:tcW w:w="210" w:type="dxa"/>
            <w:tcBorders>
              <w:right w:val="single" w:sz="8" w:space="0" w:color="000001"/>
            </w:tcBorders>
            <w:shd w:val="clear" w:color="auto" w:fill="auto"/>
            <w:vAlign w:val="center"/>
          </w:tcPr>
          <w:p w14:paraId="3627721B"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DBE5F1"/>
            <w:vAlign w:val="center"/>
          </w:tcPr>
          <w:p w14:paraId="2251435D" w14:textId="77777777" w:rsidR="00886ED5" w:rsidRPr="00293772" w:rsidRDefault="00886ED5" w:rsidP="0077776C">
            <w:pPr>
              <w:spacing w:after="0" w:line="240" w:lineRule="auto"/>
              <w:ind w:right="57"/>
            </w:pPr>
            <w:r w:rsidRPr="00293772">
              <w:rPr>
                <w:b/>
              </w:rPr>
              <w:t xml:space="preserve">Município: </w:t>
            </w:r>
            <w:r w:rsidRPr="00293772">
              <w:rPr>
                <w:u w:val="single"/>
              </w:rPr>
              <w:t>SÃO JOSÉ DOS AUSENTES</w:t>
            </w:r>
          </w:p>
        </w:tc>
      </w:tr>
      <w:tr w:rsidR="00886ED5" w:rsidRPr="00495C50" w14:paraId="4071BD07"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5537CE24" w14:textId="77777777" w:rsidR="00886ED5" w:rsidRPr="00495C50" w:rsidRDefault="00886ED5" w:rsidP="0077776C">
            <w:pPr>
              <w:spacing w:after="0" w:line="240" w:lineRule="auto"/>
              <w:ind w:right="57"/>
            </w:pPr>
            <w:r w:rsidRPr="00495C50">
              <w:rPr>
                <w:b/>
              </w:rPr>
              <w:t>População Total:</w:t>
            </w:r>
            <w:r w:rsidRPr="00495C50">
              <w:t>3.222 habitantes</w:t>
            </w:r>
          </w:p>
        </w:tc>
        <w:tc>
          <w:tcPr>
            <w:tcW w:w="210" w:type="dxa"/>
            <w:tcBorders>
              <w:right w:val="single" w:sz="8" w:space="0" w:color="000001"/>
            </w:tcBorders>
            <w:shd w:val="clear" w:color="auto" w:fill="auto"/>
            <w:vAlign w:val="center"/>
          </w:tcPr>
          <w:p w14:paraId="58EC1896"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747826B4" w14:textId="77777777" w:rsidR="00886ED5" w:rsidRPr="00495C50" w:rsidRDefault="00886ED5" w:rsidP="0077776C">
            <w:pPr>
              <w:spacing w:after="0" w:line="240" w:lineRule="auto"/>
              <w:ind w:right="57"/>
            </w:pPr>
            <w:r w:rsidRPr="00495C50">
              <w:rPr>
                <w:b/>
              </w:rPr>
              <w:t>População Total:</w:t>
            </w:r>
            <w:r w:rsidRPr="00495C50">
              <w:t>3.311 habitantes</w:t>
            </w:r>
          </w:p>
        </w:tc>
      </w:tr>
      <w:tr w:rsidR="00886ED5" w:rsidRPr="00495C50" w14:paraId="63886B2B"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666D9646" w14:textId="77777777" w:rsidR="00886ED5" w:rsidRPr="00495C50" w:rsidRDefault="00886ED5" w:rsidP="0077776C">
            <w:pPr>
              <w:spacing w:after="0" w:line="240" w:lineRule="auto"/>
              <w:ind w:right="57"/>
            </w:pPr>
            <w:r w:rsidRPr="00495C50">
              <w:rPr>
                <w:b/>
              </w:rPr>
              <w:t>Área:</w:t>
            </w:r>
            <w:r w:rsidRPr="00495C50">
              <w:t>829,8km²</w:t>
            </w:r>
          </w:p>
        </w:tc>
        <w:tc>
          <w:tcPr>
            <w:tcW w:w="210" w:type="dxa"/>
            <w:tcBorders>
              <w:right w:val="single" w:sz="8" w:space="0" w:color="000001"/>
            </w:tcBorders>
            <w:shd w:val="clear" w:color="auto" w:fill="auto"/>
            <w:vAlign w:val="center"/>
          </w:tcPr>
          <w:p w14:paraId="152AE861"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2A2188C3" w14:textId="77777777" w:rsidR="00886ED5" w:rsidRPr="00495C50" w:rsidRDefault="00886ED5" w:rsidP="0077776C">
            <w:pPr>
              <w:spacing w:after="0" w:line="240" w:lineRule="auto"/>
              <w:ind w:right="57"/>
            </w:pPr>
            <w:r w:rsidRPr="00495C50">
              <w:rPr>
                <w:b/>
              </w:rPr>
              <w:t>Área:</w:t>
            </w:r>
            <w:r w:rsidRPr="00495C50">
              <w:t>1.173,9km²</w:t>
            </w:r>
          </w:p>
        </w:tc>
      </w:tr>
      <w:tr w:rsidR="00886ED5" w:rsidRPr="00495C50" w14:paraId="6CCE535F"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038431A8" w14:textId="77777777" w:rsidR="00886ED5" w:rsidRPr="00495C50" w:rsidRDefault="00886ED5" w:rsidP="0077776C">
            <w:pPr>
              <w:spacing w:after="0" w:line="240" w:lineRule="auto"/>
              <w:ind w:right="57"/>
            </w:pPr>
            <w:r w:rsidRPr="00495C50">
              <w:rPr>
                <w:b/>
              </w:rPr>
              <w:t>Densidade Demográfica:</w:t>
            </w:r>
            <w:r w:rsidRPr="00495C50">
              <w:t xml:space="preserve"> 3,9hab/km²</w:t>
            </w:r>
          </w:p>
        </w:tc>
        <w:tc>
          <w:tcPr>
            <w:tcW w:w="210" w:type="dxa"/>
            <w:tcBorders>
              <w:right w:val="single" w:sz="8" w:space="0" w:color="000001"/>
            </w:tcBorders>
            <w:shd w:val="clear" w:color="auto" w:fill="auto"/>
            <w:vAlign w:val="center"/>
          </w:tcPr>
          <w:p w14:paraId="0171B621"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0264B708" w14:textId="77777777" w:rsidR="00886ED5" w:rsidRPr="00495C50" w:rsidRDefault="00886ED5" w:rsidP="0077776C">
            <w:pPr>
              <w:spacing w:after="0" w:line="240" w:lineRule="auto"/>
              <w:ind w:right="57"/>
            </w:pPr>
            <w:r w:rsidRPr="00495C50">
              <w:rPr>
                <w:b/>
              </w:rPr>
              <w:t>Densidade Demográfica:</w:t>
            </w:r>
            <w:r w:rsidRPr="00495C50">
              <w:t xml:space="preserve"> 2,9hab/km²</w:t>
            </w:r>
          </w:p>
        </w:tc>
      </w:tr>
      <w:tr w:rsidR="00886ED5" w:rsidRPr="00495C50" w14:paraId="66B73B56"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426141F5" w14:textId="77777777" w:rsidR="00886ED5" w:rsidRPr="00495C50" w:rsidRDefault="00886ED5" w:rsidP="0077776C">
            <w:pPr>
              <w:spacing w:after="0" w:line="240" w:lineRule="auto"/>
              <w:ind w:right="57"/>
            </w:pPr>
            <w:r w:rsidRPr="00495C50">
              <w:rPr>
                <w:b/>
              </w:rPr>
              <w:t>Matrículas:</w:t>
            </w:r>
            <w:r w:rsidRPr="00495C50">
              <w:t xml:space="preserve"> 553</w:t>
            </w:r>
          </w:p>
        </w:tc>
        <w:tc>
          <w:tcPr>
            <w:tcW w:w="210" w:type="dxa"/>
            <w:tcBorders>
              <w:right w:val="single" w:sz="8" w:space="0" w:color="000001"/>
            </w:tcBorders>
            <w:shd w:val="clear" w:color="auto" w:fill="auto"/>
            <w:vAlign w:val="center"/>
          </w:tcPr>
          <w:p w14:paraId="282C2873"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41189274" w14:textId="77777777" w:rsidR="00886ED5" w:rsidRPr="00495C50" w:rsidRDefault="00886ED5" w:rsidP="0077776C">
            <w:pPr>
              <w:spacing w:after="0" w:line="240" w:lineRule="auto"/>
              <w:ind w:right="57"/>
            </w:pPr>
            <w:r w:rsidRPr="00495C50">
              <w:rPr>
                <w:b/>
              </w:rPr>
              <w:t>Matrículas:</w:t>
            </w:r>
            <w:r w:rsidRPr="00495C50">
              <w:t xml:space="preserve"> 641</w:t>
            </w:r>
          </w:p>
        </w:tc>
      </w:tr>
      <w:tr w:rsidR="00886ED5" w:rsidRPr="00495C50" w14:paraId="50C4F738"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1E6C5239" w14:textId="77777777" w:rsidR="00886ED5" w:rsidRPr="00495C50" w:rsidRDefault="00886ED5" w:rsidP="0077776C">
            <w:pPr>
              <w:spacing w:after="0" w:line="240" w:lineRule="auto"/>
              <w:ind w:right="57"/>
            </w:pPr>
            <w:r w:rsidRPr="00495C50">
              <w:rPr>
                <w:b/>
              </w:rPr>
              <w:t>PIB per capita:</w:t>
            </w:r>
            <w:r w:rsidRPr="00495C50">
              <w:t xml:space="preserve"> R$ 39.896,50</w:t>
            </w:r>
          </w:p>
        </w:tc>
        <w:tc>
          <w:tcPr>
            <w:tcW w:w="210" w:type="dxa"/>
            <w:tcBorders>
              <w:right w:val="single" w:sz="8" w:space="0" w:color="000001"/>
            </w:tcBorders>
            <w:shd w:val="clear" w:color="auto" w:fill="auto"/>
            <w:vAlign w:val="center"/>
          </w:tcPr>
          <w:p w14:paraId="3C9B1179"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23FA34B6" w14:textId="77777777" w:rsidR="00886ED5" w:rsidRPr="00495C50" w:rsidRDefault="00886ED5" w:rsidP="0077776C">
            <w:pPr>
              <w:spacing w:after="0" w:line="240" w:lineRule="auto"/>
              <w:ind w:right="57"/>
            </w:pPr>
            <w:r w:rsidRPr="00495C50">
              <w:rPr>
                <w:b/>
              </w:rPr>
              <w:t>PIB per capita:</w:t>
            </w:r>
            <w:r w:rsidRPr="00495C50">
              <w:t xml:space="preserve"> R$ 22.119,62</w:t>
            </w:r>
          </w:p>
        </w:tc>
      </w:tr>
      <w:tr w:rsidR="00886ED5" w:rsidRPr="00495C50" w14:paraId="601517FD" w14:textId="77777777" w:rsidTr="0077776C">
        <w:trPr>
          <w:trHeight w:val="420"/>
          <w:jc w:val="center"/>
        </w:trPr>
        <w:tc>
          <w:tcPr>
            <w:tcW w:w="3855" w:type="dxa"/>
            <w:tcBorders>
              <w:bottom w:val="single" w:sz="8" w:space="0" w:color="000001"/>
            </w:tcBorders>
            <w:shd w:val="clear" w:color="auto" w:fill="auto"/>
            <w:vAlign w:val="center"/>
          </w:tcPr>
          <w:p w14:paraId="2F4CF5AA" w14:textId="77777777" w:rsidR="00886ED5" w:rsidRPr="00495C50" w:rsidRDefault="00886ED5" w:rsidP="0077776C">
            <w:pPr>
              <w:spacing w:after="0" w:line="240" w:lineRule="auto"/>
              <w:ind w:right="57"/>
            </w:pPr>
          </w:p>
        </w:tc>
        <w:tc>
          <w:tcPr>
            <w:tcW w:w="210" w:type="dxa"/>
            <w:shd w:val="clear" w:color="auto" w:fill="auto"/>
            <w:vAlign w:val="center"/>
          </w:tcPr>
          <w:p w14:paraId="367937D3" w14:textId="77777777" w:rsidR="00886ED5" w:rsidRPr="00495C50" w:rsidRDefault="00886ED5" w:rsidP="0077776C">
            <w:pPr>
              <w:spacing w:after="0" w:line="240" w:lineRule="auto"/>
              <w:ind w:right="57"/>
            </w:pPr>
          </w:p>
        </w:tc>
        <w:tc>
          <w:tcPr>
            <w:tcW w:w="4725" w:type="dxa"/>
            <w:tcBorders>
              <w:bottom w:val="single" w:sz="8" w:space="0" w:color="000001"/>
            </w:tcBorders>
            <w:shd w:val="clear" w:color="auto" w:fill="auto"/>
            <w:vAlign w:val="center"/>
          </w:tcPr>
          <w:p w14:paraId="635F74EA" w14:textId="77777777" w:rsidR="00886ED5" w:rsidRPr="00495C50" w:rsidRDefault="00886ED5" w:rsidP="0077776C">
            <w:pPr>
              <w:spacing w:after="0" w:line="240" w:lineRule="auto"/>
              <w:ind w:right="57"/>
            </w:pPr>
          </w:p>
        </w:tc>
      </w:tr>
      <w:tr w:rsidR="00886ED5" w:rsidRPr="00495C50" w14:paraId="52C55FE0"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DBE5F1"/>
            <w:tcMar>
              <w:left w:w="90" w:type="dxa"/>
            </w:tcMar>
            <w:vAlign w:val="center"/>
          </w:tcPr>
          <w:p w14:paraId="24461CBA" w14:textId="77777777" w:rsidR="00886ED5" w:rsidRPr="00495C50" w:rsidRDefault="00886ED5" w:rsidP="0077776C">
            <w:pPr>
              <w:spacing w:after="0" w:line="240" w:lineRule="auto"/>
              <w:ind w:right="57"/>
            </w:pPr>
            <w:r w:rsidRPr="00495C50">
              <w:rPr>
                <w:b/>
              </w:rPr>
              <w:lastRenderedPageBreak/>
              <w:t>Município:</w:t>
            </w:r>
            <w:r w:rsidRPr="00495C50">
              <w:rPr>
                <w:u w:val="single"/>
              </w:rPr>
              <w:t xml:space="preserve"> IPÊ</w:t>
            </w:r>
          </w:p>
        </w:tc>
        <w:tc>
          <w:tcPr>
            <w:tcW w:w="210" w:type="dxa"/>
            <w:tcBorders>
              <w:right w:val="single" w:sz="8" w:space="0" w:color="000001"/>
            </w:tcBorders>
            <w:shd w:val="clear" w:color="auto" w:fill="auto"/>
            <w:vAlign w:val="center"/>
          </w:tcPr>
          <w:p w14:paraId="30C8E0EA"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DBE5F1"/>
            <w:vAlign w:val="center"/>
          </w:tcPr>
          <w:p w14:paraId="25694694" w14:textId="77777777" w:rsidR="00886ED5" w:rsidRPr="00495C50" w:rsidRDefault="00886ED5" w:rsidP="0077776C">
            <w:pPr>
              <w:spacing w:after="0" w:line="240" w:lineRule="auto"/>
              <w:ind w:right="57"/>
            </w:pPr>
            <w:r w:rsidRPr="00495C50">
              <w:rPr>
                <w:b/>
              </w:rPr>
              <w:t xml:space="preserve">Município: </w:t>
            </w:r>
            <w:r w:rsidRPr="00495C50">
              <w:rPr>
                <w:u w:val="single"/>
              </w:rPr>
              <w:t>VACARIA</w:t>
            </w:r>
          </w:p>
        </w:tc>
      </w:tr>
      <w:tr w:rsidR="00886ED5" w:rsidRPr="00495C50" w14:paraId="2C89962E"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78FBF27B" w14:textId="77777777" w:rsidR="00886ED5" w:rsidRPr="00495C50" w:rsidRDefault="00886ED5" w:rsidP="0077776C">
            <w:pPr>
              <w:spacing w:after="0" w:line="240" w:lineRule="auto"/>
              <w:ind w:right="57"/>
            </w:pPr>
            <w:r w:rsidRPr="00495C50">
              <w:rPr>
                <w:b/>
              </w:rPr>
              <w:t xml:space="preserve">População Total: </w:t>
            </w:r>
            <w:r w:rsidRPr="00495C50">
              <w:t>6.113 habitantes</w:t>
            </w:r>
          </w:p>
        </w:tc>
        <w:tc>
          <w:tcPr>
            <w:tcW w:w="210" w:type="dxa"/>
            <w:tcBorders>
              <w:right w:val="single" w:sz="8" w:space="0" w:color="000001"/>
            </w:tcBorders>
            <w:shd w:val="clear" w:color="auto" w:fill="auto"/>
            <w:vAlign w:val="center"/>
          </w:tcPr>
          <w:p w14:paraId="74925E47"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2E37C4E7" w14:textId="77777777" w:rsidR="00886ED5" w:rsidRPr="00495C50" w:rsidRDefault="00886ED5" w:rsidP="0077776C">
            <w:pPr>
              <w:spacing w:after="0" w:line="240" w:lineRule="auto"/>
              <w:ind w:right="57"/>
            </w:pPr>
            <w:r w:rsidRPr="00495C50">
              <w:rPr>
                <w:b/>
              </w:rPr>
              <w:t xml:space="preserve">População Total: </w:t>
            </w:r>
            <w:r w:rsidRPr="00495C50">
              <w:t>65.913 habitantes</w:t>
            </w:r>
          </w:p>
        </w:tc>
      </w:tr>
      <w:tr w:rsidR="00886ED5" w:rsidRPr="00495C50" w14:paraId="75224BCF"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35532865" w14:textId="77777777" w:rsidR="00886ED5" w:rsidRPr="00495C50" w:rsidRDefault="00886ED5" w:rsidP="0077776C">
            <w:pPr>
              <w:spacing w:after="0" w:line="240" w:lineRule="auto"/>
              <w:ind w:right="57"/>
            </w:pPr>
            <w:r w:rsidRPr="00495C50">
              <w:rPr>
                <w:b/>
              </w:rPr>
              <w:t xml:space="preserve">Área: </w:t>
            </w:r>
            <w:r w:rsidRPr="00495C50">
              <w:t>599,2km²</w:t>
            </w:r>
          </w:p>
        </w:tc>
        <w:tc>
          <w:tcPr>
            <w:tcW w:w="210" w:type="dxa"/>
            <w:tcBorders>
              <w:right w:val="single" w:sz="8" w:space="0" w:color="000001"/>
            </w:tcBorders>
            <w:shd w:val="clear" w:color="auto" w:fill="auto"/>
            <w:vAlign w:val="center"/>
          </w:tcPr>
          <w:p w14:paraId="524181AF"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3618EBFE" w14:textId="77777777" w:rsidR="00886ED5" w:rsidRPr="00495C50" w:rsidRDefault="00886ED5" w:rsidP="0077776C">
            <w:pPr>
              <w:spacing w:after="0" w:line="240" w:lineRule="auto"/>
              <w:ind w:right="57"/>
            </w:pPr>
            <w:r w:rsidRPr="00495C50">
              <w:rPr>
                <w:b/>
              </w:rPr>
              <w:t xml:space="preserve">Área: </w:t>
            </w:r>
            <w:r w:rsidRPr="00495C50">
              <w:t>2.124,6km²</w:t>
            </w:r>
          </w:p>
        </w:tc>
      </w:tr>
      <w:tr w:rsidR="00886ED5" w:rsidRPr="00495C50" w14:paraId="4207C770"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3FC32A8D" w14:textId="77777777" w:rsidR="00886ED5" w:rsidRPr="00495C50" w:rsidRDefault="00886ED5" w:rsidP="0077776C">
            <w:pPr>
              <w:spacing w:after="0" w:line="240" w:lineRule="auto"/>
              <w:ind w:right="57"/>
            </w:pPr>
            <w:r w:rsidRPr="00495C50">
              <w:rPr>
                <w:b/>
              </w:rPr>
              <w:t>Densidade Demográfica:</w:t>
            </w:r>
            <w:r w:rsidRPr="00495C50">
              <w:t xml:space="preserve"> 10,3 </w:t>
            </w:r>
            <w:proofErr w:type="spellStart"/>
            <w:r w:rsidRPr="00495C50">
              <w:t>hab</w:t>
            </w:r>
            <w:proofErr w:type="spellEnd"/>
            <w:r w:rsidRPr="00495C50">
              <w:t>/km²</w:t>
            </w:r>
          </w:p>
        </w:tc>
        <w:tc>
          <w:tcPr>
            <w:tcW w:w="210" w:type="dxa"/>
            <w:tcBorders>
              <w:right w:val="single" w:sz="8" w:space="0" w:color="000001"/>
            </w:tcBorders>
            <w:shd w:val="clear" w:color="auto" w:fill="auto"/>
            <w:vAlign w:val="center"/>
          </w:tcPr>
          <w:p w14:paraId="3D4441DC"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7E9F5834" w14:textId="77777777" w:rsidR="00886ED5" w:rsidRPr="00495C50" w:rsidRDefault="00886ED5" w:rsidP="0077776C">
            <w:pPr>
              <w:spacing w:after="0" w:line="240" w:lineRule="auto"/>
              <w:ind w:right="57"/>
            </w:pPr>
            <w:r w:rsidRPr="00495C50">
              <w:rPr>
                <w:b/>
              </w:rPr>
              <w:t>Densidade Demográfica:</w:t>
            </w:r>
            <w:r w:rsidRPr="00495C50">
              <w:t xml:space="preserve"> 29,4 </w:t>
            </w:r>
            <w:proofErr w:type="spellStart"/>
            <w:r w:rsidRPr="00495C50">
              <w:t>hab</w:t>
            </w:r>
            <w:proofErr w:type="spellEnd"/>
            <w:r w:rsidRPr="00495C50">
              <w:t>/km²</w:t>
            </w:r>
          </w:p>
        </w:tc>
      </w:tr>
      <w:tr w:rsidR="00886ED5" w:rsidRPr="00495C50" w14:paraId="5AE658F8"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3F7AF9F7" w14:textId="77777777" w:rsidR="00886ED5" w:rsidRPr="00495C50" w:rsidRDefault="00886ED5" w:rsidP="0077776C">
            <w:pPr>
              <w:spacing w:after="0" w:line="240" w:lineRule="auto"/>
              <w:ind w:right="57"/>
            </w:pPr>
            <w:r w:rsidRPr="00495C50">
              <w:rPr>
                <w:b/>
              </w:rPr>
              <w:t>Matrículas:</w:t>
            </w:r>
            <w:r w:rsidRPr="00495C50">
              <w:t xml:space="preserve"> 834</w:t>
            </w:r>
          </w:p>
        </w:tc>
        <w:tc>
          <w:tcPr>
            <w:tcW w:w="210" w:type="dxa"/>
            <w:tcBorders>
              <w:right w:val="single" w:sz="8" w:space="0" w:color="000001"/>
            </w:tcBorders>
            <w:shd w:val="clear" w:color="auto" w:fill="auto"/>
            <w:vAlign w:val="center"/>
          </w:tcPr>
          <w:p w14:paraId="6BD4503F"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4B1760B8" w14:textId="77777777" w:rsidR="00886ED5" w:rsidRPr="00495C50" w:rsidRDefault="00886ED5" w:rsidP="0077776C">
            <w:pPr>
              <w:spacing w:after="0" w:line="240" w:lineRule="auto"/>
              <w:ind w:right="57"/>
            </w:pPr>
            <w:r w:rsidRPr="00495C50">
              <w:rPr>
                <w:b/>
              </w:rPr>
              <w:t>Matrículas:</w:t>
            </w:r>
            <w:r w:rsidRPr="00495C50">
              <w:t xml:space="preserve"> 10.741</w:t>
            </w:r>
          </w:p>
        </w:tc>
      </w:tr>
      <w:tr w:rsidR="00886ED5" w:rsidRPr="00495C50" w14:paraId="139D4B17" w14:textId="77777777" w:rsidTr="0077776C">
        <w:trPr>
          <w:trHeight w:val="420"/>
          <w:jc w:val="center"/>
        </w:trPr>
        <w:tc>
          <w:tcPr>
            <w:tcW w:w="3855" w:type="dxa"/>
            <w:tcBorders>
              <w:left w:val="single" w:sz="8" w:space="0" w:color="000001"/>
              <w:bottom w:val="single" w:sz="8" w:space="0" w:color="000001"/>
              <w:right w:val="single" w:sz="8" w:space="0" w:color="000001"/>
            </w:tcBorders>
            <w:shd w:val="clear" w:color="auto" w:fill="auto"/>
            <w:tcMar>
              <w:left w:w="90" w:type="dxa"/>
            </w:tcMar>
            <w:vAlign w:val="center"/>
          </w:tcPr>
          <w:p w14:paraId="51F01209" w14:textId="77777777" w:rsidR="00886ED5" w:rsidRPr="00495C50" w:rsidRDefault="00886ED5" w:rsidP="0077776C">
            <w:pPr>
              <w:spacing w:after="0" w:line="240" w:lineRule="auto"/>
              <w:ind w:right="57"/>
            </w:pPr>
            <w:r w:rsidRPr="00495C50">
              <w:rPr>
                <w:b/>
              </w:rPr>
              <w:t>PIB per capita:</w:t>
            </w:r>
            <w:r w:rsidRPr="00495C50">
              <w:t xml:space="preserve"> R$ 25.011,74</w:t>
            </w:r>
          </w:p>
        </w:tc>
        <w:tc>
          <w:tcPr>
            <w:tcW w:w="210" w:type="dxa"/>
            <w:tcBorders>
              <w:right w:val="single" w:sz="8" w:space="0" w:color="000001"/>
            </w:tcBorders>
            <w:shd w:val="clear" w:color="auto" w:fill="auto"/>
            <w:vAlign w:val="center"/>
          </w:tcPr>
          <w:p w14:paraId="01F0CB59" w14:textId="77777777" w:rsidR="00886ED5" w:rsidRPr="00495C50" w:rsidRDefault="00886ED5" w:rsidP="0077776C">
            <w:pPr>
              <w:spacing w:after="0" w:line="240" w:lineRule="auto"/>
              <w:ind w:right="57"/>
            </w:pPr>
          </w:p>
        </w:tc>
        <w:tc>
          <w:tcPr>
            <w:tcW w:w="4725" w:type="dxa"/>
            <w:tcBorders>
              <w:bottom w:val="single" w:sz="8" w:space="0" w:color="000001"/>
              <w:right w:val="single" w:sz="8" w:space="0" w:color="000001"/>
            </w:tcBorders>
            <w:shd w:val="clear" w:color="auto" w:fill="auto"/>
            <w:vAlign w:val="center"/>
          </w:tcPr>
          <w:p w14:paraId="0DB5D446" w14:textId="77777777" w:rsidR="00886ED5" w:rsidRPr="00495C50" w:rsidRDefault="00886ED5" w:rsidP="0077776C">
            <w:pPr>
              <w:spacing w:after="0" w:line="240" w:lineRule="auto"/>
              <w:ind w:right="57"/>
            </w:pPr>
            <w:r w:rsidRPr="00495C50">
              <w:rPr>
                <w:b/>
              </w:rPr>
              <w:t>PIB per capita:</w:t>
            </w:r>
            <w:r w:rsidRPr="00495C50">
              <w:t xml:space="preserve"> R$ 25.759,85</w:t>
            </w:r>
          </w:p>
        </w:tc>
      </w:tr>
    </w:tbl>
    <w:p w14:paraId="14566AAE" w14:textId="42AA9323" w:rsidR="00157ADD" w:rsidRPr="00157ADD" w:rsidRDefault="009F2054" w:rsidP="003A3372">
      <w:pPr>
        <w:pStyle w:val="Legenda"/>
        <w:spacing w:after="0"/>
        <w:ind w:left="426"/>
        <w:rPr>
          <w:b/>
        </w:rPr>
      </w:pPr>
      <w:bookmarkStart w:id="30" w:name="_Toc1993988"/>
      <w:r>
        <w:t xml:space="preserve">Quadro </w:t>
      </w:r>
      <w:r w:rsidR="00A2189E">
        <w:rPr>
          <w:noProof/>
        </w:rPr>
        <w:fldChar w:fldCharType="begin"/>
      </w:r>
      <w:r w:rsidR="00A2189E">
        <w:rPr>
          <w:noProof/>
        </w:rPr>
        <w:instrText xml:space="preserve"> SEQ Quadro \* ARABIC </w:instrText>
      </w:r>
      <w:r w:rsidR="00A2189E">
        <w:rPr>
          <w:noProof/>
        </w:rPr>
        <w:fldChar w:fldCharType="separate"/>
      </w:r>
      <w:r w:rsidR="001A7726">
        <w:rPr>
          <w:noProof/>
        </w:rPr>
        <w:t>5</w:t>
      </w:r>
      <w:r w:rsidR="00A2189E">
        <w:rPr>
          <w:noProof/>
        </w:rPr>
        <w:fldChar w:fldCharType="end"/>
      </w:r>
      <w:r>
        <w:t xml:space="preserve"> - </w:t>
      </w:r>
      <w:r w:rsidRPr="00462E12">
        <w:t>Indicadores Regionais</w:t>
      </w:r>
      <w:bookmarkEnd w:id="30"/>
    </w:p>
    <w:p w14:paraId="524746F6" w14:textId="7DB5792D" w:rsidR="00886ED5" w:rsidRPr="00BC70E8" w:rsidRDefault="00886ED5" w:rsidP="003A3372">
      <w:pPr>
        <w:spacing w:after="0"/>
        <w:ind w:left="426"/>
        <w:rPr>
          <w:sz w:val="20"/>
          <w:szCs w:val="20"/>
        </w:rPr>
      </w:pPr>
      <w:r w:rsidRPr="00BC70E8">
        <w:rPr>
          <w:sz w:val="20"/>
          <w:szCs w:val="20"/>
        </w:rPr>
        <w:t>Fonte: FEE, COREDE e IBGE, 2013, 2014 e 2015 respectivamente.</w:t>
      </w:r>
    </w:p>
    <w:p w14:paraId="35F6A970" w14:textId="77777777" w:rsidR="001535F7" w:rsidRPr="00293772" w:rsidRDefault="001535F7" w:rsidP="001A61BD">
      <w:pPr>
        <w:jc w:val="both"/>
      </w:pPr>
    </w:p>
    <w:p w14:paraId="137A3C96" w14:textId="5D86788B" w:rsidR="00886ED5" w:rsidRPr="00293772" w:rsidRDefault="00886ED5" w:rsidP="00886ED5">
      <w:pPr>
        <w:ind w:firstLine="700"/>
        <w:jc w:val="both"/>
      </w:pPr>
      <w:r w:rsidRPr="00293772">
        <w:t xml:space="preserve">A participação de entidades de ensino como o </w:t>
      </w:r>
      <w:r w:rsidRPr="00293772">
        <w:rPr>
          <w:i/>
        </w:rPr>
        <w:t>Campus</w:t>
      </w:r>
      <w:r w:rsidRPr="00293772">
        <w:t xml:space="preserve"> Vacaria é fundamental na região dos Campos de Cima da Serra, pois abrange não só a incorporação de novas tecnologias, produtos, processos, gestão inovadora, mas principalmente qualificação de profissionais para contribuir com o contexto regional nos aspectos sociais, políticos, culturais e ambientais.</w:t>
      </w:r>
    </w:p>
    <w:p w14:paraId="53730B93" w14:textId="0ACB4A9C" w:rsidR="00886ED5" w:rsidRPr="00293772" w:rsidRDefault="00886ED5" w:rsidP="00886ED5">
      <w:pPr>
        <w:ind w:firstLine="700"/>
        <w:jc w:val="both"/>
      </w:pPr>
      <w:r w:rsidRPr="00293772">
        <w:t xml:space="preserve">Nesse contexto observa-se a importância da implantação de um </w:t>
      </w:r>
      <w:r w:rsidRPr="00293772">
        <w:rPr>
          <w:i/>
        </w:rPr>
        <w:t>Campus</w:t>
      </w:r>
      <w:r w:rsidRPr="00293772">
        <w:t xml:space="preserve"> do IFRS no município, já que um dos objetivos do IFRS é atuar para minimizar os problemas socioeconômicos, ao promover a educação profissional, científica e tecnológica, gratuita e de excelência, em todos os níveis e modalidades, levando em consideração as demandas dos arranjos produtivos locais e formando cidadãos capazes de impulsionar o desenvolvimento sustentável.</w:t>
      </w:r>
    </w:p>
    <w:p w14:paraId="7F8FF25F" w14:textId="77777777" w:rsidR="00886ED5" w:rsidRPr="00293772" w:rsidRDefault="00886ED5" w:rsidP="00886ED5">
      <w:pPr>
        <w:ind w:firstLine="700"/>
        <w:jc w:val="both"/>
      </w:pPr>
      <w:r w:rsidRPr="00293772">
        <w:t>Comprovadamente, uma alternativa efetiva para pequenos e médios produtores que perfazem a economia regional, que mantém cerca de 80% da produção gaúcha, é a qualificação técnica da atividade produtiva que viabilize a transformação e comercialização dos produtos, agregando valor à produção agrícola e contribuindo para geração de empregos, de forma direta e indireta.</w:t>
      </w:r>
    </w:p>
    <w:p w14:paraId="50521CE6" w14:textId="33F9FB8B" w:rsidR="00886ED5" w:rsidRPr="00293772" w:rsidRDefault="00886ED5" w:rsidP="00886ED5">
      <w:pPr>
        <w:ind w:firstLine="700"/>
        <w:jc w:val="both"/>
      </w:pPr>
      <w:r w:rsidRPr="00293772">
        <w:t xml:space="preserve">O </w:t>
      </w:r>
      <w:r w:rsidRPr="00293772">
        <w:rPr>
          <w:i/>
        </w:rPr>
        <w:t>Campus</w:t>
      </w:r>
      <w:r w:rsidRPr="00293772">
        <w:t xml:space="preserve"> Vacaria ocupa uma posição geográfica estratégica na região, com vários municípios no seu entorno, que também não dispõem de nenhum estabelecimento público que oferece ensino gratuito em nível de pós-graduação.</w:t>
      </w:r>
    </w:p>
    <w:p w14:paraId="792B7D17" w14:textId="77777777" w:rsidR="00886ED5" w:rsidRPr="00CD4BC6" w:rsidRDefault="00886ED5" w:rsidP="00886ED5">
      <w:pPr>
        <w:rPr>
          <w:b/>
          <w:sz w:val="10"/>
          <w:szCs w:val="10"/>
        </w:rPr>
      </w:pPr>
    </w:p>
    <w:p w14:paraId="146ADDE2" w14:textId="77777777" w:rsidR="00886ED5" w:rsidRPr="00F04AB1" w:rsidRDefault="00886ED5" w:rsidP="00886ED5">
      <w:pPr>
        <w:pStyle w:val="Ttulo3"/>
      </w:pPr>
      <w:bookmarkStart w:id="31" w:name="_Toc1993981"/>
      <w:r w:rsidRPr="00F04AB1">
        <w:lastRenderedPageBreak/>
        <w:t xml:space="preserve">1.6.16 </w:t>
      </w:r>
      <w:r w:rsidRPr="008E6400">
        <w:rPr>
          <w:i/>
        </w:rPr>
        <w:t>Campus</w:t>
      </w:r>
      <w:r w:rsidRPr="00F04AB1">
        <w:t xml:space="preserve"> Veranópolis</w:t>
      </w:r>
      <w:bookmarkEnd w:id="31"/>
    </w:p>
    <w:p w14:paraId="62CEEAC3" w14:textId="1BC35BD2" w:rsidR="00886ED5" w:rsidRPr="00293772" w:rsidRDefault="00886ED5" w:rsidP="00886ED5">
      <w:pPr>
        <w:ind w:firstLine="851"/>
        <w:jc w:val="both"/>
      </w:pPr>
      <w:r w:rsidRPr="00293772">
        <w:t xml:space="preserve">No ano de 2008 iniciaram-se as discussões e tratativas sobre a instalação do IFRS em Veranópolis através da realização de audiência pública no município. No começo de 2014, nova audiência foi feita com a perspectiva de que o Instituto se instalasse ainda naquele ano, podendo beneficiar uma comunidade de </w:t>
      </w:r>
      <w:r w:rsidR="00A322C9">
        <w:t>19</w:t>
      </w:r>
      <w:r w:rsidR="00A322C9" w:rsidRPr="00293772">
        <w:t xml:space="preserve"> </w:t>
      </w:r>
      <w:r w:rsidRPr="00293772">
        <w:t xml:space="preserve">municípios, os quais apoiaram e assinaram o projeto. O </w:t>
      </w:r>
      <w:r w:rsidRPr="008E6400">
        <w:rPr>
          <w:i/>
        </w:rPr>
        <w:t>Campus</w:t>
      </w:r>
      <w:r w:rsidRPr="00293772">
        <w:t xml:space="preserve"> Avançado Veranópolis foi criado em março de 2014, sendo que no dia 11 do mesmo mês, o </w:t>
      </w:r>
      <w:r w:rsidRPr="008E6400">
        <w:rPr>
          <w:i/>
        </w:rPr>
        <w:t>Campus</w:t>
      </w:r>
      <w:r w:rsidRPr="00293772">
        <w:t xml:space="preserve"> obteve autorização de funcionamento por parte da SETEC/MEC. Em junho desse mesmo ano, iniciaram as atividades em uma área de 47.334 m² doada pela Prefeitura Municipal, onde anteriormente localizava-se o Colégio Agrícola, cito à BR-470, km 172, número 6500, </w:t>
      </w:r>
      <w:r w:rsidR="00E92BEA">
        <w:t>b</w:t>
      </w:r>
      <w:r w:rsidRPr="00293772">
        <w:t xml:space="preserve">airro </w:t>
      </w:r>
      <w:proofErr w:type="spellStart"/>
      <w:r w:rsidRPr="00293772">
        <w:t>Sapopema</w:t>
      </w:r>
      <w:proofErr w:type="spellEnd"/>
      <w:r w:rsidRPr="00293772">
        <w:t>.</w:t>
      </w:r>
    </w:p>
    <w:p w14:paraId="37111581" w14:textId="01812062" w:rsidR="00886ED5" w:rsidRPr="00293772" w:rsidRDefault="00886ED5" w:rsidP="00886ED5">
      <w:pPr>
        <w:ind w:firstLine="851"/>
        <w:jc w:val="both"/>
      </w:pPr>
      <w:r w:rsidRPr="00293772">
        <w:t xml:space="preserve">O </w:t>
      </w:r>
      <w:r w:rsidRPr="008E6400">
        <w:rPr>
          <w:i/>
        </w:rPr>
        <w:t>Campus</w:t>
      </w:r>
      <w:r w:rsidRPr="00293772">
        <w:t xml:space="preserve"> atuaria em três eixos: Informação e Comunicação, Gestão e Negócios e Produção Industrial. Os primeiros cursos oferecidos foram os de FIC em Língua Espanhola e o do </w:t>
      </w:r>
      <w:r w:rsidR="00E92BEA" w:rsidRPr="00293772">
        <w:t>PRONATEC</w:t>
      </w:r>
      <w:r w:rsidRPr="00293772">
        <w:t xml:space="preserve"> – Mulheres Mil, </w:t>
      </w:r>
      <w:r w:rsidR="00A322C9">
        <w:t>os quais também foram</w:t>
      </w:r>
      <w:r w:rsidRPr="00293772">
        <w:t xml:space="preserve"> levados também a outros municípios da região de atuação do </w:t>
      </w:r>
      <w:r w:rsidR="00A322C9" w:rsidRPr="008E6400">
        <w:rPr>
          <w:i/>
        </w:rPr>
        <w:t>C</w:t>
      </w:r>
      <w:r w:rsidRPr="008E6400">
        <w:rPr>
          <w:i/>
        </w:rPr>
        <w:t>ampus</w:t>
      </w:r>
      <w:r w:rsidRPr="00293772">
        <w:t xml:space="preserve">. Em 2016 iniciou-se a oferta dos </w:t>
      </w:r>
      <w:r w:rsidR="00E92BEA" w:rsidRPr="00293772">
        <w:t>curso</w:t>
      </w:r>
      <w:r w:rsidRPr="00293772">
        <w:t xml:space="preserve">s de Técnico em Administração e Técnico em Informática, ambos </w:t>
      </w:r>
      <w:r w:rsidR="00E92BEA" w:rsidRPr="00293772">
        <w:t>subsequentes ao ensino médio</w:t>
      </w:r>
      <w:r w:rsidRPr="00293772">
        <w:t xml:space="preserve">. Em 2018, finalizadas as reformas estruturais de três dos quatro principais prédios existentes, passou a oferecer os </w:t>
      </w:r>
      <w:r w:rsidR="00E92BEA" w:rsidRPr="00293772">
        <w:t xml:space="preserve">cursos superiores de </w:t>
      </w:r>
      <w:r w:rsidRPr="00293772">
        <w:t>Tecnologia em Análise e Desenvolvimento de Sistemas e de Tecnologia em Processos Gerenciais, e</w:t>
      </w:r>
      <w:r w:rsidR="007A58F2">
        <w:t>,</w:t>
      </w:r>
      <w:r w:rsidRPr="00293772">
        <w:t xml:space="preserve"> atualmente, prepara-se para ofertar o </w:t>
      </w:r>
      <w:r w:rsidR="00E92BEA" w:rsidRPr="00293772">
        <w:t>c</w:t>
      </w:r>
      <w:r w:rsidRPr="00293772">
        <w:t xml:space="preserve">urso de Técnico em Administração </w:t>
      </w:r>
      <w:r w:rsidR="00E92BEA" w:rsidRPr="00293772">
        <w:t>integrado ao ensino médio</w:t>
      </w:r>
      <w:r w:rsidRPr="00293772">
        <w:t xml:space="preserve">, a partir de 2019, esperando poder ofertar, ainda em 2020, o </w:t>
      </w:r>
      <w:r w:rsidR="00E92BEA">
        <w:t>c</w:t>
      </w:r>
      <w:r w:rsidRPr="00293772">
        <w:t xml:space="preserve">urso de Técnico em Informática </w:t>
      </w:r>
      <w:r w:rsidR="00E92BEA" w:rsidRPr="00293772">
        <w:t>integrado ao ensino médi</w:t>
      </w:r>
      <w:r w:rsidRPr="00293772">
        <w:t>o. Nas reformas citadas, mais de R$ 1.300.000,00 foram investidos.</w:t>
      </w:r>
    </w:p>
    <w:p w14:paraId="2572C776" w14:textId="224544E4" w:rsidR="00886ED5" w:rsidRPr="00293772" w:rsidRDefault="00886ED5" w:rsidP="00886ED5">
      <w:pPr>
        <w:ind w:firstLine="851"/>
        <w:jc w:val="both"/>
      </w:pPr>
      <w:r w:rsidRPr="00293772">
        <w:t>Veranópolis possui cerca de 25</w:t>
      </w:r>
      <w:r w:rsidR="00E206BA">
        <w:t>.000</w:t>
      </w:r>
      <w:r w:rsidRPr="00293772">
        <w:t xml:space="preserve"> habitantes. Fundada em 1884, como Colônia Alfredo Chaves, foi a penúltima das colônias italianas da região Nordeste do Rio Grande do Sul. Iniciou seu desenvolvimento com base na agricultura familiar, logo conquistando sua emancipação política em 1898, adotando o nome Veranópolis em 1945. É conhecida como o </w:t>
      </w:r>
      <w:r w:rsidR="00E92BEA">
        <w:t>“</w:t>
      </w:r>
      <w:r w:rsidRPr="00293772">
        <w:t>Berço Nacional da Maçã</w:t>
      </w:r>
      <w:r w:rsidR="00E92BEA">
        <w:t>”</w:t>
      </w:r>
      <w:r w:rsidRPr="00293772">
        <w:t xml:space="preserve"> e </w:t>
      </w:r>
      <w:r w:rsidR="00E92BEA">
        <w:t>“</w:t>
      </w:r>
      <w:r w:rsidRPr="00293772">
        <w:t>Terra da Longevidade</w:t>
      </w:r>
      <w:r w:rsidR="00E92BEA">
        <w:t>”</w:t>
      </w:r>
      <w:r w:rsidRPr="00293772">
        <w:t xml:space="preserve">, dado o alto percentual de pessoas com idade superior a </w:t>
      </w:r>
      <w:r w:rsidR="007A58F2">
        <w:t xml:space="preserve">60 </w:t>
      </w:r>
      <w:r w:rsidRPr="00293772">
        <w:t xml:space="preserve">anos. A região atendida pelo </w:t>
      </w:r>
      <w:r w:rsidR="007A58F2" w:rsidRPr="008E6400">
        <w:rPr>
          <w:i/>
        </w:rPr>
        <w:t>C</w:t>
      </w:r>
      <w:r w:rsidRPr="008E6400">
        <w:rPr>
          <w:i/>
        </w:rPr>
        <w:t>ampus</w:t>
      </w:r>
      <w:r w:rsidRPr="00293772">
        <w:t xml:space="preserve"> congrega </w:t>
      </w:r>
      <w:r w:rsidR="007A58F2">
        <w:t>20</w:t>
      </w:r>
      <w:r w:rsidRPr="00293772">
        <w:t xml:space="preserve"> municípios (com uma população aproximada de </w:t>
      </w:r>
      <w:r w:rsidR="007A58F2">
        <w:t>200.000</w:t>
      </w:r>
      <w:r w:rsidRPr="00293772">
        <w:t xml:space="preserve"> habitantes), sendo os principais, Veranópolis e Nova Prata.</w:t>
      </w:r>
    </w:p>
    <w:p w14:paraId="3F5ACC4A" w14:textId="5CFDF41E" w:rsidR="00886ED5" w:rsidRPr="00293772" w:rsidRDefault="00886ED5" w:rsidP="00886ED5">
      <w:pPr>
        <w:ind w:firstLine="851"/>
        <w:jc w:val="both"/>
      </w:pPr>
      <w:r w:rsidRPr="00293772">
        <w:t xml:space="preserve">Em termos econômicos, é uma região de considerável importância para o estado, tendo um </w:t>
      </w:r>
      <w:r w:rsidR="00E92BEA">
        <w:t>PIB</w:t>
      </w:r>
      <w:r w:rsidRPr="00293772">
        <w:t xml:space="preserve"> da ordem de R$ 6,5 bilhões, conforme dados de 2015 da</w:t>
      </w:r>
      <w:r w:rsidR="00E92BEA">
        <w:t xml:space="preserve"> FEE</w:t>
      </w:r>
      <w:r w:rsidRPr="00293772">
        <w:t xml:space="preserve">. O perfil econômico da região caracteriza-se pela predominância do setor de serviços (45% do PIB), seguida de uma forte participação do setor industrial (31% do PIB), sendo complementados pelo setor agrícola (14% do PIB) e governamental (10% do PIB). Contudo, pode-se perceber uma diversificação econômica dos </w:t>
      </w:r>
      <w:r w:rsidRPr="00293772">
        <w:lastRenderedPageBreak/>
        <w:t>municípios. Alguns, especialmente os de menor população, com predomínio do setor agropecuário; outros, com prepo</w:t>
      </w:r>
      <w:r w:rsidR="009F2054">
        <w:t xml:space="preserve">nderância do setor industrial; </w:t>
      </w:r>
      <w:r w:rsidRPr="00293772">
        <w:t>outros, com a ascendência do setor de serviços. Na indústria destacam-se indústrias de transformação, como a de joias, moveleira, do vestuário, da borracha e de estruturas metálicas, além de frigoríficos e produção de biodiesel.</w:t>
      </w:r>
    </w:p>
    <w:p w14:paraId="195C053B" w14:textId="4D2AD51B" w:rsidR="00886ED5" w:rsidRPr="00293772" w:rsidRDefault="00886ED5" w:rsidP="00886ED5">
      <w:pPr>
        <w:ind w:firstLine="851"/>
        <w:jc w:val="both"/>
      </w:pPr>
      <w:r w:rsidRPr="00293772">
        <w:t xml:space="preserve">Veranópolis segue a tendência mais geral da região. Com um </w:t>
      </w:r>
      <w:r w:rsidR="00E92BEA">
        <w:t>PIB,</w:t>
      </w:r>
      <w:r w:rsidRPr="00293772">
        <w:t xml:space="preserve"> em 2015, calculado em R$ 1,134 bilhão, apresenta predominância do setor de serviços (44%), seguido de perto pelo setor industrial (41%), sendo o restante complementado pela agricultura, geralmente familiar, e o setor governamental.</w:t>
      </w:r>
    </w:p>
    <w:p w14:paraId="7A4173CF" w14:textId="7F3E3DF4" w:rsidR="00886ED5" w:rsidRPr="00293772" w:rsidRDefault="00886ED5" w:rsidP="00886ED5">
      <w:pPr>
        <w:ind w:firstLine="851"/>
        <w:jc w:val="both"/>
      </w:pPr>
      <w:r w:rsidRPr="00293772">
        <w:t xml:space="preserve">Quanto aos índices de desenvolvimento humano, conforme o último levantamento realizado com base nos dados do </w:t>
      </w:r>
      <w:r w:rsidR="00E92BEA">
        <w:t>c</w:t>
      </w:r>
      <w:r w:rsidRPr="00293772">
        <w:t>enso de 2010, todos os municípios possuem índices considerados altos (entre 0,700 e 0,800). Contudo, nenhum chega ao nível muito alto (acima de 0,800). Todos apresentam índices próximos ou superiores às médias do estado (0,746) e do país (0,754).</w:t>
      </w:r>
    </w:p>
    <w:p w14:paraId="3C04C210" w14:textId="66D1C7A5" w:rsidR="00886ED5" w:rsidRPr="00293772" w:rsidRDefault="00886ED5" w:rsidP="00886ED5">
      <w:pPr>
        <w:ind w:firstLine="851"/>
        <w:jc w:val="both"/>
      </w:pPr>
      <w:r w:rsidRPr="00293772">
        <w:t xml:space="preserve">Sobre a inserção regional do </w:t>
      </w:r>
      <w:r w:rsidR="007A58F2" w:rsidRPr="008E6400">
        <w:rPr>
          <w:i/>
        </w:rPr>
        <w:t>C</w:t>
      </w:r>
      <w:r w:rsidRPr="008E6400">
        <w:rPr>
          <w:i/>
        </w:rPr>
        <w:t>ampus</w:t>
      </w:r>
      <w:r w:rsidR="007A58F2">
        <w:t>,</w:t>
      </w:r>
      <w:r w:rsidRPr="00293772">
        <w:t xml:space="preserve"> verifica</w:t>
      </w:r>
      <w:r w:rsidR="007A58F2">
        <w:t>-se ainda</w:t>
      </w:r>
      <w:r w:rsidRPr="00293772">
        <w:t xml:space="preserve"> certo desconhecimento por parte da população sobre o que é o </w:t>
      </w:r>
      <w:r w:rsidR="00E92BEA">
        <w:t>IF</w:t>
      </w:r>
      <w:r w:rsidRPr="00293772">
        <w:t xml:space="preserve">, ou seja, que não é uma escola de ensino médio, nem uma escola profissionalizante e nem uma instituição de ensino superior, mas sim uma </w:t>
      </w:r>
      <w:r w:rsidR="000C293D">
        <w:t>i</w:t>
      </w:r>
      <w:r w:rsidRPr="00293772">
        <w:t xml:space="preserve">nstituição que verticaliza os três níveis de ensino. Um fator que dificulta uma maior inserção da </w:t>
      </w:r>
      <w:r w:rsidR="00F034EF">
        <w:t>I</w:t>
      </w:r>
      <w:r w:rsidRPr="00293772">
        <w:t>nstituição é o fato de ter ocupado a área do antigo Colégio Agrícola, que foi uma das mais importantes instituições educacionais por várias décadas no município.</w:t>
      </w:r>
    </w:p>
    <w:p w14:paraId="1D95AF04" w14:textId="2245CDAC" w:rsidR="00886ED5" w:rsidRPr="00293772" w:rsidRDefault="00886ED5" w:rsidP="00886ED5">
      <w:pPr>
        <w:ind w:firstLine="851"/>
        <w:jc w:val="both"/>
      </w:pPr>
      <w:r w:rsidRPr="00293772">
        <w:t xml:space="preserve">Contudo, pode-se perceber que, após a instalação dos cursos superiores, que foi precedida de ampla divulgação na região, o conhecimento acerca da </w:t>
      </w:r>
      <w:r w:rsidR="00F034EF">
        <w:t>I</w:t>
      </w:r>
      <w:r w:rsidRPr="00293772">
        <w:t>nstituição e sua inserção no município aumentaram, contribuindo</w:t>
      </w:r>
      <w:r w:rsidR="007A58F2">
        <w:t>,</w:t>
      </w:r>
      <w:r w:rsidRPr="00293772">
        <w:t xml:space="preserve"> para isso, o fato de ser a única </w:t>
      </w:r>
      <w:r w:rsidR="00F034EF">
        <w:t>i</w:t>
      </w:r>
      <w:r w:rsidRPr="00293772">
        <w:t xml:space="preserve">nstituição pública que oferece ensino superior na região. A implantação do </w:t>
      </w:r>
      <w:r w:rsidR="00F034EF" w:rsidRPr="00293772">
        <w:t>c</w:t>
      </w:r>
      <w:r w:rsidRPr="00293772">
        <w:t xml:space="preserve">urso Técnico em Administração </w:t>
      </w:r>
      <w:r w:rsidR="00F034EF" w:rsidRPr="00293772">
        <w:t xml:space="preserve">integrado ao ensino médio </w:t>
      </w:r>
      <w:r w:rsidRPr="00293772">
        <w:t>certamente contribuirá para uma maior inserção nas comunidades, oferecendo uma opção de formação pública, de qualidade e gratuita. Ainda, contribuirá para uma inserção mais profunda na comunidade de Veranópolis o fato de oferecer a formação profissional, que há muito não é oferecida no município, desde que as escolas particulares que o faziam deixaram de ofertar.</w:t>
      </w:r>
    </w:p>
    <w:p w14:paraId="35FDDF86" w14:textId="1FBAC15D" w:rsidR="00886ED5" w:rsidRPr="00CD4BC6" w:rsidRDefault="00886ED5" w:rsidP="00CD4BC6">
      <w:pPr>
        <w:ind w:firstLine="851"/>
        <w:jc w:val="both"/>
      </w:pPr>
      <w:r w:rsidRPr="00293772">
        <w:t xml:space="preserve">Os cursos oferecidos pelo IFRS também contribuem para a sua inserção regional: em termos de gestão e negócios, segundo a Receita Federal, a região possuía, em 2017, 2.252 empresas ativas, o que abre consideráveis possibilidades para profissionais qualificados nos diversos níveis da administração. Por outro lado, o crescimento do setor de serviços e a necessidade de informação e comunicação das empresas abrem espaço para egressos dos cursos de informação e comunicação, caso dos cursos na área da informática oferecidos pelo </w:t>
      </w:r>
      <w:r w:rsidR="007A58F2" w:rsidRPr="008E6400">
        <w:rPr>
          <w:i/>
        </w:rPr>
        <w:t>C</w:t>
      </w:r>
      <w:r w:rsidRPr="008E6400">
        <w:rPr>
          <w:i/>
        </w:rPr>
        <w:t>ampus</w:t>
      </w:r>
      <w:r w:rsidRPr="00293772">
        <w:t>.</w:t>
      </w:r>
    </w:p>
    <w:p w14:paraId="6774D711" w14:textId="77777777" w:rsidR="00886ED5" w:rsidRPr="00F04AB1" w:rsidRDefault="00886ED5" w:rsidP="00886ED5">
      <w:pPr>
        <w:pStyle w:val="Ttulo3"/>
        <w:rPr>
          <w:shd w:val="clear" w:color="auto" w:fill="FFFFFF"/>
        </w:rPr>
      </w:pPr>
      <w:bookmarkStart w:id="32" w:name="_Toc1993982"/>
      <w:r w:rsidRPr="00F04AB1">
        <w:lastRenderedPageBreak/>
        <w:t xml:space="preserve">1.6.17 </w:t>
      </w:r>
      <w:r w:rsidRPr="008E6400">
        <w:rPr>
          <w:i/>
          <w:shd w:val="clear" w:color="auto" w:fill="FFFFFF"/>
        </w:rPr>
        <w:t xml:space="preserve">Campus </w:t>
      </w:r>
      <w:r w:rsidRPr="00F04AB1">
        <w:rPr>
          <w:shd w:val="clear" w:color="auto" w:fill="FFFFFF"/>
        </w:rPr>
        <w:t>Viamão</w:t>
      </w:r>
      <w:bookmarkEnd w:id="32"/>
      <w:r w:rsidRPr="00F04AB1">
        <w:rPr>
          <w:shd w:val="clear" w:color="auto" w:fill="FFFFFF"/>
        </w:rPr>
        <w:t xml:space="preserve"> </w:t>
      </w:r>
    </w:p>
    <w:p w14:paraId="086B9AA5" w14:textId="36E0F5D1" w:rsidR="00886ED5" w:rsidRPr="00452D42" w:rsidRDefault="00886ED5" w:rsidP="00886ED5">
      <w:pPr>
        <w:pStyle w:val="Padro"/>
        <w:spacing w:after="240"/>
        <w:ind w:firstLine="708"/>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A Organização Mundial das Nações Unidas</w:t>
      </w:r>
      <w:r w:rsidR="00F034EF" w:rsidRPr="00452D42">
        <w:rPr>
          <w:rFonts w:ascii="Arial" w:eastAsia="Calibri" w:hAnsi="Arial" w:cs="Calibri"/>
          <w:color w:val="000000"/>
          <w:sz w:val="22"/>
          <w:szCs w:val="22"/>
          <w:lang w:eastAsia="pt-BR" w:bidi="ar-SA"/>
        </w:rPr>
        <w:t xml:space="preserve"> (ONU)</w:t>
      </w:r>
      <w:r w:rsidRPr="00452D42">
        <w:rPr>
          <w:rFonts w:ascii="Arial" w:eastAsia="Calibri" w:hAnsi="Arial" w:cs="Calibri"/>
          <w:color w:val="000000"/>
          <w:sz w:val="22"/>
          <w:szCs w:val="22"/>
          <w:lang w:eastAsia="pt-BR" w:bidi="ar-SA"/>
        </w:rPr>
        <w:t>, a partir da década de 1990, propõe ao mundo o debate sobre questões sociais decorrentes das transformações da sociedade contemporânea. O fenômeno da globalização, em uma fase extremamente agressiva do capitalismo financeiro, tem como uma de suas consequências o aprofundamento das desigualdades entre os países e as pessoas. Entre as questões sociais mundiais propostas, as preocupações com o meio ambiente assumem proporções cada vez maiores, em virtude dos efeitos visíveis de desequilíbrios provocados pela ação humana na natureza. Nas últimas décadas, os problemas ambientais na Terra agravaram-se com a intensificação da industrialização e o consequente aumento da capacidade de intervenção do homem no ambiente.</w:t>
      </w:r>
    </w:p>
    <w:p w14:paraId="23185BE6" w14:textId="77777777" w:rsidR="00886ED5" w:rsidRPr="00452D42" w:rsidRDefault="00886ED5" w:rsidP="00886ED5">
      <w:pPr>
        <w:pStyle w:val="Padro"/>
        <w:spacing w:after="240"/>
        <w:ind w:firstLine="708"/>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Há um notório e progressivo esgotamento econômico mundial, que mostrou sua face mais visível na grande crise econômica de 2008 (conhecido como escândalo Lehman Brothers, nos EUA). Os últimos avanços tecnológicos parecem insuficientes para gerar riquezas suficientes e, pior, de reverter o comprometimento da capacidade ambiental de oferta de recursos naturais à produção.</w:t>
      </w:r>
    </w:p>
    <w:p w14:paraId="788A439E" w14:textId="1CEA0BFC" w:rsidR="00886ED5" w:rsidRPr="00452D42" w:rsidRDefault="00886ED5" w:rsidP="00886ED5">
      <w:pPr>
        <w:pStyle w:val="Padro"/>
        <w:spacing w:after="240"/>
        <w:ind w:firstLine="708"/>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No Brasil, o fim do período ditatorial e a promulgação da </w:t>
      </w:r>
      <w:r w:rsidR="00F034EF" w:rsidRPr="00452D42">
        <w:rPr>
          <w:rFonts w:ascii="Arial" w:eastAsia="Calibri" w:hAnsi="Arial" w:cs="Calibri"/>
          <w:color w:val="000000"/>
          <w:sz w:val="22"/>
          <w:szCs w:val="22"/>
          <w:lang w:eastAsia="pt-BR" w:bidi="ar-SA"/>
        </w:rPr>
        <w:t>C</w:t>
      </w:r>
      <w:r w:rsidRPr="00452D42">
        <w:rPr>
          <w:rFonts w:ascii="Arial" w:eastAsia="Calibri" w:hAnsi="Arial" w:cs="Calibri"/>
          <w:color w:val="000000"/>
          <w:sz w:val="22"/>
          <w:szCs w:val="22"/>
          <w:lang w:eastAsia="pt-BR" w:bidi="ar-SA"/>
        </w:rPr>
        <w:t xml:space="preserve">onstituição de 1988, fortalecem as noções de direitos e de cidadania, conferindo </w:t>
      </w:r>
      <w:r w:rsidR="00D64CC4" w:rsidRPr="00452D42">
        <w:rPr>
          <w:rFonts w:ascii="Arial" w:eastAsia="Calibri" w:hAnsi="Arial" w:cs="Calibri"/>
          <w:color w:val="000000"/>
          <w:sz w:val="22"/>
          <w:szCs w:val="22"/>
          <w:lang w:eastAsia="pt-BR" w:bidi="ar-SA"/>
        </w:rPr>
        <w:t>à</w:t>
      </w:r>
      <w:r w:rsidRPr="00452D42">
        <w:rPr>
          <w:rFonts w:ascii="Arial" w:eastAsia="Calibri" w:hAnsi="Arial" w:cs="Calibri"/>
          <w:color w:val="000000"/>
          <w:sz w:val="22"/>
          <w:szCs w:val="22"/>
          <w:lang w:eastAsia="pt-BR" w:bidi="ar-SA"/>
        </w:rPr>
        <w:t xml:space="preserve"> participação popular uma maior influ</w:t>
      </w:r>
      <w:r w:rsidR="00D64CC4" w:rsidRPr="00452D42">
        <w:rPr>
          <w:rFonts w:ascii="Arial" w:eastAsia="Calibri" w:hAnsi="Arial" w:cs="Calibri"/>
          <w:color w:val="000000"/>
          <w:sz w:val="22"/>
          <w:szCs w:val="22"/>
          <w:lang w:eastAsia="pt-BR" w:bidi="ar-SA"/>
        </w:rPr>
        <w:t>ê</w:t>
      </w:r>
      <w:r w:rsidRPr="00452D42">
        <w:rPr>
          <w:rFonts w:ascii="Arial" w:eastAsia="Calibri" w:hAnsi="Arial" w:cs="Calibri"/>
          <w:color w:val="000000"/>
          <w:sz w:val="22"/>
          <w:szCs w:val="22"/>
          <w:lang w:eastAsia="pt-BR" w:bidi="ar-SA"/>
        </w:rPr>
        <w:t xml:space="preserve">ncia na vida política do país, particularmente em relação às políticas públicas. O cidadão deixa de ser apenas objeto das políticas para envolver-se com seu processo de formulação e de controle social. Práticas de políticas baseadas na participação popular difundem-se pelo Brasil ao mesmo tempo em que a universalização do acesso a elas é fortalecido pela </w:t>
      </w:r>
      <w:r w:rsidR="00E206BA" w:rsidRPr="00452D42">
        <w:rPr>
          <w:rFonts w:ascii="Arial" w:eastAsia="Calibri" w:hAnsi="Arial" w:cs="Calibri"/>
          <w:color w:val="000000"/>
          <w:sz w:val="22"/>
          <w:szCs w:val="22"/>
          <w:lang w:eastAsia="pt-BR" w:bidi="ar-SA"/>
        </w:rPr>
        <w:t>C</w:t>
      </w:r>
      <w:r w:rsidRPr="00452D42">
        <w:rPr>
          <w:rFonts w:ascii="Arial" w:eastAsia="Calibri" w:hAnsi="Arial" w:cs="Calibri"/>
          <w:color w:val="000000"/>
          <w:sz w:val="22"/>
          <w:szCs w:val="22"/>
          <w:lang w:eastAsia="pt-BR" w:bidi="ar-SA"/>
        </w:rPr>
        <w:t>onstituição de 1988</w:t>
      </w:r>
      <w:r w:rsidRPr="00632DF7">
        <w:rPr>
          <w:rFonts w:ascii="Arial" w:eastAsia="Calibri" w:hAnsi="Arial" w:cs="Calibri"/>
          <w:sz w:val="22"/>
          <w:szCs w:val="22"/>
          <w:vertAlign w:val="superscript"/>
          <w:lang w:eastAsia="pt-BR" w:bidi="ar-SA"/>
        </w:rPr>
        <w:footnoteReference w:id="14"/>
      </w:r>
      <w:r w:rsidRPr="00452D42">
        <w:rPr>
          <w:rFonts w:ascii="Arial" w:eastAsia="Calibri" w:hAnsi="Arial" w:cs="Calibri"/>
          <w:color w:val="000000"/>
          <w:sz w:val="22"/>
          <w:szCs w:val="22"/>
          <w:lang w:eastAsia="pt-BR" w:bidi="ar-SA"/>
        </w:rPr>
        <w:t xml:space="preserve">. </w:t>
      </w:r>
    </w:p>
    <w:p w14:paraId="6B510606" w14:textId="59DA8695" w:rsidR="00886ED5" w:rsidRPr="00452D42" w:rsidRDefault="00886ED5" w:rsidP="00886ED5">
      <w:pPr>
        <w:pStyle w:val="Padro"/>
        <w:spacing w:after="240"/>
        <w:ind w:firstLine="708"/>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O município de Viamão, sétimo em população do estado do Rio Grande do Sul e o maior em extensão territorial da mesorregião Metropolitana de Porto Alegre, é detentor do que se pode chamar de um dos maiores "ativos" de desenvolvimento na região em decorrência de suas características ecossistêmicas e de sua diversidade étnico</w:t>
      </w:r>
      <w:r w:rsidR="00D64CC4"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cultural. </w:t>
      </w:r>
    </w:p>
    <w:p w14:paraId="1E60F750" w14:textId="0AC10F6D" w:rsidR="00886ED5" w:rsidRPr="00452D42" w:rsidRDefault="00886ED5" w:rsidP="00886ED5">
      <w:pPr>
        <w:pStyle w:val="Padro"/>
        <w:spacing w:after="240"/>
        <w:ind w:firstLine="708"/>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A região é extensa, dispõe de mananciais de águas superficiais e subterrâneas em grande abundância, possui variados tipos de solos com diversas aptidões agroambientais e uma cobertura vegetal rica e bastante diversificada. Estão localizadas no município várias áreas de interesse ecológico</w:t>
      </w:r>
      <w:r w:rsidR="00D64CC4"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tais como o Parque Estadual de Itapuã, a APA do Banhado Grande, Refúgio da Vida </w:t>
      </w:r>
      <w:r w:rsidRPr="00452D42">
        <w:rPr>
          <w:rFonts w:ascii="Arial" w:eastAsia="Calibri" w:hAnsi="Arial" w:cs="Calibri"/>
          <w:color w:val="000000"/>
          <w:sz w:val="22"/>
          <w:szCs w:val="22"/>
          <w:lang w:eastAsia="pt-BR" w:bidi="ar-SA"/>
        </w:rPr>
        <w:lastRenderedPageBreak/>
        <w:t xml:space="preserve">Silvestre Banhado dos </w:t>
      </w:r>
      <w:proofErr w:type="spellStart"/>
      <w:r w:rsidRPr="00452D42">
        <w:rPr>
          <w:rFonts w:ascii="Arial" w:eastAsia="Calibri" w:hAnsi="Arial" w:cs="Calibri"/>
          <w:color w:val="000000"/>
          <w:sz w:val="22"/>
          <w:szCs w:val="22"/>
          <w:lang w:eastAsia="pt-BR" w:bidi="ar-SA"/>
        </w:rPr>
        <w:t>Pachecos</w:t>
      </w:r>
      <w:proofErr w:type="spellEnd"/>
      <w:r w:rsidRPr="00452D42">
        <w:rPr>
          <w:rFonts w:ascii="Arial" w:eastAsia="Calibri" w:hAnsi="Arial" w:cs="Calibri"/>
          <w:color w:val="000000"/>
          <w:sz w:val="22"/>
          <w:szCs w:val="22"/>
          <w:lang w:eastAsia="pt-BR" w:bidi="ar-SA"/>
        </w:rPr>
        <w:t>, Parque Municipal Saint-</w:t>
      </w:r>
      <w:proofErr w:type="spellStart"/>
      <w:r w:rsidRPr="00452D42">
        <w:rPr>
          <w:rFonts w:ascii="Arial" w:eastAsia="Calibri" w:hAnsi="Arial" w:cs="Calibri"/>
          <w:color w:val="000000"/>
          <w:sz w:val="22"/>
          <w:szCs w:val="22"/>
          <w:lang w:eastAsia="pt-BR" w:bidi="ar-SA"/>
        </w:rPr>
        <w:t>Hilaire</w:t>
      </w:r>
      <w:proofErr w:type="spellEnd"/>
      <w:r w:rsidRPr="00452D42">
        <w:rPr>
          <w:rFonts w:ascii="Arial" w:eastAsia="Calibri" w:hAnsi="Arial" w:cs="Calibri"/>
          <w:color w:val="000000"/>
          <w:sz w:val="22"/>
          <w:szCs w:val="22"/>
          <w:lang w:eastAsia="pt-BR" w:bidi="ar-SA"/>
        </w:rPr>
        <w:t xml:space="preserve"> e Reservas Particulares de Patrimônio Natural. Destaca-se o fato de Viamão ser o maior fornecedor de folhosas à CEASA-RS (a central de abastecimento do RS), de sediar a Escola Estadual Técnica de Agricultura (ETA), mais antiga escola de ensino agrícola do Rio Grande do Sul e a primeira a formar técnicos agrícolas no Brasil, a mais importante bacia leiteira da região metropolitana de Porto Alegre e de sediar o maior assentamento de reforma agrária do Estado (o Assentamento Filhos de Sepé, com quase 400 famílias), que</w:t>
      </w:r>
      <w:r w:rsidR="00D64CC4"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em suas atividades produtivas, cultiva atualmente uma área de arroz ecológico com mais de 1</w:t>
      </w:r>
      <w:r w:rsidR="00E206BA"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600 hectares, tornando Viamão o maior produtor de arroz orgânico em área contínua da América Latina. No segmento turístico, destaca-se o turismo ecológico, o turismo de eventos e de negócios, com destaque para a Quinta da Estância e o hotel/</w:t>
      </w:r>
      <w:proofErr w:type="spellStart"/>
      <w:r w:rsidRPr="00452D42">
        <w:rPr>
          <w:rFonts w:ascii="Arial" w:eastAsia="Calibri" w:hAnsi="Arial" w:cs="Calibri"/>
          <w:color w:val="000000"/>
          <w:sz w:val="22"/>
          <w:szCs w:val="22"/>
          <w:lang w:eastAsia="pt-BR" w:bidi="ar-SA"/>
        </w:rPr>
        <w:t>spa</w:t>
      </w:r>
      <w:proofErr w:type="spellEnd"/>
      <w:r w:rsidRPr="00452D42">
        <w:rPr>
          <w:rFonts w:ascii="Arial" w:eastAsia="Calibri" w:hAnsi="Arial" w:cs="Calibri"/>
          <w:color w:val="000000"/>
          <w:sz w:val="22"/>
          <w:szCs w:val="22"/>
          <w:lang w:eastAsia="pt-BR" w:bidi="ar-SA"/>
        </w:rPr>
        <w:t xml:space="preserve"> Vila Ventura, e os distritos turísticos de Itapuã e Águas Claras, com seus atrativos naturais, sítios rurais, balneários e agroindústrias. Obviamente que, em função des</w:t>
      </w:r>
      <w:r w:rsidR="00D64CC4" w:rsidRPr="00452D42">
        <w:rPr>
          <w:rFonts w:ascii="Arial" w:eastAsia="Calibri" w:hAnsi="Arial" w:cs="Calibri"/>
          <w:color w:val="000000"/>
          <w:sz w:val="22"/>
          <w:szCs w:val="22"/>
          <w:lang w:eastAsia="pt-BR" w:bidi="ar-SA"/>
        </w:rPr>
        <w:t>s</w:t>
      </w:r>
      <w:r w:rsidRPr="00452D42">
        <w:rPr>
          <w:rFonts w:ascii="Arial" w:eastAsia="Calibri" w:hAnsi="Arial" w:cs="Calibri"/>
          <w:color w:val="000000"/>
          <w:sz w:val="22"/>
          <w:szCs w:val="22"/>
          <w:lang w:eastAsia="pt-BR" w:bidi="ar-SA"/>
        </w:rPr>
        <w:t>es atrativos e potencialidades, há conflitos socioambientais e sérios riscos de agravamento dos mesmos, devido à enorme pressão imobiliária na busca de espaços para a expansão urbano-industrial da região metropolitana.</w:t>
      </w:r>
    </w:p>
    <w:p w14:paraId="08FC7788" w14:textId="6DC50024" w:rsidR="00886ED5" w:rsidRPr="00452D42" w:rsidRDefault="00886ED5" w:rsidP="00886ED5">
      <w:pPr>
        <w:pStyle w:val="Padro"/>
        <w:spacing w:after="240"/>
        <w:ind w:firstLine="708"/>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Segundo o doutor em Ciências Sociais pela Universidade de São Paulo</w:t>
      </w:r>
      <w:r w:rsidR="00D64CC4"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w:t>
      </w:r>
      <w:proofErr w:type="spellStart"/>
      <w:r w:rsidRPr="00452D42">
        <w:rPr>
          <w:rFonts w:ascii="Arial" w:eastAsia="Calibri" w:hAnsi="Arial" w:cs="Calibri"/>
          <w:color w:val="000000"/>
          <w:sz w:val="22"/>
          <w:szCs w:val="22"/>
          <w:lang w:eastAsia="pt-BR" w:bidi="ar-SA"/>
        </w:rPr>
        <w:t>Antonio</w:t>
      </w:r>
      <w:proofErr w:type="spellEnd"/>
      <w:r w:rsidRPr="00452D42">
        <w:rPr>
          <w:rFonts w:ascii="Arial" w:eastAsia="Calibri" w:hAnsi="Arial" w:cs="Calibri"/>
          <w:color w:val="000000"/>
          <w:sz w:val="22"/>
          <w:szCs w:val="22"/>
          <w:lang w:eastAsia="pt-BR" w:bidi="ar-SA"/>
        </w:rPr>
        <w:t xml:space="preserve"> Carlos </w:t>
      </w:r>
      <w:proofErr w:type="spellStart"/>
      <w:r w:rsidRPr="00452D42">
        <w:rPr>
          <w:rFonts w:ascii="Arial" w:eastAsia="Calibri" w:hAnsi="Arial" w:cs="Calibri"/>
          <w:color w:val="000000"/>
          <w:sz w:val="22"/>
          <w:szCs w:val="22"/>
          <w:lang w:eastAsia="pt-BR" w:bidi="ar-SA"/>
        </w:rPr>
        <w:t>Dieges</w:t>
      </w:r>
      <w:proofErr w:type="spellEnd"/>
      <w:r w:rsidRPr="00452D42">
        <w:rPr>
          <w:rFonts w:ascii="Arial" w:eastAsia="Calibri" w:hAnsi="Arial" w:cs="Calibri"/>
          <w:color w:val="000000"/>
          <w:sz w:val="22"/>
          <w:szCs w:val="22"/>
          <w:lang w:eastAsia="pt-BR" w:bidi="ar-SA"/>
        </w:rPr>
        <w:t xml:space="preserve">, povos tradicionais são aqueles que </w:t>
      </w:r>
      <w:r w:rsidR="00E206BA" w:rsidRPr="00452D42">
        <w:rPr>
          <w:rFonts w:ascii="Arial" w:eastAsia="Calibri" w:hAnsi="Arial" w:cs="Calibri"/>
          <w:color w:val="000000"/>
          <w:sz w:val="22"/>
          <w:szCs w:val="22"/>
          <w:lang w:eastAsia="pt-BR" w:bidi="ar-SA"/>
        </w:rPr>
        <w:t>se distinguem</w:t>
      </w:r>
      <w:r w:rsidRPr="00452D42">
        <w:rPr>
          <w:rFonts w:ascii="Arial" w:eastAsia="Calibri" w:hAnsi="Arial" w:cs="Calibri"/>
          <w:color w:val="000000"/>
          <w:sz w:val="22"/>
          <w:szCs w:val="22"/>
          <w:lang w:eastAsia="pt-BR" w:bidi="ar-SA"/>
        </w:rPr>
        <w:t xml:space="preserve"> da população do seu entorno por traços culturais particulares. São povos que </w:t>
      </w:r>
      <w:r w:rsidR="00D64CC4" w:rsidRPr="00452D42">
        <w:rPr>
          <w:rFonts w:ascii="Arial" w:eastAsia="Calibri" w:hAnsi="Arial" w:cs="Calibri"/>
          <w:color w:val="000000"/>
          <w:sz w:val="22"/>
          <w:szCs w:val="22"/>
          <w:lang w:eastAsia="pt-BR" w:bidi="ar-SA"/>
        </w:rPr>
        <w:t xml:space="preserve">se </w:t>
      </w:r>
      <w:r w:rsidRPr="00452D42">
        <w:rPr>
          <w:rFonts w:ascii="Arial" w:eastAsia="Calibri" w:hAnsi="Arial" w:cs="Calibri"/>
          <w:color w:val="000000"/>
          <w:sz w:val="22"/>
          <w:szCs w:val="22"/>
          <w:lang w:eastAsia="pt-BR" w:bidi="ar-SA"/>
        </w:rPr>
        <w:t>auto</w:t>
      </w:r>
      <w:r w:rsidR="00D64CC4" w:rsidRPr="00452D42">
        <w:rPr>
          <w:rFonts w:ascii="Arial" w:eastAsia="Calibri" w:hAnsi="Arial" w:cs="Calibri"/>
          <w:color w:val="000000"/>
          <w:sz w:val="22"/>
          <w:szCs w:val="22"/>
          <w:lang w:eastAsia="pt-BR" w:bidi="ar-SA"/>
        </w:rPr>
        <w:t xml:space="preserve"> identificam</w:t>
      </w:r>
      <w:r w:rsidRPr="00452D42">
        <w:rPr>
          <w:rFonts w:ascii="Arial" w:eastAsia="Calibri" w:hAnsi="Arial" w:cs="Calibri"/>
          <w:color w:val="000000"/>
          <w:sz w:val="22"/>
          <w:szCs w:val="22"/>
          <w:lang w:eastAsia="pt-BR" w:bidi="ar-SA"/>
        </w:rPr>
        <w:t xml:space="preserve"> ou são identificados como parte de culturas distintas e</w:t>
      </w:r>
      <w:r w:rsidRPr="00495C50">
        <w:rPr>
          <w:rFonts w:eastAsia="Times New Roman" w:cs="Times New Roman"/>
          <w:color w:val="000000"/>
          <w:shd w:val="clear" w:color="auto" w:fill="FFFFFF"/>
        </w:rPr>
        <w:t xml:space="preserve"> </w:t>
      </w:r>
      <w:r w:rsidRPr="00452D42">
        <w:rPr>
          <w:rFonts w:ascii="Arial" w:eastAsia="Calibri" w:hAnsi="Arial" w:cs="Calibri"/>
          <w:color w:val="000000"/>
          <w:sz w:val="22"/>
          <w:szCs w:val="22"/>
          <w:lang w:eastAsia="pt-BR" w:bidi="ar-SA"/>
        </w:rPr>
        <w:t>que apresentam também como traços específicos a ocupação e moradia em determinados</w:t>
      </w:r>
      <w:r w:rsidRPr="00495C50">
        <w:rPr>
          <w:rFonts w:eastAsia="Times New Roman" w:cs="Times New Roman"/>
          <w:color w:val="000000"/>
          <w:shd w:val="clear" w:color="auto" w:fill="FFFFFF"/>
        </w:rPr>
        <w:t xml:space="preserve"> </w:t>
      </w:r>
      <w:r w:rsidRPr="00452D42">
        <w:rPr>
          <w:rFonts w:ascii="Arial" w:eastAsia="Calibri" w:hAnsi="Arial" w:cs="Calibri"/>
          <w:color w:val="000000"/>
          <w:sz w:val="22"/>
          <w:szCs w:val="22"/>
          <w:lang w:eastAsia="pt-BR" w:bidi="ar-SA"/>
        </w:rPr>
        <w:t>territórios por várias gerações. Entre as comunidades tradicionais estão os povos indígenas, os povos remanescentes de Quilombos, e os pescadores artesanais</w:t>
      </w:r>
      <w:r w:rsidRPr="006E09FC">
        <w:rPr>
          <w:rFonts w:ascii="Arial" w:eastAsia="Calibri" w:hAnsi="Arial" w:cs="Calibri"/>
          <w:sz w:val="22"/>
          <w:szCs w:val="22"/>
          <w:vertAlign w:val="superscript"/>
          <w:lang w:eastAsia="pt-BR" w:bidi="ar-SA"/>
        </w:rPr>
        <w:footnoteReference w:id="15"/>
      </w:r>
      <w:r w:rsidRPr="00452D42">
        <w:rPr>
          <w:rFonts w:ascii="Arial" w:eastAsia="Calibri" w:hAnsi="Arial" w:cs="Calibri"/>
          <w:color w:val="000000"/>
          <w:sz w:val="22"/>
          <w:szCs w:val="22"/>
          <w:lang w:eastAsia="pt-BR" w:bidi="ar-SA"/>
        </w:rPr>
        <w:t>.</w:t>
      </w:r>
    </w:p>
    <w:p w14:paraId="58824A1D" w14:textId="77777777" w:rsidR="00886ED5" w:rsidRPr="00452D42" w:rsidRDefault="00886ED5" w:rsidP="00886ED5">
      <w:pPr>
        <w:pStyle w:val="Padro"/>
        <w:spacing w:after="240"/>
        <w:ind w:leftChars="120" w:left="264" w:firstLineChars="303" w:firstLine="667"/>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Com base no conceito expresso por </w:t>
      </w:r>
      <w:proofErr w:type="spellStart"/>
      <w:r w:rsidRPr="00452D42">
        <w:rPr>
          <w:rFonts w:ascii="Arial" w:eastAsia="Calibri" w:hAnsi="Arial" w:cs="Calibri"/>
          <w:color w:val="000000"/>
          <w:sz w:val="22"/>
          <w:szCs w:val="22"/>
          <w:lang w:eastAsia="pt-BR" w:bidi="ar-SA"/>
        </w:rPr>
        <w:t>Dieges</w:t>
      </w:r>
      <w:proofErr w:type="spellEnd"/>
      <w:r w:rsidRPr="00452D42">
        <w:rPr>
          <w:rFonts w:ascii="Arial" w:eastAsia="Calibri" w:hAnsi="Arial" w:cs="Calibri"/>
          <w:color w:val="000000"/>
          <w:sz w:val="22"/>
          <w:szCs w:val="22"/>
          <w:lang w:eastAsia="pt-BR" w:bidi="ar-SA"/>
        </w:rPr>
        <w:t xml:space="preserve"> relativo aos povos tradicionais, identificam-se no município de Viamão, três comunidades remanescentes de Quilombos e a existência de três Terras Indígenas do povo </w:t>
      </w:r>
      <w:proofErr w:type="spellStart"/>
      <w:r w:rsidRPr="00452D42">
        <w:rPr>
          <w:rFonts w:ascii="Arial" w:eastAsia="Calibri" w:hAnsi="Arial" w:cs="Calibri"/>
          <w:color w:val="000000"/>
          <w:sz w:val="22"/>
          <w:szCs w:val="22"/>
          <w:lang w:eastAsia="pt-BR" w:bidi="ar-SA"/>
        </w:rPr>
        <w:t>Mbyá</w:t>
      </w:r>
      <w:proofErr w:type="spellEnd"/>
      <w:r w:rsidRPr="00452D42">
        <w:rPr>
          <w:rFonts w:ascii="Arial" w:eastAsia="Calibri" w:hAnsi="Arial" w:cs="Calibri"/>
          <w:color w:val="000000"/>
          <w:sz w:val="22"/>
          <w:szCs w:val="22"/>
          <w:lang w:eastAsia="pt-BR" w:bidi="ar-SA"/>
        </w:rPr>
        <w:t xml:space="preserve"> Guarani.   Entre as comunidades remanescentes de Quilombos estão a comunidade do Cantão das Lombas, Peixoto dos Botinhas e Anastácia. Do povo </w:t>
      </w:r>
      <w:proofErr w:type="spellStart"/>
      <w:r w:rsidRPr="00452D42">
        <w:rPr>
          <w:rFonts w:ascii="Arial" w:eastAsia="Calibri" w:hAnsi="Arial" w:cs="Calibri"/>
          <w:color w:val="000000"/>
          <w:sz w:val="22"/>
          <w:szCs w:val="22"/>
          <w:lang w:eastAsia="pt-BR" w:bidi="ar-SA"/>
        </w:rPr>
        <w:t>Mbyá</w:t>
      </w:r>
      <w:proofErr w:type="spellEnd"/>
      <w:r w:rsidRPr="00452D42">
        <w:rPr>
          <w:rFonts w:ascii="Arial" w:eastAsia="Calibri" w:hAnsi="Arial" w:cs="Calibri"/>
          <w:color w:val="000000"/>
          <w:sz w:val="22"/>
          <w:szCs w:val="22"/>
          <w:lang w:eastAsia="pt-BR" w:bidi="ar-SA"/>
        </w:rPr>
        <w:t xml:space="preserve"> Guarani temos a </w:t>
      </w:r>
      <w:proofErr w:type="spellStart"/>
      <w:r w:rsidRPr="00452D42">
        <w:rPr>
          <w:rFonts w:ascii="Arial" w:eastAsia="Calibri" w:hAnsi="Arial" w:cs="Calibri"/>
          <w:color w:val="000000"/>
          <w:sz w:val="22"/>
          <w:szCs w:val="22"/>
          <w:lang w:eastAsia="pt-BR" w:bidi="ar-SA"/>
        </w:rPr>
        <w:t>Tekoá</w:t>
      </w:r>
      <w:proofErr w:type="spellEnd"/>
      <w:r w:rsidRPr="00452D42">
        <w:rPr>
          <w:rFonts w:ascii="Arial" w:eastAsia="Calibri" w:hAnsi="Arial" w:cs="Calibri"/>
          <w:color w:val="000000"/>
          <w:sz w:val="22"/>
          <w:szCs w:val="22"/>
          <w:lang w:eastAsia="pt-BR" w:bidi="ar-SA"/>
        </w:rPr>
        <w:t xml:space="preserve"> </w:t>
      </w:r>
      <w:proofErr w:type="spellStart"/>
      <w:r w:rsidRPr="00452D42">
        <w:rPr>
          <w:rFonts w:ascii="Arial" w:eastAsia="Calibri" w:hAnsi="Arial" w:cs="Calibri"/>
          <w:color w:val="000000"/>
          <w:sz w:val="22"/>
          <w:szCs w:val="22"/>
          <w:lang w:eastAsia="pt-BR" w:bidi="ar-SA"/>
        </w:rPr>
        <w:t>Jata’ity</w:t>
      </w:r>
      <w:proofErr w:type="spellEnd"/>
      <w:r w:rsidRPr="00452D42">
        <w:rPr>
          <w:rFonts w:ascii="Arial" w:eastAsia="Calibri" w:hAnsi="Arial" w:cs="Calibri"/>
          <w:color w:val="000000"/>
          <w:sz w:val="22"/>
          <w:szCs w:val="22"/>
          <w:lang w:eastAsia="pt-BR" w:bidi="ar-SA"/>
        </w:rPr>
        <w:t xml:space="preserve"> (Terra indígena do Cantagalo), </w:t>
      </w:r>
      <w:proofErr w:type="spellStart"/>
      <w:r w:rsidRPr="00452D42">
        <w:rPr>
          <w:rFonts w:ascii="Arial" w:eastAsia="Calibri" w:hAnsi="Arial" w:cs="Calibri"/>
          <w:color w:val="000000"/>
          <w:sz w:val="22"/>
          <w:szCs w:val="22"/>
          <w:lang w:eastAsia="pt-BR" w:bidi="ar-SA"/>
        </w:rPr>
        <w:t>Tekoá</w:t>
      </w:r>
      <w:proofErr w:type="spellEnd"/>
      <w:r w:rsidRPr="00452D42">
        <w:rPr>
          <w:rFonts w:ascii="Arial" w:eastAsia="Calibri" w:hAnsi="Arial" w:cs="Calibri"/>
          <w:color w:val="000000"/>
          <w:sz w:val="22"/>
          <w:szCs w:val="22"/>
          <w:lang w:eastAsia="pt-BR" w:bidi="ar-SA"/>
        </w:rPr>
        <w:t xml:space="preserve"> </w:t>
      </w:r>
      <w:proofErr w:type="spellStart"/>
      <w:r w:rsidRPr="00452D42">
        <w:rPr>
          <w:rFonts w:ascii="Arial" w:eastAsia="Calibri" w:hAnsi="Arial" w:cs="Calibri"/>
          <w:color w:val="000000"/>
          <w:sz w:val="22"/>
          <w:szCs w:val="22"/>
          <w:lang w:eastAsia="pt-BR" w:bidi="ar-SA"/>
        </w:rPr>
        <w:t>Pindó</w:t>
      </w:r>
      <w:proofErr w:type="spellEnd"/>
      <w:r w:rsidRPr="00452D42">
        <w:rPr>
          <w:rFonts w:ascii="Arial" w:eastAsia="Calibri" w:hAnsi="Arial" w:cs="Calibri"/>
          <w:color w:val="000000"/>
          <w:sz w:val="22"/>
          <w:szCs w:val="22"/>
          <w:lang w:eastAsia="pt-BR" w:bidi="ar-SA"/>
        </w:rPr>
        <w:t xml:space="preserve"> Mirim (Terra Indígena de Itapuã) e </w:t>
      </w:r>
      <w:proofErr w:type="spellStart"/>
      <w:r w:rsidRPr="00452D42">
        <w:rPr>
          <w:rFonts w:ascii="Arial" w:eastAsia="Calibri" w:hAnsi="Arial" w:cs="Calibri"/>
          <w:color w:val="000000"/>
          <w:sz w:val="22"/>
          <w:szCs w:val="22"/>
          <w:lang w:eastAsia="pt-BR" w:bidi="ar-SA"/>
        </w:rPr>
        <w:t>Tekoá</w:t>
      </w:r>
      <w:proofErr w:type="spellEnd"/>
      <w:r w:rsidRPr="00452D42">
        <w:rPr>
          <w:rFonts w:ascii="Arial" w:eastAsia="Calibri" w:hAnsi="Arial" w:cs="Calibri"/>
          <w:color w:val="000000"/>
          <w:sz w:val="22"/>
          <w:szCs w:val="22"/>
          <w:lang w:eastAsia="pt-BR" w:bidi="ar-SA"/>
        </w:rPr>
        <w:t xml:space="preserve"> </w:t>
      </w:r>
      <w:proofErr w:type="spellStart"/>
      <w:r w:rsidRPr="00452D42">
        <w:rPr>
          <w:rFonts w:ascii="Arial" w:eastAsia="Calibri" w:hAnsi="Arial" w:cs="Calibri"/>
          <w:color w:val="000000"/>
          <w:sz w:val="22"/>
          <w:szCs w:val="22"/>
          <w:lang w:eastAsia="pt-BR" w:bidi="ar-SA"/>
        </w:rPr>
        <w:t>Nhundy</w:t>
      </w:r>
      <w:proofErr w:type="spellEnd"/>
      <w:r w:rsidRPr="00452D42">
        <w:rPr>
          <w:rFonts w:ascii="Arial" w:eastAsia="Calibri" w:hAnsi="Arial" w:cs="Calibri"/>
          <w:color w:val="000000"/>
          <w:sz w:val="22"/>
          <w:szCs w:val="22"/>
          <w:lang w:eastAsia="pt-BR" w:bidi="ar-SA"/>
        </w:rPr>
        <w:t xml:space="preserve"> (Terra Indígena da Estiva).</w:t>
      </w:r>
    </w:p>
    <w:p w14:paraId="19620CBC" w14:textId="08D1F279" w:rsidR="00886ED5" w:rsidRPr="00452D42" w:rsidRDefault="00886ED5" w:rsidP="00886ED5">
      <w:pPr>
        <w:pStyle w:val="Padro"/>
        <w:spacing w:after="240"/>
        <w:ind w:leftChars="120" w:left="264" w:firstLineChars="303" w:firstLine="667"/>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Segundo dados do </w:t>
      </w:r>
      <w:proofErr w:type="spellStart"/>
      <w:r w:rsidRPr="00452D42">
        <w:rPr>
          <w:rFonts w:ascii="Arial" w:eastAsia="Calibri" w:hAnsi="Arial" w:cs="Calibri"/>
          <w:color w:val="000000"/>
          <w:sz w:val="22"/>
          <w:szCs w:val="22"/>
          <w:lang w:eastAsia="pt-BR" w:bidi="ar-SA"/>
        </w:rPr>
        <w:t>ultimo</w:t>
      </w:r>
      <w:proofErr w:type="spellEnd"/>
      <w:r w:rsidRPr="00452D42">
        <w:rPr>
          <w:rFonts w:ascii="Arial" w:eastAsia="Calibri" w:hAnsi="Arial" w:cs="Calibri"/>
          <w:color w:val="000000"/>
          <w:sz w:val="22"/>
          <w:szCs w:val="22"/>
          <w:lang w:eastAsia="pt-BR" w:bidi="ar-SA"/>
        </w:rPr>
        <w:t xml:space="preserve"> censo do IBGE, em 2010</w:t>
      </w:r>
      <w:r w:rsidR="00D64CC4"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o município de Viamão possuía uma população de 239.384 habitantes, área territorial de 1.497.094 km</w:t>
      </w:r>
      <w:r w:rsidRPr="006D2CDC">
        <w:rPr>
          <w:rFonts w:ascii="Arial" w:eastAsia="Calibri" w:hAnsi="Arial" w:cs="Calibri"/>
          <w:color w:val="000000"/>
          <w:sz w:val="22"/>
          <w:szCs w:val="22"/>
          <w:vertAlign w:val="superscript"/>
          <w:lang w:eastAsia="pt-BR" w:bidi="ar-SA"/>
        </w:rPr>
        <w:t>2</w:t>
      </w:r>
      <w:r w:rsidR="00BA0999" w:rsidRPr="00452D42">
        <w:rPr>
          <w:rFonts w:ascii="Arial" w:eastAsia="Calibri" w:hAnsi="Arial" w:cs="Calibri"/>
          <w:color w:val="000000"/>
          <w:sz w:val="22"/>
          <w:szCs w:val="22"/>
          <w:lang w:eastAsia="pt-BR" w:bidi="ar-SA"/>
        </w:rPr>
        <w:t xml:space="preserve"> </w:t>
      </w:r>
      <w:r w:rsidRPr="00452D42">
        <w:rPr>
          <w:rFonts w:ascii="Arial" w:eastAsia="Calibri" w:hAnsi="Arial" w:cs="Calibri"/>
          <w:color w:val="000000"/>
          <w:sz w:val="22"/>
          <w:szCs w:val="22"/>
          <w:lang w:eastAsia="pt-BR" w:bidi="ar-SA"/>
        </w:rPr>
        <w:t xml:space="preserve">e tinha como estimativa para o ano de 2017, uma população de 253.717 habitantes e apresentava um PIB total de R$ 2.04 </w:t>
      </w:r>
      <w:r w:rsidR="00BA0999" w:rsidRPr="00452D42">
        <w:rPr>
          <w:rFonts w:ascii="Arial" w:eastAsia="Calibri" w:hAnsi="Arial" w:cs="Calibri"/>
          <w:color w:val="000000"/>
          <w:sz w:val="22"/>
          <w:szCs w:val="22"/>
          <w:lang w:eastAsia="pt-BR" w:bidi="ar-SA"/>
        </w:rPr>
        <w:t>bilhões</w:t>
      </w:r>
      <w:r w:rsidRPr="00452D42">
        <w:rPr>
          <w:rFonts w:ascii="Arial" w:eastAsia="Calibri" w:hAnsi="Arial" w:cs="Calibri"/>
          <w:color w:val="000000"/>
          <w:sz w:val="22"/>
          <w:szCs w:val="22"/>
          <w:lang w:eastAsia="pt-BR" w:bidi="ar-SA"/>
        </w:rPr>
        <w:t>, dividido em R$96.671 milhões no setor agropecu</w:t>
      </w:r>
      <w:r w:rsidR="00BA0999" w:rsidRPr="00452D42">
        <w:rPr>
          <w:rFonts w:ascii="Arial" w:eastAsia="Calibri" w:hAnsi="Arial" w:cs="Calibri"/>
          <w:color w:val="000000"/>
          <w:sz w:val="22"/>
          <w:szCs w:val="22"/>
          <w:lang w:eastAsia="pt-BR" w:bidi="ar-SA"/>
        </w:rPr>
        <w:t>á</w:t>
      </w:r>
      <w:r w:rsidRPr="00452D42">
        <w:rPr>
          <w:rFonts w:ascii="Arial" w:eastAsia="Calibri" w:hAnsi="Arial" w:cs="Calibri"/>
          <w:color w:val="000000"/>
          <w:sz w:val="22"/>
          <w:szCs w:val="22"/>
          <w:lang w:eastAsia="pt-BR" w:bidi="ar-SA"/>
        </w:rPr>
        <w:t xml:space="preserve">rio, R$473.679 milhões, no setor industrial e </w:t>
      </w:r>
      <w:r w:rsidRPr="00452D42">
        <w:rPr>
          <w:rFonts w:ascii="Arial" w:eastAsia="Calibri" w:hAnsi="Arial" w:cs="Calibri"/>
          <w:color w:val="000000"/>
          <w:sz w:val="22"/>
          <w:szCs w:val="22"/>
          <w:lang w:eastAsia="pt-BR" w:bidi="ar-SA"/>
        </w:rPr>
        <w:lastRenderedPageBreak/>
        <w:t>1.470.228 milhões no setor de serviços. Este PIB representa um valor per capita de R$ 8.524,00, o que revela a baixa densidade econômica da região. Demonstra-se</w:t>
      </w:r>
      <w:r w:rsidR="00BA0999"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assim</w:t>
      </w:r>
      <w:r w:rsidR="00BA0999"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a predominância do setor terciário (Serviços) com 72% sobre os demais setores da produção econômica do município. A área industrial ocupa 23% e o setor primário apenas 5%. Destaque-se que, em razão da proximidade e facilidade de deslocamento, a maioria da população trabalha na capital Porto Alegre, gerando divisas fora do município.</w:t>
      </w:r>
    </w:p>
    <w:p w14:paraId="618F45BD" w14:textId="28AB5AE0" w:rsidR="00886ED5" w:rsidRPr="00452D42" w:rsidRDefault="00886ED5" w:rsidP="00886ED5">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Ainda de acordo com os dados do </w:t>
      </w:r>
      <w:r w:rsidR="00F034EF" w:rsidRPr="00452D42">
        <w:rPr>
          <w:rFonts w:ascii="Arial" w:eastAsia="Calibri" w:hAnsi="Arial" w:cs="Calibri"/>
          <w:color w:val="000000"/>
          <w:sz w:val="22"/>
          <w:szCs w:val="22"/>
          <w:lang w:eastAsia="pt-BR" w:bidi="ar-SA"/>
        </w:rPr>
        <w:t xml:space="preserve">censo </w:t>
      </w:r>
      <w:r w:rsidRPr="00452D42">
        <w:rPr>
          <w:rFonts w:ascii="Arial" w:eastAsia="Calibri" w:hAnsi="Arial" w:cs="Calibri"/>
          <w:color w:val="000000"/>
          <w:sz w:val="22"/>
          <w:szCs w:val="22"/>
          <w:lang w:eastAsia="pt-BR" w:bidi="ar-SA"/>
        </w:rPr>
        <w:t xml:space="preserve">de 2010, o município de Viamão possui 94% da sua população residindo no meio urbano e somente 4% na área rural. Apesar da baixa densidade demográfica rural, o município apresenta grande potencial de desenvolvimento agropecuário, turístico, industrial e comercial, pois, com quase 1.500 </w:t>
      </w:r>
      <w:r w:rsidR="00E206BA" w:rsidRPr="00452D42">
        <w:rPr>
          <w:rFonts w:ascii="Arial" w:eastAsia="Calibri" w:hAnsi="Arial" w:cs="Calibri"/>
          <w:color w:val="000000"/>
          <w:sz w:val="22"/>
          <w:szCs w:val="22"/>
          <w:lang w:eastAsia="pt-BR" w:bidi="ar-SA"/>
        </w:rPr>
        <w:t xml:space="preserve">km² </w:t>
      </w:r>
      <w:r w:rsidRPr="00452D42">
        <w:rPr>
          <w:rFonts w:ascii="Arial" w:eastAsia="Calibri" w:hAnsi="Arial" w:cs="Calibri"/>
          <w:color w:val="000000"/>
          <w:sz w:val="22"/>
          <w:szCs w:val="22"/>
          <w:lang w:eastAsia="pt-BR" w:bidi="ar-SA"/>
        </w:rPr>
        <w:t>de área, a cidade vem desenvolvendo vários tipos de turismo (ecológico, rural, de negócios e esportivo), destacando-se, também, no eixo da economia rural, pela produção de alimentos, especialmente o arroz, sendo o que o município é atualmente o maior produtor de arroz orgânico da América Latina.</w:t>
      </w:r>
    </w:p>
    <w:p w14:paraId="50733B67" w14:textId="77777777" w:rsidR="00886ED5" w:rsidRPr="00452D42" w:rsidRDefault="00886ED5" w:rsidP="00886ED5">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Por pertencer à região metropolitana, formando áreas </w:t>
      </w:r>
      <w:proofErr w:type="spellStart"/>
      <w:r w:rsidRPr="00452D42">
        <w:rPr>
          <w:rFonts w:ascii="Arial" w:eastAsia="Calibri" w:hAnsi="Arial" w:cs="Calibri"/>
          <w:color w:val="000000"/>
          <w:sz w:val="22"/>
          <w:szCs w:val="22"/>
          <w:lang w:eastAsia="pt-BR" w:bidi="ar-SA"/>
        </w:rPr>
        <w:t>conurbadas</w:t>
      </w:r>
      <w:proofErr w:type="spellEnd"/>
      <w:r w:rsidRPr="00452D42">
        <w:rPr>
          <w:rFonts w:ascii="Arial" w:eastAsia="Calibri" w:hAnsi="Arial" w:cs="Calibri"/>
          <w:color w:val="000000"/>
          <w:sz w:val="22"/>
          <w:szCs w:val="22"/>
          <w:lang w:eastAsia="pt-BR" w:bidi="ar-SA"/>
        </w:rPr>
        <w:t xml:space="preserve"> com Porto Alegre, e estar</w:t>
      </w:r>
      <w:r w:rsidRPr="00495C50">
        <w:rPr>
          <w:rFonts w:eastAsia="Times New Roman" w:cs="Times New Roman"/>
          <w:color w:val="00000A"/>
          <w:shd w:val="clear" w:color="auto" w:fill="FFFFFF"/>
        </w:rPr>
        <w:t xml:space="preserve"> </w:t>
      </w:r>
      <w:r w:rsidRPr="00452D42">
        <w:rPr>
          <w:rFonts w:ascii="Arial" w:eastAsia="Calibri" w:hAnsi="Arial" w:cs="Calibri"/>
          <w:color w:val="000000"/>
          <w:sz w:val="22"/>
          <w:szCs w:val="22"/>
          <w:lang w:eastAsia="pt-BR" w:bidi="ar-SA"/>
        </w:rPr>
        <w:t>próxima de rodovias federais (BR-116 e BR-290) e estaduais (RS-010; RS-020; RS-030; RS-040; RS-118), apresenta os condicionamentos básicos de acessibilidade para seu desenvolvimento.</w:t>
      </w:r>
    </w:p>
    <w:p w14:paraId="6FBAACCA" w14:textId="50CA1306" w:rsidR="00886ED5" w:rsidRPr="00452D42" w:rsidRDefault="00886ED5" w:rsidP="00886ED5">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O planejamento e a gestão dessa região exigem ações integradas entre o setor público e a sociedade civil organizada a fim de colaborar para seu desenvolvimento econômico e social, com alternativas para a fixação de sua população em seu território e dentro de uma perspectiva de </w:t>
      </w:r>
      <w:r w:rsidR="00B245CD" w:rsidRPr="00452D42">
        <w:rPr>
          <w:rFonts w:ascii="Arial" w:eastAsia="Calibri" w:hAnsi="Arial" w:cs="Calibri"/>
          <w:color w:val="000000"/>
          <w:sz w:val="22"/>
          <w:szCs w:val="22"/>
          <w:lang w:eastAsia="pt-BR" w:bidi="ar-SA"/>
        </w:rPr>
        <w:t>Sustentabilidade</w:t>
      </w:r>
      <w:r w:rsidRPr="00255714">
        <w:rPr>
          <w:rFonts w:ascii="Arial" w:eastAsia="Calibri" w:hAnsi="Arial" w:cs="Calibri"/>
          <w:color w:val="000000"/>
          <w:sz w:val="22"/>
          <w:szCs w:val="22"/>
          <w:vertAlign w:val="superscript"/>
          <w:lang w:eastAsia="pt-BR" w:bidi="ar-SA"/>
        </w:rPr>
        <w:footnoteReference w:id="16"/>
      </w:r>
      <w:r w:rsidRPr="00452D42">
        <w:rPr>
          <w:rFonts w:ascii="Arial" w:eastAsia="Calibri" w:hAnsi="Arial" w:cs="Calibri"/>
          <w:color w:val="000000"/>
          <w:sz w:val="22"/>
          <w:szCs w:val="22"/>
          <w:lang w:eastAsia="pt-BR" w:bidi="ar-SA"/>
        </w:rPr>
        <w:t>.</w:t>
      </w:r>
    </w:p>
    <w:p w14:paraId="6783C16F" w14:textId="77777777" w:rsidR="00886ED5" w:rsidRPr="00452D42" w:rsidRDefault="00886ED5" w:rsidP="00886ED5">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Como reflexo da realidade nacional condicionada ao modelo econômico global, o município de Viamão também sofre as consequências das mudanças socioeconômicas que o Brasil vem experimentando nos últimos anos, que têm impactado os níveis de produção, consumo, crescimento econômico, taxas de emprego e desemprego no país e consequente aprofundamento das desigualdades sociais.</w:t>
      </w:r>
    </w:p>
    <w:p w14:paraId="44A0A97F" w14:textId="18912795" w:rsidR="00886ED5" w:rsidRPr="00452D42" w:rsidRDefault="00886ED5" w:rsidP="00886ED5">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Na primeira década do século XXI, ainda sob a estratégia de uma política de desenvolvimento econômico e social objetivando a inclusão e a proteção social com a redução da pobreza e da</w:t>
      </w:r>
      <w:r w:rsidR="00AA0779" w:rsidRPr="00452D42">
        <w:rPr>
          <w:rFonts w:ascii="Arial" w:eastAsia="Calibri" w:hAnsi="Arial" w:cs="Calibri"/>
          <w:color w:val="000000"/>
          <w:sz w:val="22"/>
          <w:szCs w:val="22"/>
          <w:lang w:eastAsia="pt-BR" w:bidi="ar-SA"/>
        </w:rPr>
        <w:t xml:space="preserve"> desigualdade socioeconômica, </w:t>
      </w:r>
      <w:r w:rsidRPr="00452D42">
        <w:rPr>
          <w:rFonts w:ascii="Arial" w:eastAsia="Calibri" w:hAnsi="Arial" w:cs="Calibri"/>
          <w:color w:val="000000"/>
          <w:sz w:val="22"/>
          <w:szCs w:val="22"/>
          <w:lang w:eastAsia="pt-BR" w:bidi="ar-SA"/>
        </w:rPr>
        <w:t xml:space="preserve">constituem-se os </w:t>
      </w:r>
      <w:proofErr w:type="spellStart"/>
      <w:r w:rsidR="009F2054" w:rsidRPr="00452D42">
        <w:rPr>
          <w:rFonts w:ascii="Arial" w:eastAsia="Calibri" w:hAnsi="Arial" w:cs="Calibri"/>
          <w:color w:val="000000"/>
          <w:sz w:val="22"/>
          <w:szCs w:val="22"/>
          <w:lang w:eastAsia="pt-BR" w:bidi="ar-SA"/>
        </w:rPr>
        <w:t>IFs</w:t>
      </w:r>
      <w:proofErr w:type="spellEnd"/>
      <w:r w:rsidR="009F2054" w:rsidRPr="00452D42" w:rsidDel="00F53868">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no ano de 2008, através da </w:t>
      </w:r>
      <w:r w:rsidR="00F034EF" w:rsidRPr="00452D42">
        <w:rPr>
          <w:rFonts w:ascii="Arial" w:eastAsia="Calibri" w:hAnsi="Arial" w:cs="Calibri"/>
          <w:color w:val="000000"/>
          <w:sz w:val="22"/>
          <w:szCs w:val="22"/>
          <w:lang w:eastAsia="pt-BR" w:bidi="ar-SA"/>
        </w:rPr>
        <w:t>L</w:t>
      </w:r>
      <w:r w:rsidRPr="00452D42">
        <w:rPr>
          <w:rFonts w:ascii="Arial" w:eastAsia="Calibri" w:hAnsi="Arial" w:cs="Calibri"/>
          <w:color w:val="000000"/>
          <w:sz w:val="22"/>
          <w:szCs w:val="22"/>
          <w:lang w:eastAsia="pt-BR" w:bidi="ar-SA"/>
        </w:rPr>
        <w:t xml:space="preserve">ei </w:t>
      </w:r>
      <w:r w:rsidR="00F034EF" w:rsidRPr="00452D42">
        <w:rPr>
          <w:rFonts w:ascii="Arial" w:eastAsia="Calibri" w:hAnsi="Arial" w:cs="Calibri"/>
          <w:color w:val="000000"/>
          <w:sz w:val="22"/>
          <w:szCs w:val="22"/>
          <w:lang w:eastAsia="pt-BR" w:bidi="ar-SA"/>
        </w:rPr>
        <w:t xml:space="preserve">nº </w:t>
      </w:r>
      <w:r w:rsidRPr="00452D42">
        <w:rPr>
          <w:rFonts w:ascii="Arial" w:eastAsia="Calibri" w:hAnsi="Arial" w:cs="Calibri"/>
          <w:color w:val="000000"/>
          <w:sz w:val="22"/>
          <w:szCs w:val="22"/>
          <w:lang w:eastAsia="pt-BR" w:bidi="ar-SA"/>
        </w:rPr>
        <w:t xml:space="preserve">11.892/2008. </w:t>
      </w:r>
    </w:p>
    <w:p w14:paraId="629355BC" w14:textId="4C07BF49" w:rsidR="00886ED5" w:rsidRPr="00452D42" w:rsidRDefault="00886ED5" w:rsidP="00886ED5">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lastRenderedPageBreak/>
        <w:t xml:space="preserve">Estruturados a partir da capacidade instalada da centenária </w:t>
      </w:r>
      <w:r w:rsidR="00F034EF" w:rsidRPr="00452D42">
        <w:rPr>
          <w:rFonts w:ascii="Arial" w:eastAsia="Calibri" w:hAnsi="Arial" w:cs="Calibri"/>
          <w:color w:val="000000"/>
          <w:sz w:val="22"/>
          <w:szCs w:val="22"/>
          <w:lang w:eastAsia="pt-BR" w:bidi="ar-SA"/>
        </w:rPr>
        <w:t>Rede De Educação Profissional Federal</w:t>
      </w:r>
      <w:r w:rsidRPr="00452D42">
        <w:rPr>
          <w:rFonts w:ascii="Arial" w:eastAsia="Calibri" w:hAnsi="Arial" w:cs="Calibri"/>
          <w:color w:val="000000"/>
          <w:sz w:val="22"/>
          <w:szCs w:val="22"/>
          <w:lang w:eastAsia="pt-BR" w:bidi="ar-SA"/>
        </w:rPr>
        <w:t>, o novo modelo de educação profissional e tecnológica para Brasil visa à criação das condições estruturais indispensáveis ao desenvolvimento econômico e social do país e a constituição de uma sociedade menos desigual, mais autônoma e solidária.</w:t>
      </w:r>
    </w:p>
    <w:p w14:paraId="494CFD04" w14:textId="6A5585BE" w:rsidR="00886ED5" w:rsidRPr="00452D42" w:rsidRDefault="00F53868" w:rsidP="00886ED5">
      <w:pPr>
        <w:autoSpaceDE w:val="0"/>
        <w:ind w:firstLine="709"/>
        <w:jc w:val="both"/>
      </w:pPr>
      <w:r w:rsidRPr="00452D42">
        <w:t>As</w:t>
      </w:r>
      <w:r w:rsidR="00886ED5" w:rsidRPr="00452D42">
        <w:t xml:space="preserve"> novas instituições federais passaram a atuar focadas na justiça social, na equidade, na crescente demanda por formação profissional, na geração de novas tecnologias e no fortalecimento dos arranjos produtivos locais como forma de alavancar o desenvolvimento econômico e social e a competitividade nacional.</w:t>
      </w:r>
    </w:p>
    <w:p w14:paraId="299355A0" w14:textId="4DC68507" w:rsidR="00886ED5" w:rsidRPr="00452D42" w:rsidRDefault="00886ED5" w:rsidP="00452D42">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Tomando como base os elementos conceituais que deram origem a es</w:t>
      </w:r>
      <w:r w:rsidR="00DC4A81" w:rsidRPr="00452D42">
        <w:rPr>
          <w:rFonts w:ascii="Arial" w:eastAsia="Calibri" w:hAnsi="Arial" w:cs="Calibri"/>
          <w:color w:val="000000"/>
          <w:sz w:val="22"/>
          <w:szCs w:val="22"/>
          <w:lang w:eastAsia="pt-BR" w:bidi="ar-SA"/>
        </w:rPr>
        <w:t>s</w:t>
      </w:r>
      <w:r w:rsidRPr="00452D42">
        <w:rPr>
          <w:rFonts w:ascii="Arial" w:eastAsia="Calibri" w:hAnsi="Arial" w:cs="Calibri"/>
          <w:color w:val="000000"/>
          <w:sz w:val="22"/>
          <w:szCs w:val="22"/>
          <w:lang w:eastAsia="pt-BR" w:bidi="ar-SA"/>
        </w:rPr>
        <w:t xml:space="preserve">a nova organização institucional da educação profissional e tecnológica, a concepção de educação que orienta os processos de formação nos </w:t>
      </w:r>
      <w:proofErr w:type="spellStart"/>
      <w:r w:rsidR="00F53868" w:rsidRPr="00452D42">
        <w:rPr>
          <w:rFonts w:ascii="Arial" w:eastAsia="Calibri" w:hAnsi="Arial" w:cs="Calibri"/>
          <w:color w:val="000000"/>
          <w:sz w:val="22"/>
          <w:szCs w:val="22"/>
          <w:lang w:eastAsia="pt-BR" w:bidi="ar-SA"/>
        </w:rPr>
        <w:t>IFs</w:t>
      </w:r>
      <w:proofErr w:type="spellEnd"/>
      <w:r w:rsidR="00F53868" w:rsidRPr="00452D42" w:rsidDel="00F53868">
        <w:rPr>
          <w:rFonts w:ascii="Arial" w:eastAsia="Calibri" w:hAnsi="Arial" w:cs="Calibri"/>
          <w:color w:val="000000"/>
          <w:sz w:val="22"/>
          <w:szCs w:val="22"/>
          <w:lang w:eastAsia="pt-BR" w:bidi="ar-SA"/>
        </w:rPr>
        <w:t xml:space="preserve"> </w:t>
      </w:r>
      <w:r w:rsidRPr="00452D42">
        <w:rPr>
          <w:rFonts w:ascii="Arial" w:eastAsia="Calibri" w:hAnsi="Arial" w:cs="Calibri"/>
          <w:color w:val="000000"/>
          <w:sz w:val="22"/>
          <w:szCs w:val="22"/>
          <w:lang w:eastAsia="pt-BR" w:bidi="ar-SA"/>
        </w:rPr>
        <w:t xml:space="preserve">baseia-se nas premissas da integração e da articulação entre ciência, tecnologia, cultura e conhecimentos específicos e do desenvolvimento da capacidade de investigação científica como dimensões essenciais à manutenção da autonomia e dos saberes necessários ao permanente exercício da </w:t>
      </w:r>
      <w:proofErr w:type="spellStart"/>
      <w:r w:rsidRPr="00452D42">
        <w:rPr>
          <w:rFonts w:ascii="Arial" w:eastAsia="Calibri" w:hAnsi="Arial" w:cs="Calibri"/>
          <w:color w:val="000000"/>
          <w:sz w:val="22"/>
          <w:szCs w:val="22"/>
          <w:lang w:eastAsia="pt-BR" w:bidi="ar-SA"/>
        </w:rPr>
        <w:t>laboralidade</w:t>
      </w:r>
      <w:proofErr w:type="spellEnd"/>
      <w:r w:rsidRPr="00452D42">
        <w:rPr>
          <w:rFonts w:ascii="Arial" w:eastAsia="Calibri" w:hAnsi="Arial" w:cs="Calibri"/>
          <w:color w:val="000000"/>
          <w:sz w:val="22"/>
          <w:szCs w:val="22"/>
          <w:lang w:eastAsia="pt-BR" w:bidi="ar-SA"/>
        </w:rPr>
        <w:t>, que se traduzem nas ações de ensino, pesquisa e extensão e na defesa de que</w:t>
      </w:r>
      <w:r w:rsidRPr="00495C50">
        <w:rPr>
          <w:rFonts w:cs="Times New Roman"/>
          <w:bCs/>
        </w:rPr>
        <w:t xml:space="preserve"> os processos de formação para o trabalho estejam </w:t>
      </w:r>
      <w:r w:rsidRPr="00452D42">
        <w:rPr>
          <w:rFonts w:ascii="Arial" w:eastAsia="Calibri" w:hAnsi="Arial" w:cs="Calibri"/>
          <w:color w:val="000000"/>
          <w:sz w:val="22"/>
          <w:szCs w:val="22"/>
          <w:lang w:eastAsia="pt-BR" w:bidi="ar-SA"/>
        </w:rPr>
        <w:t>visceralmente ligados à elevação de escolaridade.</w:t>
      </w:r>
    </w:p>
    <w:p w14:paraId="1448A66E" w14:textId="5BA918C8" w:rsidR="00886ED5" w:rsidRPr="00452D42" w:rsidRDefault="00886ED5" w:rsidP="00452D42">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Diante des</w:t>
      </w:r>
      <w:r w:rsidR="00DC4A81" w:rsidRPr="00452D42">
        <w:rPr>
          <w:rFonts w:ascii="Arial" w:eastAsia="Calibri" w:hAnsi="Arial" w:cs="Calibri"/>
          <w:color w:val="000000"/>
          <w:sz w:val="22"/>
          <w:szCs w:val="22"/>
          <w:lang w:eastAsia="pt-BR" w:bidi="ar-SA"/>
        </w:rPr>
        <w:t>s</w:t>
      </w:r>
      <w:r w:rsidRPr="00452D42">
        <w:rPr>
          <w:rFonts w:ascii="Arial" w:eastAsia="Calibri" w:hAnsi="Arial" w:cs="Calibri"/>
          <w:color w:val="000000"/>
          <w:sz w:val="22"/>
          <w:szCs w:val="22"/>
          <w:lang w:eastAsia="pt-BR" w:bidi="ar-SA"/>
        </w:rPr>
        <w:t>e complexo e diversificado contexto econômico, social e cultural, no ano de 2011</w:t>
      </w:r>
      <w:r w:rsidR="00DC4A81"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o Campus Viamão inici</w:t>
      </w:r>
      <w:r w:rsidR="00DC4A81" w:rsidRPr="00452D42">
        <w:rPr>
          <w:rFonts w:ascii="Arial" w:eastAsia="Calibri" w:hAnsi="Arial" w:cs="Calibri"/>
          <w:color w:val="000000"/>
          <w:sz w:val="22"/>
          <w:szCs w:val="22"/>
          <w:lang w:eastAsia="pt-BR" w:bidi="ar-SA"/>
        </w:rPr>
        <w:t>ou</w:t>
      </w:r>
      <w:r w:rsidRPr="00452D42">
        <w:rPr>
          <w:rFonts w:ascii="Arial" w:eastAsia="Calibri" w:hAnsi="Arial" w:cs="Calibri"/>
          <w:color w:val="000000"/>
          <w:sz w:val="22"/>
          <w:szCs w:val="22"/>
          <w:lang w:eastAsia="pt-BR" w:bidi="ar-SA"/>
        </w:rPr>
        <w:t xml:space="preserve"> suas </w:t>
      </w:r>
      <w:r w:rsidR="00223FA8" w:rsidRPr="00452D42">
        <w:rPr>
          <w:rFonts w:ascii="Arial" w:eastAsia="Calibri" w:hAnsi="Arial" w:cs="Calibri"/>
          <w:color w:val="000000"/>
          <w:sz w:val="22"/>
          <w:szCs w:val="22"/>
          <w:lang w:eastAsia="pt-BR" w:bidi="ar-SA"/>
        </w:rPr>
        <w:t xml:space="preserve">atividades a partir do diálogo </w:t>
      </w:r>
      <w:r w:rsidRPr="00452D42">
        <w:rPr>
          <w:rFonts w:ascii="Arial" w:eastAsia="Calibri" w:hAnsi="Arial" w:cs="Calibri"/>
          <w:color w:val="000000"/>
          <w:sz w:val="22"/>
          <w:szCs w:val="22"/>
          <w:lang w:eastAsia="pt-BR" w:bidi="ar-SA"/>
        </w:rPr>
        <w:t xml:space="preserve">com o município, realizando audiências públicas para definição dos eixos tecnológicos nas várias modalidades a serem ofertadas, determinando a constituição da sua linha de atuação buscando reforçar as vocações da cidade para abrigar um polo de desenvolvimento tecnológico e de educação profissional. </w:t>
      </w:r>
    </w:p>
    <w:p w14:paraId="4225927E" w14:textId="5D46E93E" w:rsidR="00886ED5" w:rsidRPr="00452D42" w:rsidRDefault="00886ED5" w:rsidP="00452D42">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O desenvolvimento do </w:t>
      </w:r>
      <w:r w:rsidR="00DC4A81" w:rsidRPr="00452D42">
        <w:rPr>
          <w:rFonts w:ascii="Arial" w:eastAsia="Calibri" w:hAnsi="Arial" w:cs="Calibri"/>
          <w:color w:val="000000"/>
          <w:sz w:val="22"/>
          <w:szCs w:val="22"/>
          <w:lang w:eastAsia="pt-BR" w:bidi="ar-SA"/>
        </w:rPr>
        <w:t>C</w:t>
      </w:r>
      <w:r w:rsidRPr="00452D42">
        <w:rPr>
          <w:rFonts w:ascii="Arial" w:eastAsia="Calibri" w:hAnsi="Arial" w:cs="Calibri"/>
          <w:color w:val="000000"/>
          <w:sz w:val="22"/>
          <w:szCs w:val="22"/>
          <w:lang w:eastAsia="pt-BR" w:bidi="ar-SA"/>
        </w:rPr>
        <w:t xml:space="preserve">ampus Viamão estrutura-se inicialmente em torno dos eixos Gestão e Negócios e Ambiente e Saúde, nas modalidades de cursos técnicos subsequente, concomitante e de </w:t>
      </w:r>
      <w:r w:rsidR="00F034EF" w:rsidRPr="00452D42">
        <w:rPr>
          <w:rFonts w:ascii="Arial" w:eastAsia="Calibri" w:hAnsi="Arial" w:cs="Calibri"/>
          <w:color w:val="000000"/>
          <w:sz w:val="22"/>
          <w:szCs w:val="22"/>
          <w:lang w:eastAsia="pt-BR" w:bidi="ar-SA"/>
        </w:rPr>
        <w:t>FIC</w:t>
      </w:r>
      <w:r w:rsidRPr="00452D42">
        <w:rPr>
          <w:rFonts w:ascii="Arial" w:eastAsia="Calibri" w:hAnsi="Arial" w:cs="Calibri"/>
          <w:color w:val="000000"/>
          <w:sz w:val="22"/>
          <w:szCs w:val="22"/>
          <w:lang w:eastAsia="pt-BR" w:bidi="ar-SA"/>
        </w:rPr>
        <w:t xml:space="preserve">. A partir de 2015 passaram a ser ofertados de forma regular os </w:t>
      </w:r>
      <w:r w:rsidR="00F034EF" w:rsidRPr="00452D42">
        <w:rPr>
          <w:rFonts w:ascii="Arial" w:eastAsia="Calibri" w:hAnsi="Arial" w:cs="Calibri"/>
          <w:color w:val="000000"/>
          <w:sz w:val="22"/>
          <w:szCs w:val="22"/>
          <w:lang w:eastAsia="pt-BR" w:bidi="ar-SA"/>
        </w:rPr>
        <w:t>cursos Técnicos</w:t>
      </w:r>
      <w:r w:rsidRPr="00452D42">
        <w:rPr>
          <w:rFonts w:ascii="Arial" w:eastAsia="Calibri" w:hAnsi="Arial" w:cs="Calibri"/>
          <w:color w:val="000000"/>
          <w:sz w:val="22"/>
          <w:szCs w:val="22"/>
          <w:lang w:eastAsia="pt-BR" w:bidi="ar-SA"/>
        </w:rPr>
        <w:t xml:space="preserve"> </w:t>
      </w:r>
      <w:r w:rsidR="00F034EF" w:rsidRPr="00452D42">
        <w:rPr>
          <w:rFonts w:ascii="Arial" w:eastAsia="Calibri" w:hAnsi="Arial" w:cs="Calibri"/>
          <w:color w:val="000000"/>
          <w:sz w:val="22"/>
          <w:szCs w:val="22"/>
          <w:lang w:eastAsia="pt-BR" w:bidi="ar-SA"/>
        </w:rPr>
        <w:t>s</w:t>
      </w:r>
      <w:r w:rsidRPr="00452D42">
        <w:rPr>
          <w:rFonts w:ascii="Arial" w:eastAsia="Calibri" w:hAnsi="Arial" w:cs="Calibri"/>
          <w:color w:val="000000"/>
          <w:sz w:val="22"/>
          <w:szCs w:val="22"/>
          <w:lang w:eastAsia="pt-BR" w:bidi="ar-SA"/>
        </w:rPr>
        <w:t xml:space="preserve">ubsequente noturnos em Administração, Meio Ambiente, Serviços Públicos, Cooperativismo e </w:t>
      </w:r>
      <w:r w:rsidR="00F034EF" w:rsidRPr="00452D42">
        <w:rPr>
          <w:rFonts w:ascii="Arial" w:eastAsia="Calibri" w:hAnsi="Arial" w:cs="Calibri"/>
          <w:color w:val="000000"/>
          <w:sz w:val="22"/>
          <w:szCs w:val="22"/>
          <w:lang w:eastAsia="pt-BR" w:bidi="ar-SA"/>
        </w:rPr>
        <w:t>c</w:t>
      </w:r>
      <w:r w:rsidRPr="00452D42">
        <w:rPr>
          <w:rFonts w:ascii="Arial" w:eastAsia="Calibri" w:hAnsi="Arial" w:cs="Calibri"/>
          <w:color w:val="000000"/>
          <w:sz w:val="22"/>
          <w:szCs w:val="22"/>
          <w:lang w:eastAsia="pt-BR" w:bidi="ar-SA"/>
        </w:rPr>
        <w:t xml:space="preserve">urso Técnico em Meio Ambiente concomitante diurno. </w:t>
      </w:r>
    </w:p>
    <w:p w14:paraId="3671BF05" w14:textId="046ED056" w:rsidR="00886ED5" w:rsidRPr="00452D42" w:rsidRDefault="00886ED5" w:rsidP="00452D42">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Seguindo o planejamento de médio prazo, visando à meta de ampliar a oferta do ensino público de qualidade em resposta às demandas apresentadas pela sociedade, no primeiro semestre de 2017, o Campus Viamão passou a ofertar os primeiros cursos de nível superior públicos e gratuitos da história do município de Viamão. </w:t>
      </w:r>
    </w:p>
    <w:p w14:paraId="44B9F516" w14:textId="0E1B1E55" w:rsidR="00886ED5" w:rsidRPr="00452D42" w:rsidRDefault="00886ED5" w:rsidP="00452D42">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Em 2018 são constituídas as duas primeiras turmas na modalidade de </w:t>
      </w:r>
      <w:r w:rsidR="00F034EF" w:rsidRPr="00452D42">
        <w:rPr>
          <w:rFonts w:ascii="Arial" w:eastAsia="Calibri" w:hAnsi="Arial" w:cs="Calibri"/>
          <w:color w:val="000000"/>
          <w:sz w:val="22"/>
          <w:szCs w:val="22"/>
          <w:lang w:eastAsia="pt-BR" w:bidi="ar-SA"/>
        </w:rPr>
        <w:t xml:space="preserve">ensino médio integrado </w:t>
      </w:r>
      <w:r w:rsidRPr="00452D42">
        <w:rPr>
          <w:rFonts w:ascii="Arial" w:eastAsia="Calibri" w:hAnsi="Arial" w:cs="Calibri"/>
          <w:color w:val="000000"/>
          <w:sz w:val="22"/>
          <w:szCs w:val="22"/>
          <w:lang w:eastAsia="pt-BR" w:bidi="ar-SA"/>
        </w:rPr>
        <w:t xml:space="preserve">nas áreas de Meio Ambiente e de Administração. Tomando como base os elementos conceituais que dão origem </w:t>
      </w:r>
      <w:r w:rsidR="00DC4A81" w:rsidRPr="00452D42">
        <w:rPr>
          <w:rFonts w:ascii="Arial" w:eastAsia="Calibri" w:hAnsi="Arial" w:cs="Calibri"/>
          <w:color w:val="000000"/>
          <w:sz w:val="22"/>
          <w:szCs w:val="22"/>
          <w:lang w:eastAsia="pt-BR" w:bidi="ar-SA"/>
        </w:rPr>
        <w:t>à</w:t>
      </w:r>
      <w:r w:rsidRPr="00452D42">
        <w:rPr>
          <w:rFonts w:ascii="Arial" w:eastAsia="Calibri" w:hAnsi="Arial" w:cs="Calibri"/>
          <w:color w:val="000000"/>
          <w:sz w:val="22"/>
          <w:szCs w:val="22"/>
          <w:lang w:eastAsia="pt-BR" w:bidi="ar-SA"/>
        </w:rPr>
        <w:t xml:space="preserve"> organização institucional dos </w:t>
      </w:r>
      <w:proofErr w:type="spellStart"/>
      <w:r w:rsidR="00F53868" w:rsidRPr="00452D42">
        <w:rPr>
          <w:rFonts w:ascii="Arial" w:eastAsia="Calibri" w:hAnsi="Arial" w:cs="Calibri"/>
          <w:color w:val="000000"/>
          <w:sz w:val="22"/>
          <w:szCs w:val="22"/>
          <w:lang w:eastAsia="pt-BR" w:bidi="ar-SA"/>
        </w:rPr>
        <w:t>IFs</w:t>
      </w:r>
      <w:proofErr w:type="spellEnd"/>
      <w:r w:rsidR="00F53868" w:rsidRPr="00452D42" w:rsidDel="00F53868">
        <w:rPr>
          <w:rFonts w:ascii="Arial" w:eastAsia="Calibri" w:hAnsi="Arial" w:cs="Calibri"/>
          <w:color w:val="000000"/>
          <w:sz w:val="22"/>
          <w:szCs w:val="22"/>
          <w:lang w:eastAsia="pt-BR" w:bidi="ar-SA"/>
        </w:rPr>
        <w:t xml:space="preserve"> </w:t>
      </w:r>
      <w:r w:rsidRPr="00452D42">
        <w:rPr>
          <w:rFonts w:ascii="Arial" w:eastAsia="Calibri" w:hAnsi="Arial" w:cs="Calibri"/>
          <w:color w:val="000000"/>
          <w:sz w:val="22"/>
          <w:szCs w:val="22"/>
          <w:lang w:eastAsia="pt-BR" w:bidi="ar-SA"/>
        </w:rPr>
        <w:t xml:space="preserve">, a concepção de educação que orienta os processos </w:t>
      </w:r>
      <w:r w:rsidRPr="00452D42">
        <w:rPr>
          <w:rFonts w:ascii="Arial" w:eastAsia="Calibri" w:hAnsi="Arial" w:cs="Calibri"/>
          <w:color w:val="000000"/>
          <w:sz w:val="22"/>
          <w:szCs w:val="22"/>
          <w:lang w:eastAsia="pt-BR" w:bidi="ar-SA"/>
        </w:rPr>
        <w:lastRenderedPageBreak/>
        <w:t xml:space="preserve">de formação na modalidade de </w:t>
      </w:r>
      <w:r w:rsidR="00F034EF" w:rsidRPr="00452D42">
        <w:rPr>
          <w:rFonts w:ascii="Arial" w:eastAsia="Calibri" w:hAnsi="Arial" w:cs="Calibri"/>
          <w:color w:val="000000"/>
          <w:sz w:val="22"/>
          <w:szCs w:val="22"/>
          <w:lang w:eastAsia="pt-BR" w:bidi="ar-SA"/>
        </w:rPr>
        <w:t xml:space="preserve">ensino médio integrado </w:t>
      </w:r>
      <w:r w:rsidRPr="00452D42">
        <w:rPr>
          <w:rFonts w:ascii="Arial" w:eastAsia="Calibri" w:hAnsi="Arial" w:cs="Calibri"/>
          <w:color w:val="000000"/>
          <w:sz w:val="22"/>
          <w:szCs w:val="22"/>
          <w:lang w:eastAsia="pt-BR" w:bidi="ar-SA"/>
        </w:rPr>
        <w:t xml:space="preserve">baseia-se nas premissas da integração e da articulação entre ciência, tecnologia, cultura e conhecimentos específicos e do desenvolvimento da capacidade de investigação científica como dimensões essenciais à manutenção da autonomia e dos saberes necessários ao permanente exercício da </w:t>
      </w:r>
      <w:proofErr w:type="spellStart"/>
      <w:r w:rsidRPr="00452D42">
        <w:rPr>
          <w:rFonts w:ascii="Arial" w:eastAsia="Calibri" w:hAnsi="Arial" w:cs="Calibri"/>
          <w:color w:val="000000"/>
          <w:sz w:val="22"/>
          <w:szCs w:val="22"/>
          <w:lang w:eastAsia="pt-BR" w:bidi="ar-SA"/>
        </w:rPr>
        <w:t>laboralidade</w:t>
      </w:r>
      <w:proofErr w:type="spellEnd"/>
      <w:r w:rsidRPr="00452D42">
        <w:rPr>
          <w:rFonts w:ascii="Arial" w:eastAsia="Calibri" w:hAnsi="Arial" w:cs="Calibri"/>
          <w:color w:val="000000"/>
          <w:sz w:val="22"/>
          <w:szCs w:val="22"/>
          <w:lang w:eastAsia="pt-BR" w:bidi="ar-SA"/>
        </w:rPr>
        <w:t>, que se traduzem nas ações de ensino, pesquisa e extensão e na defesa de que os processos de formação para o trabalho estejam visceralmente ligados à elevação de escolaridade, propondo uma alternativa para o ensino médio no pa</w:t>
      </w:r>
      <w:r w:rsidR="00DC4A81" w:rsidRPr="00452D42">
        <w:rPr>
          <w:rFonts w:ascii="Arial" w:eastAsia="Calibri" w:hAnsi="Arial" w:cs="Calibri"/>
          <w:color w:val="000000"/>
          <w:sz w:val="22"/>
          <w:szCs w:val="22"/>
          <w:lang w:eastAsia="pt-BR" w:bidi="ar-SA"/>
        </w:rPr>
        <w:t>í</w:t>
      </w:r>
      <w:r w:rsidRPr="00452D42">
        <w:rPr>
          <w:rFonts w:ascii="Arial" w:eastAsia="Calibri" w:hAnsi="Arial" w:cs="Calibri"/>
          <w:color w:val="000000"/>
          <w:sz w:val="22"/>
          <w:szCs w:val="22"/>
          <w:lang w:eastAsia="pt-BR" w:bidi="ar-SA"/>
        </w:rPr>
        <w:t>s, sustentada em uma visão de educação Integral que compreenda o desenvolvimento das pessoas em todas as suas dimensões – intelectual, física, emocional, social e cultural, constituindo</w:t>
      </w:r>
      <w:r w:rsidR="00DC4A81" w:rsidRPr="00452D42">
        <w:rPr>
          <w:rFonts w:ascii="Arial" w:eastAsia="Calibri" w:hAnsi="Arial" w:cs="Calibri"/>
          <w:color w:val="000000"/>
          <w:sz w:val="22"/>
          <w:szCs w:val="22"/>
          <w:lang w:eastAsia="pt-BR" w:bidi="ar-SA"/>
        </w:rPr>
        <w:t>-se</w:t>
      </w:r>
      <w:r w:rsidRPr="00452D42">
        <w:rPr>
          <w:rFonts w:ascii="Arial" w:eastAsia="Calibri" w:hAnsi="Arial" w:cs="Calibri"/>
          <w:color w:val="000000"/>
          <w:sz w:val="22"/>
          <w:szCs w:val="22"/>
          <w:lang w:eastAsia="pt-BR" w:bidi="ar-SA"/>
        </w:rPr>
        <w:t xml:space="preserve"> como projeto coletivo a ser expresso no modelo de educação profissional técnica integrada ao ensino médio.</w:t>
      </w:r>
    </w:p>
    <w:p w14:paraId="2CFC37C4" w14:textId="181579AB" w:rsidR="00886ED5" w:rsidRPr="00452D42" w:rsidRDefault="00886ED5" w:rsidP="00452D42">
      <w:pPr>
        <w:pStyle w:val="Padro"/>
        <w:spacing w:after="120"/>
        <w:ind w:firstLine="709"/>
        <w:jc w:val="both"/>
        <w:rPr>
          <w:rFonts w:ascii="Arial" w:eastAsia="Calibri" w:hAnsi="Arial" w:cs="Calibri"/>
          <w:color w:val="000000"/>
          <w:sz w:val="22"/>
          <w:szCs w:val="22"/>
          <w:lang w:eastAsia="pt-BR" w:bidi="ar-SA"/>
        </w:rPr>
      </w:pPr>
      <w:r w:rsidRPr="00452D42">
        <w:rPr>
          <w:rFonts w:ascii="Arial" w:eastAsia="Calibri" w:hAnsi="Arial" w:cs="Calibri"/>
          <w:color w:val="000000"/>
          <w:sz w:val="22"/>
          <w:szCs w:val="22"/>
          <w:lang w:eastAsia="pt-BR" w:bidi="ar-SA"/>
        </w:rPr>
        <w:t xml:space="preserve">As ofertas dos </w:t>
      </w:r>
      <w:r w:rsidR="00F034EF" w:rsidRPr="00452D42">
        <w:rPr>
          <w:rFonts w:ascii="Arial" w:eastAsia="Calibri" w:hAnsi="Arial" w:cs="Calibri"/>
          <w:color w:val="000000"/>
          <w:sz w:val="22"/>
          <w:szCs w:val="22"/>
          <w:lang w:eastAsia="pt-BR" w:bidi="ar-SA"/>
        </w:rPr>
        <w:t xml:space="preserve">cursos superiores </w:t>
      </w:r>
      <w:r w:rsidRPr="00452D42">
        <w:rPr>
          <w:rFonts w:ascii="Arial" w:eastAsia="Calibri" w:hAnsi="Arial" w:cs="Calibri"/>
          <w:color w:val="000000"/>
          <w:sz w:val="22"/>
          <w:szCs w:val="22"/>
          <w:lang w:eastAsia="pt-BR" w:bidi="ar-SA"/>
        </w:rPr>
        <w:t xml:space="preserve">de Tecnologia em Gestão Ambiental e Tecnólogo em Processos Gerenciais e dos </w:t>
      </w:r>
      <w:r w:rsidR="00F034EF" w:rsidRPr="00452D42">
        <w:rPr>
          <w:rFonts w:ascii="Arial" w:eastAsia="Calibri" w:hAnsi="Arial" w:cs="Calibri"/>
          <w:color w:val="000000"/>
          <w:sz w:val="22"/>
          <w:szCs w:val="22"/>
          <w:lang w:eastAsia="pt-BR" w:bidi="ar-SA"/>
        </w:rPr>
        <w:t>cursos</w:t>
      </w:r>
      <w:r w:rsidRPr="00452D42">
        <w:rPr>
          <w:rFonts w:ascii="Arial" w:eastAsia="Calibri" w:hAnsi="Arial" w:cs="Calibri"/>
          <w:color w:val="000000"/>
          <w:sz w:val="22"/>
          <w:szCs w:val="22"/>
          <w:lang w:eastAsia="pt-BR" w:bidi="ar-SA"/>
        </w:rPr>
        <w:t xml:space="preserve"> Técnicos </w:t>
      </w:r>
      <w:r w:rsidR="00F034EF" w:rsidRPr="00452D42">
        <w:rPr>
          <w:rFonts w:ascii="Arial" w:eastAsia="Calibri" w:hAnsi="Arial" w:cs="Calibri"/>
          <w:color w:val="000000"/>
          <w:sz w:val="22"/>
          <w:szCs w:val="22"/>
          <w:lang w:eastAsia="pt-BR" w:bidi="ar-SA"/>
        </w:rPr>
        <w:t xml:space="preserve">integrados ao ensino médio </w:t>
      </w:r>
      <w:r w:rsidRPr="00452D42">
        <w:rPr>
          <w:rFonts w:ascii="Arial" w:eastAsia="Calibri" w:hAnsi="Arial" w:cs="Calibri"/>
          <w:color w:val="000000"/>
          <w:sz w:val="22"/>
          <w:szCs w:val="22"/>
          <w:lang w:eastAsia="pt-BR" w:bidi="ar-SA"/>
        </w:rPr>
        <w:t>em Meio Ambiente e em Administração ampliaram a oferta de educação profissional e tecnológica do Campus Viamão</w:t>
      </w:r>
      <w:r w:rsidR="00F53868"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para além dos cursos </w:t>
      </w:r>
      <w:r w:rsidR="00F034EF" w:rsidRPr="00452D42">
        <w:rPr>
          <w:rFonts w:ascii="Arial" w:eastAsia="Calibri" w:hAnsi="Arial" w:cs="Calibri"/>
          <w:color w:val="000000"/>
          <w:sz w:val="22"/>
          <w:szCs w:val="22"/>
          <w:lang w:eastAsia="pt-BR" w:bidi="ar-SA"/>
        </w:rPr>
        <w:t>t</w:t>
      </w:r>
      <w:r w:rsidRPr="00452D42">
        <w:rPr>
          <w:rFonts w:ascii="Arial" w:eastAsia="Calibri" w:hAnsi="Arial" w:cs="Calibri"/>
          <w:color w:val="000000"/>
          <w:sz w:val="22"/>
          <w:szCs w:val="22"/>
          <w:lang w:eastAsia="pt-BR" w:bidi="ar-SA"/>
        </w:rPr>
        <w:t xml:space="preserve">écnicos, concomitante e subsequente e de </w:t>
      </w:r>
      <w:r w:rsidR="00B245CD" w:rsidRPr="00452D42">
        <w:rPr>
          <w:rFonts w:ascii="Arial" w:eastAsia="Calibri" w:hAnsi="Arial" w:cs="Calibri"/>
          <w:color w:val="000000"/>
          <w:sz w:val="22"/>
          <w:szCs w:val="22"/>
          <w:lang w:eastAsia="pt-BR" w:bidi="ar-SA"/>
        </w:rPr>
        <w:t>FIC</w:t>
      </w:r>
      <w:r w:rsidRPr="00452D42">
        <w:rPr>
          <w:rFonts w:ascii="Arial" w:eastAsia="Calibri" w:hAnsi="Arial" w:cs="Calibri"/>
          <w:color w:val="000000"/>
          <w:sz w:val="22"/>
          <w:szCs w:val="22"/>
          <w:lang w:eastAsia="pt-BR" w:bidi="ar-SA"/>
        </w:rPr>
        <w:t xml:space="preserve"> até então disponibilizados</w:t>
      </w:r>
      <w:r w:rsidR="00F53868" w:rsidRPr="00452D42">
        <w:rPr>
          <w:rFonts w:ascii="Arial" w:eastAsia="Calibri" w:hAnsi="Arial" w:cs="Calibri"/>
          <w:color w:val="000000"/>
          <w:sz w:val="22"/>
          <w:szCs w:val="22"/>
          <w:lang w:eastAsia="pt-BR" w:bidi="ar-SA"/>
        </w:rPr>
        <w:t>,</w:t>
      </w:r>
      <w:r w:rsidRPr="00452D42">
        <w:rPr>
          <w:rFonts w:ascii="Arial" w:eastAsia="Calibri" w:hAnsi="Arial" w:cs="Calibri"/>
          <w:color w:val="000000"/>
          <w:sz w:val="22"/>
          <w:szCs w:val="22"/>
          <w:lang w:eastAsia="pt-BR" w:bidi="ar-SA"/>
        </w:rPr>
        <w:t xml:space="preserve"> com a clara e imperiosa determinação de contribuir com o </w:t>
      </w:r>
      <w:r w:rsidR="00DC4A81" w:rsidRPr="00452D42">
        <w:rPr>
          <w:rFonts w:ascii="Arial" w:eastAsia="Calibri" w:hAnsi="Arial" w:cs="Calibri"/>
          <w:color w:val="000000"/>
          <w:sz w:val="22"/>
          <w:szCs w:val="22"/>
          <w:lang w:eastAsia="pt-BR" w:bidi="ar-SA"/>
        </w:rPr>
        <w:t xml:space="preserve">IFRS </w:t>
      </w:r>
      <w:r w:rsidRPr="00452D42">
        <w:rPr>
          <w:rFonts w:ascii="Arial" w:eastAsia="Calibri" w:hAnsi="Arial" w:cs="Calibri"/>
          <w:color w:val="000000"/>
          <w:sz w:val="22"/>
          <w:szCs w:val="22"/>
          <w:lang w:eastAsia="pt-BR" w:bidi="ar-SA"/>
        </w:rPr>
        <w:t xml:space="preserve">a atender aos objetivos estratégicos descritos na Lei n° 11.892/2008 de criação dos </w:t>
      </w:r>
      <w:proofErr w:type="spellStart"/>
      <w:r w:rsidR="00F53868" w:rsidRPr="00452D42">
        <w:rPr>
          <w:rFonts w:ascii="Arial" w:eastAsia="Calibri" w:hAnsi="Arial" w:cs="Calibri"/>
          <w:color w:val="000000"/>
          <w:sz w:val="22"/>
          <w:szCs w:val="22"/>
          <w:lang w:eastAsia="pt-BR" w:bidi="ar-SA"/>
        </w:rPr>
        <w:t>IFs</w:t>
      </w:r>
      <w:proofErr w:type="spellEnd"/>
      <w:r w:rsidRPr="00452D42">
        <w:rPr>
          <w:rFonts w:ascii="Arial" w:eastAsia="Calibri" w:hAnsi="Arial" w:cs="Calibri"/>
          <w:color w:val="000000"/>
          <w:sz w:val="22"/>
          <w:szCs w:val="22"/>
          <w:lang w:eastAsia="pt-BR" w:bidi="ar-SA"/>
        </w:rPr>
        <w:t xml:space="preserve">, que preveem a </w:t>
      </w:r>
      <w:r w:rsidR="00B245CD" w:rsidRPr="00452D42">
        <w:rPr>
          <w:rFonts w:ascii="Arial" w:eastAsia="Calibri" w:hAnsi="Arial" w:cs="Calibri"/>
          <w:color w:val="000000"/>
          <w:sz w:val="22"/>
          <w:szCs w:val="22"/>
          <w:lang w:eastAsia="pt-BR" w:bidi="ar-SA"/>
        </w:rPr>
        <w:t>Verticalização</w:t>
      </w:r>
      <w:r w:rsidRPr="00452D42">
        <w:rPr>
          <w:rFonts w:ascii="Arial" w:eastAsia="Calibri" w:hAnsi="Arial" w:cs="Calibri"/>
          <w:color w:val="000000"/>
          <w:sz w:val="22"/>
          <w:szCs w:val="22"/>
          <w:lang w:eastAsia="pt-BR" w:bidi="ar-SA"/>
        </w:rPr>
        <w:t xml:space="preserve"> da educação básica à educação profissional e educação superior.</w:t>
      </w:r>
      <w:bookmarkEnd w:id="0"/>
    </w:p>
    <w:sectPr w:rsidR="00886ED5" w:rsidRPr="00452D42" w:rsidSect="00F35AB8">
      <w:footerReference w:type="default" r:id="rId16"/>
      <w:pgSz w:w="11906" w:h="16838"/>
      <w:pgMar w:top="1701" w:right="1242" w:bottom="1702" w:left="88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EE74" w14:textId="77777777" w:rsidR="00036D7E" w:rsidRDefault="00036D7E">
      <w:r>
        <w:separator/>
      </w:r>
    </w:p>
  </w:endnote>
  <w:endnote w:type="continuationSeparator" w:id="0">
    <w:p w14:paraId="3A62D178" w14:textId="77777777" w:rsidR="00036D7E" w:rsidRDefault="0003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7BD0" w14:textId="63EB591D" w:rsidR="001A7726" w:rsidRDefault="001A7726">
    <w:pPr>
      <w:pStyle w:val="Rodap"/>
    </w:pPr>
    <w:r>
      <w:rPr>
        <w:noProof/>
      </w:rPr>
      <w:drawing>
        <wp:anchor distT="0" distB="0" distL="114300" distR="114300" simplePos="0" relativeHeight="251728896" behindDoc="0" locked="0" layoutInCell="1" allowOverlap="1" wp14:anchorId="1A5A42F1" wp14:editId="0B9CD143">
          <wp:simplePos x="0" y="0"/>
          <wp:positionH relativeFrom="page">
            <wp:posOffset>-36698</wp:posOffset>
          </wp:positionH>
          <wp:positionV relativeFrom="paragraph">
            <wp:posOffset>-256540</wp:posOffset>
          </wp:positionV>
          <wp:extent cx="7667625" cy="1062355"/>
          <wp:effectExtent l="0" t="0" r="9525" b="444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_folha.png"/>
                  <pic:cNvPicPr/>
                </pic:nvPicPr>
                <pic:blipFill rotWithShape="1">
                  <a:blip r:embed="rId1" cstate="print">
                    <a:extLst>
                      <a:ext uri="{28A0092B-C50C-407E-A947-70E740481C1C}">
                        <a14:useLocalDpi xmlns:a14="http://schemas.microsoft.com/office/drawing/2010/main" val="0"/>
                      </a:ext>
                    </a:extLst>
                  </a:blip>
                  <a:srcRect t="90886"/>
                  <a:stretch/>
                </pic:blipFill>
                <pic:spPr bwMode="auto">
                  <a:xfrm>
                    <a:off x="0" y="0"/>
                    <a:ext cx="7667625" cy="1062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DDB7" w14:textId="01C0743B" w:rsidR="00891836" w:rsidRDefault="00891836" w:rsidP="000D5026">
    <w:pPr>
      <w:pStyle w:val="Rodap"/>
    </w:pPr>
    <w:r>
      <w:rPr>
        <w:noProof/>
      </w:rPr>
      <w:drawing>
        <wp:anchor distT="0" distB="0" distL="114300" distR="114300" simplePos="0" relativeHeight="251724800" behindDoc="0" locked="0" layoutInCell="1" allowOverlap="1" wp14:anchorId="1C9A85CE" wp14:editId="6F0BFEE2">
          <wp:simplePos x="0" y="0"/>
          <wp:positionH relativeFrom="page">
            <wp:align>left</wp:align>
          </wp:positionH>
          <wp:positionV relativeFrom="paragraph">
            <wp:posOffset>-198755</wp:posOffset>
          </wp:positionV>
          <wp:extent cx="7667625" cy="1062355"/>
          <wp:effectExtent l="0" t="0" r="9525" b="444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_folha.png"/>
                  <pic:cNvPicPr/>
                </pic:nvPicPr>
                <pic:blipFill rotWithShape="1">
                  <a:blip r:embed="rId1" cstate="print">
                    <a:extLst>
                      <a:ext uri="{28A0092B-C50C-407E-A947-70E740481C1C}">
                        <a14:useLocalDpi xmlns:a14="http://schemas.microsoft.com/office/drawing/2010/main" val="0"/>
                      </a:ext>
                    </a:extLst>
                  </a:blip>
                  <a:srcRect t="90886"/>
                  <a:stretch/>
                </pic:blipFill>
                <pic:spPr bwMode="auto">
                  <a:xfrm>
                    <a:off x="0" y="0"/>
                    <a:ext cx="7667625" cy="1062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ACE8" w14:textId="3F93A67A" w:rsidR="00891836" w:rsidRDefault="00891836">
    <w:pPr>
      <w:tabs>
        <w:tab w:val="center" w:pos="4252"/>
        <w:tab w:val="right" w:pos="8504"/>
      </w:tabs>
    </w:pPr>
    <w:r>
      <w:rPr>
        <w:noProof/>
      </w:rPr>
      <w:drawing>
        <wp:anchor distT="0" distB="0" distL="114300" distR="114300" simplePos="0" relativeHeight="251714560" behindDoc="0" locked="0" layoutInCell="1" allowOverlap="1" wp14:anchorId="1E6660F4" wp14:editId="51829947">
          <wp:simplePos x="0" y="0"/>
          <wp:positionH relativeFrom="page">
            <wp:posOffset>-141605</wp:posOffset>
          </wp:positionH>
          <wp:positionV relativeFrom="paragraph">
            <wp:posOffset>-161925</wp:posOffset>
          </wp:positionV>
          <wp:extent cx="7701915" cy="1019590"/>
          <wp:effectExtent l="0" t="0" r="0" b="9525"/>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_folha.png"/>
                  <pic:cNvPicPr/>
                </pic:nvPicPr>
                <pic:blipFill rotWithShape="1">
                  <a:blip r:embed="rId1" cstate="print">
                    <a:extLst>
                      <a:ext uri="{28A0092B-C50C-407E-A947-70E740481C1C}">
                        <a14:useLocalDpi xmlns:a14="http://schemas.microsoft.com/office/drawing/2010/main" val="0"/>
                      </a:ext>
                    </a:extLst>
                  </a:blip>
                  <a:srcRect t="90886"/>
                  <a:stretch/>
                </pic:blipFill>
                <pic:spPr bwMode="auto">
                  <a:xfrm>
                    <a:off x="0" y="0"/>
                    <a:ext cx="7701915" cy="101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0DCC" w14:textId="77777777" w:rsidR="00036D7E" w:rsidRDefault="00036D7E">
      <w:r>
        <w:separator/>
      </w:r>
    </w:p>
  </w:footnote>
  <w:footnote w:type="continuationSeparator" w:id="0">
    <w:p w14:paraId="546E65CA" w14:textId="77777777" w:rsidR="00036D7E" w:rsidRDefault="00036D7E">
      <w:r>
        <w:continuationSeparator/>
      </w:r>
    </w:p>
  </w:footnote>
  <w:footnote w:id="1">
    <w:p w14:paraId="505B6357" w14:textId="77777777" w:rsidR="00891836" w:rsidRPr="0092297A" w:rsidRDefault="00891836" w:rsidP="00436420">
      <w:pPr>
        <w:jc w:val="both"/>
        <w:rPr>
          <w:sz w:val="16"/>
          <w:szCs w:val="16"/>
        </w:rPr>
      </w:pPr>
      <w:r w:rsidRPr="0092297A">
        <w:rPr>
          <w:sz w:val="16"/>
          <w:szCs w:val="16"/>
          <w:vertAlign w:val="superscript"/>
        </w:rPr>
        <w:footnoteRef/>
      </w:r>
      <w:r w:rsidRPr="0092297A">
        <w:rPr>
          <w:sz w:val="16"/>
          <w:szCs w:val="16"/>
        </w:rPr>
        <w:t xml:space="preserve"> BRASIL. </w:t>
      </w:r>
      <w:r w:rsidRPr="0092297A">
        <w:rPr>
          <w:b/>
          <w:sz w:val="16"/>
          <w:szCs w:val="16"/>
        </w:rPr>
        <w:t>Chamada Pública MEC/SETEC nº 1 de 2007</w:t>
      </w:r>
      <w:r w:rsidRPr="0092297A">
        <w:rPr>
          <w:sz w:val="16"/>
          <w:szCs w:val="16"/>
        </w:rPr>
        <w:t xml:space="preserve">. Chamada pública de propostas para apoio ao plano de expansão da rede federal de Educação Tecnológica – fase II. Disponível em: </w:t>
      </w:r>
      <w:hyperlink r:id="rId1">
        <w:r w:rsidRPr="0092297A">
          <w:rPr>
            <w:color w:val="1155CC"/>
            <w:sz w:val="16"/>
            <w:szCs w:val="16"/>
            <w:u w:val="single"/>
          </w:rPr>
          <w:t>http://portal.mec.gov.br/arquivos/pdf/edital_chamadapublica.pdf</w:t>
        </w:r>
      </w:hyperlink>
      <w:r w:rsidRPr="0092297A">
        <w:rPr>
          <w:sz w:val="16"/>
          <w:szCs w:val="16"/>
        </w:rPr>
        <w:t xml:space="preserve">. Acesso em 20 abr. 2018. </w:t>
      </w:r>
    </w:p>
  </w:footnote>
  <w:footnote w:id="2">
    <w:p w14:paraId="5CFEE7A1" w14:textId="77777777" w:rsidR="00891836" w:rsidRPr="0092297A" w:rsidRDefault="00891836" w:rsidP="00436420">
      <w:pPr>
        <w:jc w:val="both"/>
        <w:rPr>
          <w:sz w:val="16"/>
          <w:szCs w:val="16"/>
        </w:rPr>
      </w:pPr>
      <w:r w:rsidRPr="0092297A">
        <w:rPr>
          <w:sz w:val="16"/>
          <w:szCs w:val="16"/>
          <w:vertAlign w:val="superscript"/>
        </w:rPr>
        <w:footnoteRef/>
      </w:r>
      <w:r w:rsidRPr="0092297A">
        <w:rPr>
          <w:sz w:val="16"/>
          <w:szCs w:val="16"/>
        </w:rPr>
        <w:t xml:space="preserve"> SDE. Prefeitura de Caxias do Sul, Secretaria do Desenvolvimento Econômico, Trabalho e Emprego. </w:t>
      </w:r>
      <w:r w:rsidRPr="0092297A">
        <w:rPr>
          <w:b/>
          <w:sz w:val="16"/>
          <w:szCs w:val="16"/>
        </w:rPr>
        <w:t>Perfil Sócio Econômico</w:t>
      </w:r>
      <w:r w:rsidRPr="0092297A">
        <w:rPr>
          <w:sz w:val="16"/>
          <w:szCs w:val="16"/>
        </w:rPr>
        <w:t>: Caxias do Sul. Caxias do Sul, jul. 2014. Disponível em: &lt;</w:t>
      </w:r>
      <w:hyperlink r:id="rId2">
        <w:r w:rsidRPr="0092297A">
          <w:rPr>
            <w:color w:val="1155CC"/>
            <w:sz w:val="16"/>
            <w:szCs w:val="16"/>
            <w:u w:val="single"/>
          </w:rPr>
          <w:t>https://caxias.rs.gov.br/uploads/documents/2018/01/22/e5078ad2-eb32-4cf5-a878-e2d7d08e093e.pdf</w:t>
        </w:r>
      </w:hyperlink>
      <w:r w:rsidRPr="0092297A">
        <w:rPr>
          <w:sz w:val="16"/>
          <w:szCs w:val="16"/>
        </w:rPr>
        <w:t>&gt;. Acesso em: 20 abr. 2018.</w:t>
      </w:r>
    </w:p>
  </w:footnote>
  <w:footnote w:id="3">
    <w:p w14:paraId="1CD0791A" w14:textId="77777777" w:rsidR="00891836" w:rsidRDefault="00891836" w:rsidP="00436420">
      <w:pPr>
        <w:spacing w:after="0"/>
        <w:jc w:val="both"/>
        <w:rPr>
          <w:sz w:val="16"/>
          <w:szCs w:val="16"/>
        </w:rPr>
      </w:pPr>
      <w:r w:rsidRPr="0092297A">
        <w:rPr>
          <w:sz w:val="16"/>
          <w:szCs w:val="16"/>
          <w:vertAlign w:val="superscript"/>
        </w:rPr>
        <w:footnoteRef/>
      </w:r>
      <w:r w:rsidRPr="0092297A">
        <w:rPr>
          <w:sz w:val="16"/>
          <w:szCs w:val="16"/>
        </w:rPr>
        <w:t xml:space="preserve"> IBGE. Instituto Brasileiro de Geografia e Estatística. </w:t>
      </w:r>
      <w:r w:rsidRPr="0092297A">
        <w:rPr>
          <w:b/>
          <w:sz w:val="16"/>
          <w:szCs w:val="16"/>
        </w:rPr>
        <w:t>Estimativas da população residente nos municípios brasileiros com data de referência em 1º de julho de 2014</w:t>
      </w:r>
      <w:r>
        <w:rPr>
          <w:sz w:val="16"/>
          <w:szCs w:val="16"/>
        </w:rPr>
        <w:t>.</w:t>
      </w:r>
    </w:p>
    <w:p w14:paraId="3A090253" w14:textId="35ABD9D4" w:rsidR="00891836" w:rsidRPr="0092297A" w:rsidRDefault="00891836" w:rsidP="00436420">
      <w:pPr>
        <w:spacing w:after="0"/>
        <w:jc w:val="both"/>
        <w:rPr>
          <w:sz w:val="16"/>
          <w:szCs w:val="16"/>
        </w:rPr>
      </w:pPr>
      <w:r>
        <w:rPr>
          <w:sz w:val="16"/>
          <w:szCs w:val="16"/>
        </w:rPr>
        <w:t xml:space="preserve"> Disponível em: </w:t>
      </w:r>
      <w:r w:rsidRPr="0092297A">
        <w:rPr>
          <w:sz w:val="16"/>
          <w:szCs w:val="16"/>
        </w:rPr>
        <w:t>&lt;ftp://</w:t>
      </w:r>
      <w:hyperlink r:id="rId3">
        <w:r w:rsidRPr="0092297A">
          <w:rPr>
            <w:color w:val="1155CC"/>
            <w:sz w:val="16"/>
            <w:szCs w:val="16"/>
            <w:u w:val="single"/>
          </w:rPr>
          <w:t>ftp.ibge.gov.br/Estimativas_de_Populacao/Estimativas_2014/estimativa_dou_2014.pdf</w:t>
        </w:r>
      </w:hyperlink>
      <w:r w:rsidRPr="0092297A">
        <w:rPr>
          <w:sz w:val="16"/>
          <w:szCs w:val="16"/>
        </w:rPr>
        <w:t>&gt;. Acesso em: 20 abr. 2018.</w:t>
      </w:r>
    </w:p>
  </w:footnote>
  <w:footnote w:id="4">
    <w:p w14:paraId="06AB0724" w14:textId="77777777" w:rsidR="00891836" w:rsidRPr="0092297A" w:rsidRDefault="00891836" w:rsidP="002F6DE0">
      <w:pPr>
        <w:spacing w:after="0"/>
        <w:jc w:val="both"/>
        <w:rPr>
          <w:sz w:val="16"/>
          <w:szCs w:val="16"/>
        </w:rPr>
      </w:pPr>
      <w:r w:rsidRPr="0092297A">
        <w:rPr>
          <w:sz w:val="16"/>
          <w:szCs w:val="16"/>
        </w:rPr>
        <w:footnoteRef/>
      </w:r>
      <w:r w:rsidRPr="0092297A">
        <w:rPr>
          <w:sz w:val="16"/>
          <w:szCs w:val="16"/>
        </w:rPr>
        <w:tab/>
        <w:t xml:space="preserve">FEE. </w:t>
      </w:r>
      <w:proofErr w:type="spellStart"/>
      <w:r w:rsidRPr="0092297A">
        <w:rPr>
          <w:b/>
          <w:sz w:val="16"/>
          <w:szCs w:val="16"/>
        </w:rPr>
        <w:t>Corede</w:t>
      </w:r>
      <w:proofErr w:type="spellEnd"/>
      <w:r w:rsidRPr="0092297A">
        <w:rPr>
          <w:b/>
          <w:sz w:val="16"/>
          <w:szCs w:val="16"/>
        </w:rPr>
        <w:t xml:space="preserve"> Litoral. </w:t>
      </w:r>
      <w:r w:rsidRPr="0092297A">
        <w:rPr>
          <w:sz w:val="16"/>
          <w:szCs w:val="16"/>
        </w:rPr>
        <w:t>Disponível em:&lt;</w:t>
      </w:r>
      <w:hyperlink r:id="rId4">
        <w:r w:rsidRPr="0092297A">
          <w:rPr>
            <w:rStyle w:val="LinkdaInternet"/>
            <w:color w:val="1155CC"/>
            <w:sz w:val="16"/>
            <w:szCs w:val="16"/>
          </w:rPr>
          <w:t>https://www.fee.rs.gov.br/perfil-socioeconomico/coredes/detalhe/?corede=Litoral</w:t>
        </w:r>
      </w:hyperlink>
      <w:r w:rsidRPr="0092297A">
        <w:rPr>
          <w:sz w:val="16"/>
          <w:szCs w:val="16"/>
        </w:rPr>
        <w:t>&gt;Acesso em 19 de abril de 2018.</w:t>
      </w:r>
    </w:p>
  </w:footnote>
  <w:footnote w:id="5">
    <w:p w14:paraId="6A3DB383" w14:textId="77777777" w:rsidR="00891836" w:rsidRDefault="00891836" w:rsidP="002F6DE0">
      <w:pPr>
        <w:spacing w:after="0"/>
        <w:jc w:val="both"/>
      </w:pPr>
      <w:r w:rsidRPr="0092297A">
        <w:rPr>
          <w:sz w:val="16"/>
          <w:szCs w:val="16"/>
        </w:rPr>
        <w:footnoteRef/>
      </w:r>
      <w:r w:rsidRPr="0092297A">
        <w:rPr>
          <w:sz w:val="16"/>
          <w:szCs w:val="16"/>
        </w:rPr>
        <w:tab/>
        <w:t xml:space="preserve">FEE. </w:t>
      </w:r>
      <w:proofErr w:type="spellStart"/>
      <w:r w:rsidRPr="0092297A">
        <w:rPr>
          <w:b/>
          <w:sz w:val="16"/>
          <w:szCs w:val="16"/>
        </w:rPr>
        <w:t>Corede</w:t>
      </w:r>
      <w:proofErr w:type="spellEnd"/>
      <w:r w:rsidRPr="0092297A">
        <w:rPr>
          <w:b/>
          <w:sz w:val="16"/>
          <w:szCs w:val="16"/>
        </w:rPr>
        <w:t xml:space="preserve"> Litoral. </w:t>
      </w:r>
      <w:r w:rsidRPr="0092297A">
        <w:rPr>
          <w:sz w:val="16"/>
          <w:szCs w:val="16"/>
        </w:rPr>
        <w:t>Disponível em:&lt;</w:t>
      </w:r>
      <w:hyperlink r:id="rId5">
        <w:r w:rsidRPr="0092297A">
          <w:rPr>
            <w:rStyle w:val="LinkdaInternet"/>
            <w:color w:val="1155CC"/>
            <w:sz w:val="16"/>
            <w:szCs w:val="16"/>
          </w:rPr>
          <w:t>https://www.fee.rs.gov.br/perfil-socioeconomico/coredes/detalhe/?corede=Litoral</w:t>
        </w:r>
      </w:hyperlink>
      <w:r w:rsidRPr="0092297A">
        <w:rPr>
          <w:sz w:val="16"/>
          <w:szCs w:val="16"/>
        </w:rPr>
        <w:t>&gt;Acesso em 19 de abril de 2018.</w:t>
      </w:r>
    </w:p>
  </w:footnote>
  <w:footnote w:id="6">
    <w:p w14:paraId="5C1C94B6" w14:textId="77777777" w:rsidR="00891836" w:rsidRPr="0092297A" w:rsidRDefault="00891836" w:rsidP="0092297A">
      <w:pPr>
        <w:spacing w:after="0"/>
        <w:rPr>
          <w:sz w:val="16"/>
          <w:szCs w:val="16"/>
        </w:rPr>
      </w:pPr>
      <w:r w:rsidRPr="0092297A">
        <w:rPr>
          <w:b/>
          <w:sz w:val="16"/>
          <w:szCs w:val="16"/>
        </w:rPr>
        <w:footnoteRef/>
      </w:r>
      <w:r w:rsidRPr="0092297A">
        <w:rPr>
          <w:b/>
          <w:sz w:val="16"/>
          <w:szCs w:val="16"/>
        </w:rPr>
        <w:tab/>
        <w:t xml:space="preserve">Rio Grande do Sul. Secretaria de Estado da Educação do Rio Grande do Sul Departamento de Planejamento. Diagnóstico da Educação Básica no Rio Grande do Sul com Ênfase no Ensino Médio - 2010. </w:t>
      </w:r>
      <w:r w:rsidRPr="0092297A">
        <w:rPr>
          <w:sz w:val="16"/>
          <w:szCs w:val="16"/>
        </w:rPr>
        <w:t>Porto Alegre, 2010.</w:t>
      </w:r>
    </w:p>
  </w:footnote>
  <w:footnote w:id="7">
    <w:p w14:paraId="4F81E814" w14:textId="745F920B" w:rsidR="00891836" w:rsidRPr="0092297A" w:rsidRDefault="00891836" w:rsidP="0092297A">
      <w:pPr>
        <w:spacing w:after="0"/>
        <w:rPr>
          <w:sz w:val="16"/>
          <w:szCs w:val="16"/>
        </w:rPr>
      </w:pPr>
      <w:r w:rsidRPr="0092297A">
        <w:rPr>
          <w:b/>
          <w:sz w:val="16"/>
          <w:szCs w:val="16"/>
        </w:rPr>
        <w:footnoteRef/>
      </w:r>
      <w:r w:rsidRPr="0092297A">
        <w:rPr>
          <w:b/>
          <w:sz w:val="16"/>
          <w:szCs w:val="16"/>
        </w:rPr>
        <w:tab/>
        <w:t>Ramos, Alexandre Costa.</w:t>
      </w:r>
      <w:r w:rsidRPr="0092297A">
        <w:rPr>
          <w:sz w:val="16"/>
          <w:szCs w:val="16"/>
        </w:rPr>
        <w:t xml:space="preserve"> </w:t>
      </w:r>
      <w:r w:rsidRPr="0092297A">
        <w:rPr>
          <w:b/>
          <w:sz w:val="16"/>
          <w:szCs w:val="16"/>
        </w:rPr>
        <w:t xml:space="preserve">O CRESCIMENTO POPULACIONAL NO LITORAL NORTE DO RIO GRANDE DO SUL E O DESENVOLVIMENTO </w:t>
      </w:r>
      <w:proofErr w:type="gramStart"/>
      <w:r w:rsidRPr="0092297A">
        <w:rPr>
          <w:b/>
          <w:sz w:val="16"/>
          <w:szCs w:val="16"/>
        </w:rPr>
        <w:t>REGIONAL:TERRITÓRIO</w:t>
      </w:r>
      <w:proofErr w:type="gramEnd"/>
      <w:r w:rsidRPr="0092297A">
        <w:rPr>
          <w:b/>
          <w:sz w:val="16"/>
          <w:szCs w:val="16"/>
        </w:rPr>
        <w:t xml:space="preserve"> E ENFOQUE CONVENCIONAL. </w:t>
      </w:r>
      <w:r w:rsidRPr="0092297A">
        <w:rPr>
          <w:sz w:val="16"/>
          <w:szCs w:val="16"/>
        </w:rPr>
        <w:t>Disponível em:&lt;</w:t>
      </w:r>
      <w:hyperlink r:id="rId6" w:history="1">
        <w:r w:rsidRPr="009D32CC">
          <w:rPr>
            <w:rStyle w:val="Hyperlink"/>
            <w:sz w:val="16"/>
            <w:szCs w:val="16"/>
          </w:rPr>
          <w:t>http://sys.facos.edu.br/ojs/index.php/gestao/article/view/51</w:t>
        </w:r>
      </w:hyperlink>
      <w:r w:rsidRPr="0092297A">
        <w:rPr>
          <w:sz w:val="16"/>
          <w:szCs w:val="16"/>
        </w:rPr>
        <w:t>&gt;Acesso em 23 de abril de 2018.</w:t>
      </w:r>
    </w:p>
  </w:footnote>
  <w:footnote w:id="8">
    <w:p w14:paraId="45B11890" w14:textId="266FBFA2" w:rsidR="00891836" w:rsidRPr="0092297A" w:rsidRDefault="00891836" w:rsidP="0092297A">
      <w:pPr>
        <w:spacing w:after="0"/>
        <w:rPr>
          <w:sz w:val="16"/>
          <w:szCs w:val="16"/>
        </w:rPr>
      </w:pPr>
      <w:r w:rsidRPr="0092297A">
        <w:rPr>
          <w:b/>
          <w:sz w:val="16"/>
          <w:szCs w:val="16"/>
        </w:rPr>
        <w:footnoteRef/>
      </w:r>
      <w:r w:rsidRPr="0092297A">
        <w:rPr>
          <w:b/>
          <w:sz w:val="16"/>
          <w:szCs w:val="16"/>
        </w:rPr>
        <w:tab/>
        <w:t xml:space="preserve">SECRETARIA DE PLANEJAMENTO, GOVERNANÇA E GESTÃO. PERFIS SOCIOECONÔMICO. </w:t>
      </w:r>
      <w:r w:rsidRPr="0092297A">
        <w:rPr>
          <w:sz w:val="16"/>
          <w:szCs w:val="16"/>
        </w:rPr>
        <w:t>Disponível em:&lt;</w:t>
      </w:r>
      <w:hyperlink r:id="rId7" w:history="1">
        <w:r w:rsidRPr="009D32CC">
          <w:rPr>
            <w:rStyle w:val="Hyperlink"/>
            <w:sz w:val="16"/>
            <w:szCs w:val="16"/>
          </w:rPr>
          <w:t>http://planejamento.rs.gov.br/perfis-regionais</w:t>
        </w:r>
      </w:hyperlink>
      <w:r w:rsidRPr="0092297A">
        <w:rPr>
          <w:sz w:val="16"/>
          <w:szCs w:val="16"/>
        </w:rPr>
        <w:t>&gt;Acesso em 25 de abril de 2018.</w:t>
      </w:r>
    </w:p>
  </w:footnote>
  <w:footnote w:id="9">
    <w:p w14:paraId="36082939" w14:textId="09BC9F80" w:rsidR="00891836" w:rsidRPr="0092297A" w:rsidRDefault="00891836" w:rsidP="0092297A">
      <w:pPr>
        <w:spacing w:after="0"/>
        <w:rPr>
          <w:sz w:val="16"/>
          <w:szCs w:val="16"/>
        </w:rPr>
      </w:pPr>
      <w:r w:rsidRPr="0092297A">
        <w:rPr>
          <w:sz w:val="16"/>
          <w:szCs w:val="16"/>
        </w:rPr>
        <w:footnoteRef/>
      </w:r>
      <w:r w:rsidRPr="0092297A">
        <w:rPr>
          <w:sz w:val="16"/>
          <w:szCs w:val="16"/>
        </w:rPr>
        <w:tab/>
        <w:t xml:space="preserve">FEE. </w:t>
      </w:r>
      <w:proofErr w:type="spellStart"/>
      <w:r w:rsidRPr="0092297A">
        <w:rPr>
          <w:sz w:val="16"/>
          <w:szCs w:val="16"/>
        </w:rPr>
        <w:t>Corede</w:t>
      </w:r>
      <w:proofErr w:type="spellEnd"/>
      <w:r w:rsidRPr="0092297A">
        <w:rPr>
          <w:sz w:val="16"/>
          <w:szCs w:val="16"/>
        </w:rPr>
        <w:t xml:space="preserve"> Litoral. Disponível em:&lt;</w:t>
      </w:r>
      <w:hyperlink r:id="rId8" w:history="1">
        <w:r w:rsidRPr="009D32CC">
          <w:rPr>
            <w:rStyle w:val="Hyperlink"/>
            <w:sz w:val="16"/>
            <w:szCs w:val="16"/>
          </w:rPr>
          <w:t>https://www.fee.rs.gov.br/perfil-socioeconomico/coredes/detalhe/?corede=Litoral</w:t>
        </w:r>
      </w:hyperlink>
      <w:r w:rsidRPr="0092297A">
        <w:rPr>
          <w:sz w:val="16"/>
          <w:szCs w:val="16"/>
        </w:rPr>
        <w:t>&gt;Acesso em 19 de abril de2018.</w:t>
      </w:r>
    </w:p>
  </w:footnote>
  <w:footnote w:id="10">
    <w:p w14:paraId="72225289" w14:textId="1306258E" w:rsidR="00891836" w:rsidRPr="00656483" w:rsidRDefault="00891836" w:rsidP="0092297A">
      <w:pPr>
        <w:spacing w:after="0"/>
        <w:rPr>
          <w:sz w:val="20"/>
          <w:szCs w:val="20"/>
        </w:rPr>
      </w:pPr>
      <w:r w:rsidRPr="0092297A">
        <w:rPr>
          <w:b/>
          <w:sz w:val="16"/>
          <w:szCs w:val="16"/>
        </w:rPr>
        <w:footnoteRef/>
      </w:r>
      <w:r w:rsidRPr="0092297A">
        <w:rPr>
          <w:b/>
          <w:sz w:val="16"/>
          <w:szCs w:val="16"/>
        </w:rPr>
        <w:tab/>
        <w:t xml:space="preserve">SECRETARIA DE PLANEJAMENTO, GOVERNANÇA E GESTÃO. PERFIS SOCIOECONÔMICO. </w:t>
      </w:r>
      <w:r w:rsidRPr="0092297A">
        <w:rPr>
          <w:sz w:val="16"/>
          <w:szCs w:val="16"/>
        </w:rPr>
        <w:t>Disponível em:&lt;</w:t>
      </w:r>
      <w:hyperlink r:id="rId9" w:history="1">
        <w:r w:rsidRPr="009D32CC">
          <w:rPr>
            <w:rStyle w:val="Hyperlink"/>
            <w:sz w:val="16"/>
            <w:szCs w:val="16"/>
          </w:rPr>
          <w:t>http://planejamento.rs.gov.br/perfis-regionais</w:t>
        </w:r>
      </w:hyperlink>
      <w:r w:rsidRPr="0092297A">
        <w:rPr>
          <w:sz w:val="16"/>
          <w:szCs w:val="16"/>
        </w:rPr>
        <w:t>&gt;Acesso em 25 de abril de 2018.</w:t>
      </w:r>
    </w:p>
  </w:footnote>
  <w:footnote w:id="11">
    <w:p w14:paraId="29C54204" w14:textId="41E51B2E" w:rsidR="00891836" w:rsidRPr="0092297A" w:rsidRDefault="00891836" w:rsidP="00436420">
      <w:pPr>
        <w:spacing w:after="0"/>
        <w:jc w:val="both"/>
        <w:rPr>
          <w:sz w:val="16"/>
          <w:szCs w:val="16"/>
        </w:rPr>
      </w:pPr>
      <w:r w:rsidRPr="0092297A">
        <w:rPr>
          <w:b/>
          <w:sz w:val="16"/>
          <w:szCs w:val="16"/>
        </w:rPr>
        <w:footnoteRef/>
      </w:r>
      <w:r w:rsidRPr="0092297A">
        <w:rPr>
          <w:b/>
          <w:sz w:val="16"/>
          <w:szCs w:val="16"/>
        </w:rPr>
        <w:tab/>
        <w:t xml:space="preserve">IBGE/FEE.PIB dos municípios do RS em 2015. </w:t>
      </w:r>
      <w:r w:rsidRPr="0092297A">
        <w:rPr>
          <w:sz w:val="16"/>
          <w:szCs w:val="16"/>
        </w:rPr>
        <w:t>Disponível em:&lt;</w:t>
      </w:r>
      <w:hyperlink r:id="rId10" w:history="1">
        <w:r w:rsidRPr="009D32CC">
          <w:rPr>
            <w:rStyle w:val="Hyperlink"/>
            <w:sz w:val="16"/>
            <w:szCs w:val="16"/>
          </w:rPr>
          <w:t>https://www.fee.rs.gov.br/perfil-socioeconomico/coredes/detalhe/?corede=Litoral</w:t>
        </w:r>
      </w:hyperlink>
      <w:r w:rsidRPr="0092297A">
        <w:rPr>
          <w:sz w:val="16"/>
          <w:szCs w:val="16"/>
        </w:rPr>
        <w:t>&gt;Acesso em 25 de abril de 2018.</w:t>
      </w:r>
    </w:p>
  </w:footnote>
  <w:footnote w:id="12">
    <w:p w14:paraId="147D6369" w14:textId="315DE1B6" w:rsidR="00891836" w:rsidRPr="0092297A" w:rsidRDefault="00891836" w:rsidP="00436420">
      <w:pPr>
        <w:spacing w:after="0"/>
        <w:jc w:val="both"/>
        <w:rPr>
          <w:sz w:val="16"/>
          <w:szCs w:val="16"/>
        </w:rPr>
      </w:pPr>
      <w:r w:rsidRPr="0092297A">
        <w:rPr>
          <w:b/>
          <w:sz w:val="16"/>
          <w:szCs w:val="16"/>
        </w:rPr>
        <w:footnoteRef/>
      </w:r>
      <w:r w:rsidRPr="0092297A">
        <w:rPr>
          <w:b/>
          <w:sz w:val="16"/>
          <w:szCs w:val="16"/>
        </w:rPr>
        <w:tab/>
        <w:t xml:space="preserve">JORNAL </w:t>
      </w:r>
      <w:proofErr w:type="spellStart"/>
      <w:r w:rsidRPr="0092297A">
        <w:rPr>
          <w:b/>
          <w:sz w:val="16"/>
          <w:szCs w:val="16"/>
        </w:rPr>
        <w:t>NH.</w:t>
      </w:r>
      <w:r w:rsidRPr="0092297A">
        <w:rPr>
          <w:sz w:val="16"/>
          <w:szCs w:val="16"/>
        </w:rPr>
        <w:t>Disponível</w:t>
      </w:r>
      <w:proofErr w:type="spellEnd"/>
      <w:r w:rsidRPr="0092297A">
        <w:rPr>
          <w:sz w:val="16"/>
          <w:szCs w:val="16"/>
        </w:rPr>
        <w:t xml:space="preserve"> em:&lt;</w:t>
      </w:r>
      <w:hyperlink r:id="rId11" w:history="1">
        <w:r w:rsidRPr="009D32CC">
          <w:rPr>
            <w:rStyle w:val="Hyperlink"/>
            <w:sz w:val="16"/>
            <w:szCs w:val="16"/>
          </w:rPr>
          <w:t>https://www.jornalnh.com.br/_conteudo/2017/04/vida/turismo/2097270-complexo-eolico-de-osorio-e-atracao-para-conhecer-de-perto-no-litoral-norte.html</w:t>
        </w:r>
      </w:hyperlink>
      <w:r w:rsidRPr="0092297A">
        <w:rPr>
          <w:sz w:val="16"/>
          <w:szCs w:val="16"/>
        </w:rPr>
        <w:t>&gt;Acesso em 23 de abril de 2018.</w:t>
      </w:r>
    </w:p>
  </w:footnote>
  <w:footnote w:id="13">
    <w:p w14:paraId="295B760F" w14:textId="7F61C147" w:rsidR="00891836" w:rsidRPr="004F284E" w:rsidRDefault="00891836" w:rsidP="00436420">
      <w:pPr>
        <w:spacing w:after="0"/>
        <w:jc w:val="both"/>
        <w:rPr>
          <w:sz w:val="20"/>
          <w:szCs w:val="20"/>
        </w:rPr>
      </w:pPr>
      <w:r w:rsidRPr="0092297A">
        <w:rPr>
          <w:b/>
          <w:sz w:val="16"/>
          <w:szCs w:val="16"/>
        </w:rPr>
        <w:footnoteRef/>
      </w:r>
      <w:r w:rsidRPr="0092297A">
        <w:rPr>
          <w:b/>
          <w:sz w:val="16"/>
          <w:szCs w:val="16"/>
        </w:rPr>
        <w:tab/>
        <w:t>G1</w:t>
      </w:r>
      <w:r w:rsidRPr="0092297A">
        <w:rPr>
          <w:sz w:val="16"/>
          <w:szCs w:val="16"/>
        </w:rPr>
        <w:t>Disponível em:&lt;</w:t>
      </w:r>
      <w:hyperlink r:id="rId12" w:history="1">
        <w:r w:rsidRPr="009D32CC">
          <w:rPr>
            <w:rStyle w:val="Hyperlink"/>
            <w:sz w:val="16"/>
            <w:szCs w:val="16"/>
          </w:rPr>
          <w:t>https://www.jornalnh.com.br/_conteudo/2017/04/vida/turismo/2097270-complexo-eolico-de-osorio-e-atracao-para-conhecer-de-perto-no-litoral-norte.html</w:t>
        </w:r>
      </w:hyperlink>
      <w:r w:rsidRPr="0092297A">
        <w:rPr>
          <w:sz w:val="16"/>
          <w:szCs w:val="16"/>
        </w:rPr>
        <w:t>&gt;Acesso em 23 de abril de 2018.</w:t>
      </w:r>
    </w:p>
  </w:footnote>
  <w:footnote w:id="14">
    <w:p w14:paraId="6FD8B621" w14:textId="77777777" w:rsidR="00891836" w:rsidRPr="00BC70E8" w:rsidRDefault="00891836" w:rsidP="00BC70E8">
      <w:pPr>
        <w:pStyle w:val="Textodenotaderodap"/>
        <w:spacing w:after="0"/>
        <w:jc w:val="both"/>
        <w:rPr>
          <w:color w:val="00000A"/>
          <w:sz w:val="16"/>
          <w:szCs w:val="16"/>
          <w:shd w:val="clear" w:color="auto" w:fill="FFFFFF"/>
        </w:rPr>
      </w:pPr>
      <w:r w:rsidRPr="00BC70E8">
        <w:rPr>
          <w:rStyle w:val="Refdenotaderodap"/>
          <w:sz w:val="16"/>
          <w:szCs w:val="16"/>
        </w:rPr>
        <w:footnoteRef/>
      </w:r>
      <w:r w:rsidRPr="00BC70E8">
        <w:rPr>
          <w:sz w:val="16"/>
          <w:szCs w:val="16"/>
        </w:rPr>
        <w:t xml:space="preserve"> </w:t>
      </w:r>
      <w:r w:rsidRPr="00BC70E8">
        <w:rPr>
          <w:color w:val="00000A"/>
          <w:sz w:val="16"/>
          <w:szCs w:val="16"/>
          <w:shd w:val="clear" w:color="auto" w:fill="FFFFFF"/>
        </w:rPr>
        <w:t xml:space="preserve">FREIRE, Moema Dutra. Paradigmas da Segurança no Brasil: da Ditadura aos nossos dias. Revista Aurora, São Paulo, Vol. 3, n° 5, Dez/2009. </w:t>
      </w:r>
    </w:p>
    <w:p w14:paraId="34CCD8CB" w14:textId="1CBBCFC2" w:rsidR="00891836" w:rsidRDefault="00891836" w:rsidP="00BC70E8">
      <w:pPr>
        <w:pStyle w:val="Textodenotaderodap"/>
        <w:spacing w:after="0"/>
        <w:jc w:val="both"/>
      </w:pPr>
      <w:r w:rsidRPr="00BC70E8">
        <w:rPr>
          <w:color w:val="00000A"/>
          <w:sz w:val="16"/>
          <w:szCs w:val="16"/>
          <w:shd w:val="clear" w:color="auto" w:fill="FFFFFF"/>
        </w:rPr>
        <w:t>Disponível em &lt;</w:t>
      </w:r>
      <w:hyperlink r:id="rId13" w:history="1">
        <w:r w:rsidRPr="00BC70E8">
          <w:rPr>
            <w:rStyle w:val="Hyperlink"/>
            <w:sz w:val="16"/>
            <w:szCs w:val="16"/>
            <w:shd w:val="clear" w:color="auto" w:fill="FFFFFF"/>
          </w:rPr>
          <w:t>http://marilia.unesp.br/Home/RevistasEletronicas/Aurora/FREIRE.pdf</w:t>
        </w:r>
      </w:hyperlink>
      <w:r w:rsidRPr="00BC70E8">
        <w:rPr>
          <w:color w:val="00000A"/>
          <w:sz w:val="16"/>
          <w:szCs w:val="16"/>
          <w:shd w:val="clear" w:color="auto" w:fill="FFFFFF"/>
        </w:rPr>
        <w:t>&gt;</w:t>
      </w:r>
    </w:p>
  </w:footnote>
  <w:footnote w:id="15">
    <w:p w14:paraId="31A5B831" w14:textId="77777777" w:rsidR="00891836" w:rsidRPr="00BC70E8" w:rsidRDefault="00891836" w:rsidP="00886ED5">
      <w:pPr>
        <w:pStyle w:val="Textodenotaderodap"/>
        <w:rPr>
          <w:sz w:val="16"/>
          <w:szCs w:val="16"/>
        </w:rPr>
      </w:pPr>
      <w:r w:rsidRPr="00BC70E8">
        <w:rPr>
          <w:rStyle w:val="Refdenotaderodap"/>
          <w:sz w:val="16"/>
          <w:szCs w:val="16"/>
        </w:rPr>
        <w:footnoteRef/>
      </w:r>
      <w:r w:rsidRPr="00BC70E8">
        <w:rPr>
          <w:sz w:val="16"/>
          <w:szCs w:val="16"/>
        </w:rPr>
        <w:t xml:space="preserve"> </w:t>
      </w:r>
      <w:r w:rsidRPr="00BC70E8">
        <w:rPr>
          <w:color w:val="00000A"/>
          <w:sz w:val="16"/>
          <w:szCs w:val="16"/>
          <w:shd w:val="clear" w:color="auto" w:fill="FFFFFF"/>
        </w:rPr>
        <w:t>DIEGES, A. C.; Viana, V (</w:t>
      </w:r>
      <w:proofErr w:type="spellStart"/>
      <w:r w:rsidRPr="00BC70E8">
        <w:rPr>
          <w:color w:val="00000A"/>
          <w:sz w:val="16"/>
          <w:szCs w:val="16"/>
          <w:shd w:val="clear" w:color="auto" w:fill="FFFFFF"/>
        </w:rPr>
        <w:t>Org</w:t>
      </w:r>
      <w:proofErr w:type="spellEnd"/>
      <w:r w:rsidRPr="00BC70E8">
        <w:rPr>
          <w:color w:val="00000A"/>
          <w:sz w:val="16"/>
          <w:szCs w:val="16"/>
          <w:shd w:val="clear" w:color="auto" w:fill="FFFFFF"/>
        </w:rPr>
        <w:t xml:space="preserve">). Comunidades Tradicionais e manejo dos recursos </w:t>
      </w:r>
      <w:proofErr w:type="spellStart"/>
      <w:r w:rsidRPr="00BC70E8">
        <w:rPr>
          <w:color w:val="00000A"/>
          <w:sz w:val="16"/>
          <w:szCs w:val="16"/>
          <w:shd w:val="clear" w:color="auto" w:fill="FFFFFF"/>
        </w:rPr>
        <w:t>aaturais</w:t>
      </w:r>
      <w:proofErr w:type="spellEnd"/>
      <w:r w:rsidRPr="00BC70E8">
        <w:rPr>
          <w:color w:val="00000A"/>
          <w:sz w:val="16"/>
          <w:szCs w:val="16"/>
          <w:shd w:val="clear" w:color="auto" w:fill="FFFFFF"/>
        </w:rPr>
        <w:t xml:space="preserve"> da Mata Atlântica. São Paulo: </w:t>
      </w:r>
      <w:proofErr w:type="spellStart"/>
      <w:r w:rsidRPr="00BC70E8">
        <w:rPr>
          <w:color w:val="00000A"/>
          <w:sz w:val="16"/>
          <w:szCs w:val="16"/>
          <w:shd w:val="clear" w:color="auto" w:fill="FFFFFF"/>
        </w:rPr>
        <w:t>Hucitec</w:t>
      </w:r>
      <w:proofErr w:type="spellEnd"/>
      <w:r w:rsidRPr="00BC70E8">
        <w:rPr>
          <w:color w:val="00000A"/>
          <w:sz w:val="16"/>
          <w:szCs w:val="16"/>
          <w:shd w:val="clear" w:color="auto" w:fill="FFFFFF"/>
        </w:rPr>
        <w:t>, 2000</w:t>
      </w:r>
    </w:p>
  </w:footnote>
  <w:footnote w:id="16">
    <w:p w14:paraId="3D97FE7A" w14:textId="69494B9B" w:rsidR="00891836" w:rsidRPr="00BC70E8" w:rsidRDefault="00891836" w:rsidP="00BC70E8">
      <w:pPr>
        <w:pStyle w:val="Textodenotaderodap"/>
        <w:jc w:val="both"/>
        <w:rPr>
          <w:sz w:val="16"/>
          <w:szCs w:val="16"/>
        </w:rPr>
      </w:pPr>
      <w:r w:rsidRPr="00BC70E8">
        <w:rPr>
          <w:rStyle w:val="Refdenotaderodap"/>
          <w:sz w:val="16"/>
          <w:szCs w:val="16"/>
        </w:rPr>
        <w:footnoteRef/>
      </w:r>
      <w:r w:rsidRPr="00BC70E8">
        <w:rPr>
          <w:sz w:val="16"/>
          <w:szCs w:val="16"/>
        </w:rPr>
        <w:t xml:space="preserve"> </w:t>
      </w:r>
      <w:r w:rsidRPr="00BC70E8">
        <w:rPr>
          <w:color w:val="00000A"/>
          <w:sz w:val="16"/>
          <w:szCs w:val="16"/>
          <w:shd w:val="clear" w:color="auto" w:fill="FFFFFF"/>
        </w:rPr>
        <w:t xml:space="preserve">STROHAECKER, T.M.; TOLDO JR, E. E. O Litoral Norte do Rio Grande do Sul como um </w:t>
      </w:r>
      <w:proofErr w:type="spellStart"/>
      <w:r w:rsidRPr="00BC70E8">
        <w:rPr>
          <w:color w:val="00000A"/>
          <w:sz w:val="16"/>
          <w:szCs w:val="16"/>
          <w:shd w:val="clear" w:color="auto" w:fill="FFFFFF"/>
        </w:rPr>
        <w:t>Pólo</w:t>
      </w:r>
      <w:proofErr w:type="spellEnd"/>
      <w:r w:rsidRPr="00BC70E8">
        <w:rPr>
          <w:color w:val="00000A"/>
          <w:sz w:val="16"/>
          <w:szCs w:val="16"/>
          <w:shd w:val="clear" w:color="auto" w:fill="FFFFFF"/>
        </w:rPr>
        <w:t xml:space="preserve"> de Sustentabilidade Ambiental do Brasil Meridional. In </w:t>
      </w:r>
      <w:r w:rsidRPr="00BC70E8">
        <w:rPr>
          <w:b/>
          <w:color w:val="00000A"/>
          <w:sz w:val="16"/>
          <w:szCs w:val="16"/>
          <w:shd w:val="clear" w:color="auto" w:fill="FFFFFF"/>
        </w:rPr>
        <w:t xml:space="preserve">Colóquio Internacional de </w:t>
      </w:r>
      <w:proofErr w:type="spellStart"/>
      <w:r w:rsidRPr="00BC70E8">
        <w:rPr>
          <w:b/>
          <w:color w:val="00000A"/>
          <w:sz w:val="16"/>
          <w:szCs w:val="16"/>
          <w:shd w:val="clear" w:color="auto" w:fill="FFFFFF"/>
        </w:rPr>
        <w:t>Geocrítica</w:t>
      </w:r>
      <w:proofErr w:type="spellEnd"/>
      <w:r w:rsidRPr="00BC70E8">
        <w:rPr>
          <w:b/>
          <w:color w:val="00000A"/>
          <w:sz w:val="16"/>
          <w:szCs w:val="16"/>
          <w:shd w:val="clear" w:color="auto" w:fill="FFFFFF"/>
        </w:rPr>
        <w:t xml:space="preserve">, 9. </w:t>
      </w:r>
      <w:r w:rsidRPr="00BC70E8">
        <w:rPr>
          <w:color w:val="00000A"/>
          <w:sz w:val="16"/>
          <w:szCs w:val="16"/>
          <w:shd w:val="clear" w:color="auto" w:fill="FFFFFF"/>
        </w:rPr>
        <w:t>Porto Alegre, ANAIS... Porto Alegre: Departamento de Geografia/IG/UFRGS.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67112"/>
      <w:docPartObj>
        <w:docPartGallery w:val="Page Numbers (Top of Page)"/>
        <w:docPartUnique/>
      </w:docPartObj>
    </w:sdtPr>
    <w:sdtContent>
      <w:p w14:paraId="5D9343E5" w14:textId="6A579A35" w:rsidR="001A7726" w:rsidRDefault="001A7726">
        <w:pPr>
          <w:pStyle w:val="Cabealho"/>
          <w:jc w:val="right"/>
        </w:pPr>
        <w:r>
          <w:rPr>
            <w:noProof/>
          </w:rPr>
          <w:drawing>
            <wp:anchor distT="0" distB="0" distL="114300" distR="114300" simplePos="0" relativeHeight="251730944" behindDoc="0" locked="0" layoutInCell="1" allowOverlap="1" wp14:anchorId="35DA5D0A" wp14:editId="739D345C">
              <wp:simplePos x="0" y="0"/>
              <wp:positionH relativeFrom="page">
                <wp:align>left</wp:align>
              </wp:positionH>
              <wp:positionV relativeFrom="paragraph">
                <wp:posOffset>-452180</wp:posOffset>
              </wp:positionV>
              <wp:extent cx="10656251" cy="46672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o_folha.png"/>
                      <pic:cNvPicPr/>
                    </pic:nvPicPr>
                    <pic:blipFill rotWithShape="1">
                      <a:blip r:embed="rId1" cstate="print">
                        <a:extLst>
                          <a:ext uri="{28A0092B-C50C-407E-A947-70E740481C1C}">
                            <a14:useLocalDpi xmlns:a14="http://schemas.microsoft.com/office/drawing/2010/main" val="0"/>
                          </a:ext>
                        </a:extLst>
                      </a:blip>
                      <a:srcRect b="94690"/>
                      <a:stretch/>
                    </pic:blipFill>
                    <pic:spPr bwMode="auto">
                      <a:xfrm>
                        <a:off x="0" y="0"/>
                        <a:ext cx="10656251"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21</w:t>
        </w:r>
        <w:r>
          <w:fldChar w:fldCharType="end"/>
        </w:r>
      </w:p>
    </w:sdtContent>
  </w:sdt>
  <w:p w14:paraId="580F1EDF" w14:textId="0A030A50" w:rsidR="001A7726" w:rsidRDefault="001A77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BD57" w14:textId="77777777" w:rsidR="00891836" w:rsidRDefault="00891836">
    <w:pPr>
      <w:pStyle w:val="Cabealho"/>
      <w:jc w:val="right"/>
    </w:pPr>
    <w:r>
      <w:rPr>
        <w:noProof/>
      </w:rPr>
      <w:drawing>
        <wp:anchor distT="0" distB="0" distL="114300" distR="114300" simplePos="0" relativeHeight="251722752" behindDoc="0" locked="0" layoutInCell="1" allowOverlap="1" wp14:anchorId="15890B83" wp14:editId="458B599C">
          <wp:simplePos x="0" y="0"/>
          <wp:positionH relativeFrom="page">
            <wp:align>left</wp:align>
          </wp:positionH>
          <wp:positionV relativeFrom="paragraph">
            <wp:posOffset>-438785</wp:posOffset>
          </wp:positionV>
          <wp:extent cx="7561690" cy="567371"/>
          <wp:effectExtent l="0" t="0" r="1270"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o_folha.png"/>
                  <pic:cNvPicPr/>
                </pic:nvPicPr>
                <pic:blipFill rotWithShape="1">
                  <a:blip r:embed="rId1" cstate="print">
                    <a:extLst>
                      <a:ext uri="{28A0092B-C50C-407E-A947-70E740481C1C}">
                        <a14:useLocalDpi xmlns:a14="http://schemas.microsoft.com/office/drawing/2010/main" val="0"/>
                      </a:ext>
                    </a:extLst>
                  </a:blip>
                  <a:srcRect b="94690"/>
                  <a:stretch/>
                </pic:blipFill>
                <pic:spPr bwMode="auto">
                  <a:xfrm>
                    <a:off x="0" y="0"/>
                    <a:ext cx="7561690" cy="5673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02627C" w14:textId="77777777" w:rsidR="00891836" w:rsidRDefault="00891836" w:rsidP="000D502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86719"/>
      <w:docPartObj>
        <w:docPartGallery w:val="Page Numbers (Top of Page)"/>
        <w:docPartUnique/>
      </w:docPartObj>
    </w:sdtPr>
    <w:sdtEndPr/>
    <w:sdtContent>
      <w:p w14:paraId="59C9EF25" w14:textId="4C0F6FC8" w:rsidR="00891836" w:rsidRDefault="00891836">
        <w:pPr>
          <w:pStyle w:val="Cabealho"/>
          <w:jc w:val="right"/>
        </w:pPr>
        <w:r>
          <w:rPr>
            <w:noProof/>
          </w:rPr>
          <w:drawing>
            <wp:anchor distT="0" distB="0" distL="114300" distR="114300" simplePos="0" relativeHeight="251716608" behindDoc="0" locked="0" layoutInCell="1" allowOverlap="1" wp14:anchorId="3579D33A" wp14:editId="69276C9B">
              <wp:simplePos x="0" y="0"/>
              <wp:positionH relativeFrom="page">
                <wp:align>left</wp:align>
              </wp:positionH>
              <wp:positionV relativeFrom="paragraph">
                <wp:posOffset>-448310</wp:posOffset>
              </wp:positionV>
              <wp:extent cx="10656251" cy="466725"/>
              <wp:effectExtent l="0" t="0" r="0"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o_folha.png"/>
                      <pic:cNvPicPr/>
                    </pic:nvPicPr>
                    <pic:blipFill rotWithShape="1">
                      <a:blip r:embed="rId1" cstate="print">
                        <a:extLst>
                          <a:ext uri="{28A0092B-C50C-407E-A947-70E740481C1C}">
                            <a14:useLocalDpi xmlns:a14="http://schemas.microsoft.com/office/drawing/2010/main" val="0"/>
                          </a:ext>
                        </a:extLst>
                      </a:blip>
                      <a:srcRect b="94690"/>
                      <a:stretch/>
                    </pic:blipFill>
                    <pic:spPr bwMode="auto">
                      <a:xfrm>
                        <a:off x="0" y="0"/>
                        <a:ext cx="10656251"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A7726">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831"/>
    <w:multiLevelType w:val="hybridMultilevel"/>
    <w:tmpl w:val="D54C7ACC"/>
    <w:lvl w:ilvl="0" w:tplc="5560BB80">
      <w:numFmt w:val="bullet"/>
      <w:lvlText w:val="-"/>
      <w:lvlJc w:val="left"/>
      <w:pPr>
        <w:ind w:left="118" w:hanging="148"/>
      </w:pPr>
      <w:rPr>
        <w:rFonts w:ascii="Arial" w:eastAsia="Arial" w:hAnsi="Arial" w:cs="Arial" w:hint="default"/>
        <w:spacing w:val="-1"/>
        <w:w w:val="100"/>
        <w:sz w:val="24"/>
        <w:szCs w:val="24"/>
      </w:rPr>
    </w:lvl>
    <w:lvl w:ilvl="1" w:tplc="C104413A">
      <w:numFmt w:val="bullet"/>
      <w:lvlText w:val="•"/>
      <w:lvlJc w:val="left"/>
      <w:pPr>
        <w:ind w:left="1066" w:hanging="148"/>
      </w:pPr>
      <w:rPr>
        <w:rFonts w:hint="default"/>
      </w:rPr>
    </w:lvl>
    <w:lvl w:ilvl="2" w:tplc="DBE8D07E">
      <w:numFmt w:val="bullet"/>
      <w:lvlText w:val="•"/>
      <w:lvlJc w:val="left"/>
      <w:pPr>
        <w:ind w:left="2012" w:hanging="148"/>
      </w:pPr>
      <w:rPr>
        <w:rFonts w:hint="default"/>
      </w:rPr>
    </w:lvl>
    <w:lvl w:ilvl="3" w:tplc="E7FC5A80">
      <w:numFmt w:val="bullet"/>
      <w:lvlText w:val="•"/>
      <w:lvlJc w:val="left"/>
      <w:pPr>
        <w:ind w:left="2959" w:hanging="148"/>
      </w:pPr>
      <w:rPr>
        <w:rFonts w:hint="default"/>
      </w:rPr>
    </w:lvl>
    <w:lvl w:ilvl="4" w:tplc="5F08100C">
      <w:numFmt w:val="bullet"/>
      <w:lvlText w:val="•"/>
      <w:lvlJc w:val="left"/>
      <w:pPr>
        <w:ind w:left="3905" w:hanging="148"/>
      </w:pPr>
      <w:rPr>
        <w:rFonts w:hint="default"/>
      </w:rPr>
    </w:lvl>
    <w:lvl w:ilvl="5" w:tplc="DA185158">
      <w:numFmt w:val="bullet"/>
      <w:lvlText w:val="•"/>
      <w:lvlJc w:val="left"/>
      <w:pPr>
        <w:ind w:left="4852" w:hanging="148"/>
      </w:pPr>
      <w:rPr>
        <w:rFonts w:hint="default"/>
      </w:rPr>
    </w:lvl>
    <w:lvl w:ilvl="6" w:tplc="334439C2">
      <w:numFmt w:val="bullet"/>
      <w:lvlText w:val="•"/>
      <w:lvlJc w:val="left"/>
      <w:pPr>
        <w:ind w:left="5798" w:hanging="148"/>
      </w:pPr>
      <w:rPr>
        <w:rFonts w:hint="default"/>
      </w:rPr>
    </w:lvl>
    <w:lvl w:ilvl="7" w:tplc="5B7866FE">
      <w:numFmt w:val="bullet"/>
      <w:lvlText w:val="•"/>
      <w:lvlJc w:val="left"/>
      <w:pPr>
        <w:ind w:left="6745" w:hanging="148"/>
      </w:pPr>
      <w:rPr>
        <w:rFonts w:hint="default"/>
      </w:rPr>
    </w:lvl>
    <w:lvl w:ilvl="8" w:tplc="A04AB5F0">
      <w:numFmt w:val="bullet"/>
      <w:lvlText w:val="•"/>
      <w:lvlJc w:val="left"/>
      <w:pPr>
        <w:ind w:left="7691" w:hanging="148"/>
      </w:pPr>
      <w:rPr>
        <w:rFonts w:hint="default"/>
      </w:rPr>
    </w:lvl>
  </w:abstractNum>
  <w:abstractNum w:abstractNumId="1" w15:restartNumberingAfterBreak="0">
    <w:nsid w:val="03242201"/>
    <w:multiLevelType w:val="multilevel"/>
    <w:tmpl w:val="6C649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ED5CC7"/>
    <w:multiLevelType w:val="multilevel"/>
    <w:tmpl w:val="1D2C7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FF0ACE"/>
    <w:multiLevelType w:val="multilevel"/>
    <w:tmpl w:val="43EC2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D0549B"/>
    <w:multiLevelType w:val="multilevel"/>
    <w:tmpl w:val="054A3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F9687F"/>
    <w:multiLevelType w:val="multilevel"/>
    <w:tmpl w:val="4FC21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961876"/>
    <w:multiLevelType w:val="multilevel"/>
    <w:tmpl w:val="2D684166"/>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B411E1"/>
    <w:multiLevelType w:val="multilevel"/>
    <w:tmpl w:val="42FA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6E6FCB"/>
    <w:multiLevelType w:val="multilevel"/>
    <w:tmpl w:val="FA1A4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A23F1D"/>
    <w:multiLevelType w:val="multilevel"/>
    <w:tmpl w:val="12CA4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1F0D48"/>
    <w:multiLevelType w:val="multilevel"/>
    <w:tmpl w:val="4BB6F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1A0685F"/>
    <w:multiLevelType w:val="multilevel"/>
    <w:tmpl w:val="9B105EF0"/>
    <w:lvl w:ilvl="0">
      <w:start w:val="1"/>
      <w:numFmt w:val="bullet"/>
      <w:lvlText w:val="●"/>
      <w:lvlJc w:val="left"/>
      <w:pPr>
        <w:ind w:left="720" w:hanging="360"/>
      </w:pPr>
      <w:rPr>
        <w:rFonts w:ascii="Arial" w:eastAsia="Arial" w:hAnsi="Arial" w:cs="Arial"/>
        <w:color w:val="172938"/>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0447C4"/>
    <w:multiLevelType w:val="multilevel"/>
    <w:tmpl w:val="C8646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8D33B0"/>
    <w:multiLevelType w:val="hybridMultilevel"/>
    <w:tmpl w:val="49AEEDF4"/>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418A1"/>
    <w:multiLevelType w:val="multilevel"/>
    <w:tmpl w:val="076E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F269E3"/>
    <w:multiLevelType w:val="multilevel"/>
    <w:tmpl w:val="E02C7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E61BB4"/>
    <w:multiLevelType w:val="multilevel"/>
    <w:tmpl w:val="E36EB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30232F"/>
    <w:multiLevelType w:val="multilevel"/>
    <w:tmpl w:val="DD6866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05765D8"/>
    <w:multiLevelType w:val="multilevel"/>
    <w:tmpl w:val="C26070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2652E58"/>
    <w:multiLevelType w:val="multilevel"/>
    <w:tmpl w:val="61240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91244C"/>
    <w:multiLevelType w:val="multilevel"/>
    <w:tmpl w:val="7AE6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6377FD"/>
    <w:multiLevelType w:val="multilevel"/>
    <w:tmpl w:val="E33CF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5D51FF3"/>
    <w:multiLevelType w:val="multilevel"/>
    <w:tmpl w:val="C9A09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FE599B"/>
    <w:multiLevelType w:val="multilevel"/>
    <w:tmpl w:val="AC525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B8973D5"/>
    <w:multiLevelType w:val="hybridMultilevel"/>
    <w:tmpl w:val="0F8CAD12"/>
    <w:lvl w:ilvl="0" w:tplc="2B6082AC">
      <w:start w:val="1"/>
      <w:numFmt w:val="decimal"/>
      <w:lvlText w:val="%1."/>
      <w:lvlJc w:val="left"/>
      <w:pPr>
        <w:ind w:left="787" w:hanging="361"/>
      </w:pPr>
      <w:rPr>
        <w:rFonts w:ascii="Times New Roman" w:eastAsia="Arial" w:hAnsi="Times New Roman" w:cs="Times New Roman" w:hint="default"/>
        <w:color w:val="212121"/>
        <w:spacing w:val="-7"/>
        <w:w w:val="100"/>
        <w:sz w:val="22"/>
        <w:szCs w:val="22"/>
      </w:rPr>
    </w:lvl>
    <w:lvl w:ilvl="1" w:tplc="8D520B60">
      <w:numFmt w:val="bullet"/>
      <w:lvlText w:val="•"/>
      <w:lvlJc w:val="left"/>
      <w:pPr>
        <w:ind w:left="1700" w:hanging="361"/>
      </w:pPr>
      <w:rPr>
        <w:rFonts w:hint="default"/>
      </w:rPr>
    </w:lvl>
    <w:lvl w:ilvl="2" w:tplc="C2641D98">
      <w:numFmt w:val="bullet"/>
      <w:lvlText w:val="•"/>
      <w:lvlJc w:val="left"/>
      <w:pPr>
        <w:ind w:left="2614" w:hanging="361"/>
      </w:pPr>
      <w:rPr>
        <w:rFonts w:hint="default"/>
      </w:rPr>
    </w:lvl>
    <w:lvl w:ilvl="3" w:tplc="B74EB556">
      <w:numFmt w:val="bullet"/>
      <w:lvlText w:val="•"/>
      <w:lvlJc w:val="left"/>
      <w:pPr>
        <w:ind w:left="3528" w:hanging="361"/>
      </w:pPr>
      <w:rPr>
        <w:rFonts w:hint="default"/>
      </w:rPr>
    </w:lvl>
    <w:lvl w:ilvl="4" w:tplc="4C40B320">
      <w:numFmt w:val="bullet"/>
      <w:lvlText w:val="•"/>
      <w:lvlJc w:val="left"/>
      <w:pPr>
        <w:ind w:left="4442" w:hanging="361"/>
      </w:pPr>
      <w:rPr>
        <w:rFonts w:hint="default"/>
      </w:rPr>
    </w:lvl>
    <w:lvl w:ilvl="5" w:tplc="7750A20C">
      <w:numFmt w:val="bullet"/>
      <w:lvlText w:val="•"/>
      <w:lvlJc w:val="left"/>
      <w:pPr>
        <w:ind w:left="5356" w:hanging="361"/>
      </w:pPr>
      <w:rPr>
        <w:rFonts w:hint="default"/>
      </w:rPr>
    </w:lvl>
    <w:lvl w:ilvl="6" w:tplc="3AF8C0F8">
      <w:numFmt w:val="bullet"/>
      <w:lvlText w:val="•"/>
      <w:lvlJc w:val="left"/>
      <w:pPr>
        <w:ind w:left="6270" w:hanging="361"/>
      </w:pPr>
      <w:rPr>
        <w:rFonts w:hint="default"/>
      </w:rPr>
    </w:lvl>
    <w:lvl w:ilvl="7" w:tplc="9160B796">
      <w:numFmt w:val="bullet"/>
      <w:lvlText w:val="•"/>
      <w:lvlJc w:val="left"/>
      <w:pPr>
        <w:ind w:left="7184" w:hanging="361"/>
      </w:pPr>
      <w:rPr>
        <w:rFonts w:hint="default"/>
      </w:rPr>
    </w:lvl>
    <w:lvl w:ilvl="8" w:tplc="9050E6C0">
      <w:numFmt w:val="bullet"/>
      <w:lvlText w:val="•"/>
      <w:lvlJc w:val="left"/>
      <w:pPr>
        <w:ind w:left="8098" w:hanging="361"/>
      </w:pPr>
      <w:rPr>
        <w:rFonts w:hint="default"/>
      </w:rPr>
    </w:lvl>
  </w:abstractNum>
  <w:abstractNum w:abstractNumId="25" w15:restartNumberingAfterBreak="0">
    <w:nsid w:val="2D986D04"/>
    <w:multiLevelType w:val="multilevel"/>
    <w:tmpl w:val="FF1EB2F0"/>
    <w:lvl w:ilvl="0">
      <w:start w:val="1"/>
      <w:numFmt w:val="decimal"/>
      <w:lvlText w:val="%1."/>
      <w:lvlJc w:val="left"/>
      <w:pPr>
        <w:ind w:left="720" w:hanging="360"/>
      </w:pPr>
      <w:rPr>
        <w:b/>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FBA4152"/>
    <w:multiLevelType w:val="multilevel"/>
    <w:tmpl w:val="305C9FE2"/>
    <w:lvl w:ilvl="0">
      <w:start w:val="3"/>
      <w:numFmt w:val="decimal"/>
      <w:lvlText w:val="%1"/>
      <w:lvlJc w:val="left"/>
      <w:pPr>
        <w:ind w:left="1533" w:hanging="990"/>
      </w:pPr>
      <w:rPr>
        <w:rFonts w:hint="default"/>
      </w:rPr>
    </w:lvl>
    <w:lvl w:ilvl="1">
      <w:start w:val="4"/>
      <w:numFmt w:val="decimal"/>
      <w:lvlText w:val="%1.%2"/>
      <w:lvlJc w:val="left"/>
      <w:pPr>
        <w:ind w:left="1533" w:hanging="990"/>
      </w:pPr>
      <w:rPr>
        <w:rFonts w:hint="default"/>
      </w:rPr>
    </w:lvl>
    <w:lvl w:ilvl="2">
      <w:start w:val="5"/>
      <w:numFmt w:val="decimal"/>
      <w:lvlText w:val="%1.%2.%3"/>
      <w:lvlJc w:val="left"/>
      <w:pPr>
        <w:ind w:left="1533" w:hanging="990"/>
      </w:pPr>
      <w:rPr>
        <w:rFonts w:hint="default"/>
      </w:rPr>
    </w:lvl>
    <w:lvl w:ilvl="3">
      <w:start w:val="1"/>
      <w:numFmt w:val="decimal"/>
      <w:lvlText w:val="%1.%2.%3.%4"/>
      <w:lvlJc w:val="left"/>
      <w:pPr>
        <w:ind w:left="1533" w:hanging="990"/>
      </w:pPr>
      <w:rPr>
        <w:rFonts w:ascii="Arial" w:eastAsia="Arial" w:hAnsi="Arial" w:cs="Arial" w:hint="default"/>
        <w:i/>
        <w:spacing w:val="-1"/>
        <w:w w:val="99"/>
        <w:sz w:val="24"/>
        <w:szCs w:val="24"/>
      </w:rPr>
    </w:lvl>
    <w:lvl w:ilvl="4">
      <w:numFmt w:val="bullet"/>
      <w:lvlText w:val="●"/>
      <w:lvlJc w:val="left"/>
      <w:pPr>
        <w:ind w:left="827" w:hanging="280"/>
      </w:pPr>
      <w:rPr>
        <w:rFonts w:ascii="Arial" w:eastAsia="Arial" w:hAnsi="Arial" w:cs="Arial" w:hint="default"/>
        <w:spacing w:val="-1"/>
        <w:w w:val="99"/>
        <w:sz w:val="24"/>
        <w:szCs w:val="24"/>
      </w:rPr>
    </w:lvl>
    <w:lvl w:ilvl="5">
      <w:numFmt w:val="bullet"/>
      <w:lvlText w:val="•"/>
      <w:lvlJc w:val="left"/>
      <w:pPr>
        <w:ind w:left="5115" w:hanging="280"/>
      </w:pPr>
      <w:rPr>
        <w:rFonts w:hint="default"/>
      </w:rPr>
    </w:lvl>
    <w:lvl w:ilvl="6">
      <w:numFmt w:val="bullet"/>
      <w:lvlText w:val="•"/>
      <w:lvlJc w:val="left"/>
      <w:pPr>
        <w:ind w:left="6009" w:hanging="280"/>
      </w:pPr>
      <w:rPr>
        <w:rFonts w:hint="default"/>
      </w:rPr>
    </w:lvl>
    <w:lvl w:ilvl="7">
      <w:numFmt w:val="bullet"/>
      <w:lvlText w:val="•"/>
      <w:lvlJc w:val="left"/>
      <w:pPr>
        <w:ind w:left="6902" w:hanging="280"/>
      </w:pPr>
      <w:rPr>
        <w:rFonts w:hint="default"/>
      </w:rPr>
    </w:lvl>
    <w:lvl w:ilvl="8">
      <w:numFmt w:val="bullet"/>
      <w:lvlText w:val="•"/>
      <w:lvlJc w:val="left"/>
      <w:pPr>
        <w:ind w:left="7796" w:hanging="280"/>
      </w:pPr>
      <w:rPr>
        <w:rFonts w:hint="default"/>
      </w:rPr>
    </w:lvl>
  </w:abstractNum>
  <w:abstractNum w:abstractNumId="27" w15:restartNumberingAfterBreak="0">
    <w:nsid w:val="32505E07"/>
    <w:multiLevelType w:val="multilevel"/>
    <w:tmpl w:val="1900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2715D3F"/>
    <w:multiLevelType w:val="hybridMultilevel"/>
    <w:tmpl w:val="F940D586"/>
    <w:lvl w:ilvl="0" w:tplc="36FE2BDA">
      <w:numFmt w:val="bullet"/>
      <w:lvlText w:val="-"/>
      <w:lvlJc w:val="left"/>
      <w:pPr>
        <w:ind w:left="118" w:hanging="203"/>
      </w:pPr>
      <w:rPr>
        <w:rFonts w:ascii="Arial" w:eastAsia="Arial" w:hAnsi="Arial" w:cs="Arial" w:hint="default"/>
        <w:spacing w:val="-33"/>
        <w:w w:val="100"/>
        <w:sz w:val="24"/>
        <w:szCs w:val="24"/>
      </w:rPr>
    </w:lvl>
    <w:lvl w:ilvl="1" w:tplc="B96CE2F2">
      <w:numFmt w:val="bullet"/>
      <w:lvlText w:val="-"/>
      <w:lvlJc w:val="left"/>
      <w:pPr>
        <w:ind w:left="118" w:hanging="192"/>
      </w:pPr>
      <w:rPr>
        <w:rFonts w:ascii="Arial" w:eastAsia="Arial" w:hAnsi="Arial" w:cs="Arial" w:hint="default"/>
        <w:spacing w:val="-34"/>
        <w:w w:val="100"/>
        <w:sz w:val="24"/>
        <w:szCs w:val="24"/>
      </w:rPr>
    </w:lvl>
    <w:lvl w:ilvl="2" w:tplc="23FCD4FC">
      <w:numFmt w:val="bullet"/>
      <w:lvlText w:val="•"/>
      <w:lvlJc w:val="left"/>
      <w:pPr>
        <w:ind w:left="2012" w:hanging="192"/>
      </w:pPr>
      <w:rPr>
        <w:rFonts w:hint="default"/>
      </w:rPr>
    </w:lvl>
    <w:lvl w:ilvl="3" w:tplc="5FCA3BEC">
      <w:numFmt w:val="bullet"/>
      <w:lvlText w:val="•"/>
      <w:lvlJc w:val="left"/>
      <w:pPr>
        <w:ind w:left="2959" w:hanging="192"/>
      </w:pPr>
      <w:rPr>
        <w:rFonts w:hint="default"/>
      </w:rPr>
    </w:lvl>
    <w:lvl w:ilvl="4" w:tplc="481489B4">
      <w:numFmt w:val="bullet"/>
      <w:lvlText w:val="•"/>
      <w:lvlJc w:val="left"/>
      <w:pPr>
        <w:ind w:left="3905" w:hanging="192"/>
      </w:pPr>
      <w:rPr>
        <w:rFonts w:hint="default"/>
      </w:rPr>
    </w:lvl>
    <w:lvl w:ilvl="5" w:tplc="671AADC2">
      <w:numFmt w:val="bullet"/>
      <w:lvlText w:val="•"/>
      <w:lvlJc w:val="left"/>
      <w:pPr>
        <w:ind w:left="4852" w:hanging="192"/>
      </w:pPr>
      <w:rPr>
        <w:rFonts w:hint="default"/>
      </w:rPr>
    </w:lvl>
    <w:lvl w:ilvl="6" w:tplc="94FC306E">
      <w:numFmt w:val="bullet"/>
      <w:lvlText w:val="•"/>
      <w:lvlJc w:val="left"/>
      <w:pPr>
        <w:ind w:left="5798" w:hanging="192"/>
      </w:pPr>
      <w:rPr>
        <w:rFonts w:hint="default"/>
      </w:rPr>
    </w:lvl>
    <w:lvl w:ilvl="7" w:tplc="48A65EC0">
      <w:numFmt w:val="bullet"/>
      <w:lvlText w:val="•"/>
      <w:lvlJc w:val="left"/>
      <w:pPr>
        <w:ind w:left="6745" w:hanging="192"/>
      </w:pPr>
      <w:rPr>
        <w:rFonts w:hint="default"/>
      </w:rPr>
    </w:lvl>
    <w:lvl w:ilvl="8" w:tplc="60B47564">
      <w:numFmt w:val="bullet"/>
      <w:lvlText w:val="•"/>
      <w:lvlJc w:val="left"/>
      <w:pPr>
        <w:ind w:left="7691" w:hanging="192"/>
      </w:pPr>
      <w:rPr>
        <w:rFonts w:hint="default"/>
      </w:rPr>
    </w:lvl>
  </w:abstractNum>
  <w:abstractNum w:abstractNumId="29" w15:restartNumberingAfterBreak="0">
    <w:nsid w:val="32C74968"/>
    <w:multiLevelType w:val="multilevel"/>
    <w:tmpl w:val="B6EE7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A58746F"/>
    <w:multiLevelType w:val="multilevel"/>
    <w:tmpl w:val="4134D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9F29A6"/>
    <w:multiLevelType w:val="multilevel"/>
    <w:tmpl w:val="07C6A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D214C4"/>
    <w:multiLevelType w:val="multilevel"/>
    <w:tmpl w:val="B1349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1E7A6A"/>
    <w:multiLevelType w:val="multilevel"/>
    <w:tmpl w:val="F45C2F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F5678F1"/>
    <w:multiLevelType w:val="hybridMultilevel"/>
    <w:tmpl w:val="F30EE0AA"/>
    <w:lvl w:ilvl="0" w:tplc="6AC0B01C">
      <w:numFmt w:val="bullet"/>
      <w:lvlText w:val="-"/>
      <w:lvlJc w:val="left"/>
      <w:pPr>
        <w:ind w:left="118" w:hanging="147"/>
      </w:pPr>
      <w:rPr>
        <w:rFonts w:ascii="Arial" w:eastAsia="Arial" w:hAnsi="Arial" w:cs="Arial" w:hint="default"/>
        <w:spacing w:val="-1"/>
        <w:w w:val="100"/>
        <w:sz w:val="24"/>
        <w:szCs w:val="24"/>
      </w:rPr>
    </w:lvl>
    <w:lvl w:ilvl="1" w:tplc="920A0B56">
      <w:numFmt w:val="bullet"/>
      <w:lvlText w:val="•"/>
      <w:lvlJc w:val="left"/>
      <w:pPr>
        <w:ind w:left="1066" w:hanging="147"/>
      </w:pPr>
      <w:rPr>
        <w:rFonts w:hint="default"/>
      </w:rPr>
    </w:lvl>
    <w:lvl w:ilvl="2" w:tplc="40D4877A">
      <w:numFmt w:val="bullet"/>
      <w:lvlText w:val="•"/>
      <w:lvlJc w:val="left"/>
      <w:pPr>
        <w:ind w:left="2012" w:hanging="147"/>
      </w:pPr>
      <w:rPr>
        <w:rFonts w:hint="default"/>
      </w:rPr>
    </w:lvl>
    <w:lvl w:ilvl="3" w:tplc="E29628DC">
      <w:numFmt w:val="bullet"/>
      <w:lvlText w:val="•"/>
      <w:lvlJc w:val="left"/>
      <w:pPr>
        <w:ind w:left="2959" w:hanging="147"/>
      </w:pPr>
      <w:rPr>
        <w:rFonts w:hint="default"/>
      </w:rPr>
    </w:lvl>
    <w:lvl w:ilvl="4" w:tplc="F5E626D8">
      <w:numFmt w:val="bullet"/>
      <w:lvlText w:val="•"/>
      <w:lvlJc w:val="left"/>
      <w:pPr>
        <w:ind w:left="3905" w:hanging="147"/>
      </w:pPr>
      <w:rPr>
        <w:rFonts w:hint="default"/>
      </w:rPr>
    </w:lvl>
    <w:lvl w:ilvl="5" w:tplc="A942B3AE">
      <w:numFmt w:val="bullet"/>
      <w:lvlText w:val="•"/>
      <w:lvlJc w:val="left"/>
      <w:pPr>
        <w:ind w:left="4852" w:hanging="147"/>
      </w:pPr>
      <w:rPr>
        <w:rFonts w:hint="default"/>
      </w:rPr>
    </w:lvl>
    <w:lvl w:ilvl="6" w:tplc="A688190C">
      <w:numFmt w:val="bullet"/>
      <w:lvlText w:val="•"/>
      <w:lvlJc w:val="left"/>
      <w:pPr>
        <w:ind w:left="5798" w:hanging="147"/>
      </w:pPr>
      <w:rPr>
        <w:rFonts w:hint="default"/>
      </w:rPr>
    </w:lvl>
    <w:lvl w:ilvl="7" w:tplc="46F483A0">
      <w:numFmt w:val="bullet"/>
      <w:lvlText w:val="•"/>
      <w:lvlJc w:val="left"/>
      <w:pPr>
        <w:ind w:left="6745" w:hanging="147"/>
      </w:pPr>
      <w:rPr>
        <w:rFonts w:hint="default"/>
      </w:rPr>
    </w:lvl>
    <w:lvl w:ilvl="8" w:tplc="3B48829E">
      <w:numFmt w:val="bullet"/>
      <w:lvlText w:val="•"/>
      <w:lvlJc w:val="left"/>
      <w:pPr>
        <w:ind w:left="7691" w:hanging="147"/>
      </w:pPr>
      <w:rPr>
        <w:rFonts w:hint="default"/>
      </w:rPr>
    </w:lvl>
  </w:abstractNum>
  <w:abstractNum w:abstractNumId="35" w15:restartNumberingAfterBreak="0">
    <w:nsid w:val="406E6C6C"/>
    <w:multiLevelType w:val="multilevel"/>
    <w:tmpl w:val="8A706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5002A6"/>
    <w:multiLevelType w:val="multilevel"/>
    <w:tmpl w:val="92741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481593"/>
    <w:multiLevelType w:val="hybridMultilevel"/>
    <w:tmpl w:val="B76092F2"/>
    <w:lvl w:ilvl="0" w:tplc="B84E1966">
      <w:start w:val="1"/>
      <w:numFmt w:val="upperRoman"/>
      <w:lvlText w:val="%1"/>
      <w:lvlJc w:val="left"/>
      <w:pPr>
        <w:ind w:left="118" w:hanging="240"/>
      </w:pPr>
      <w:rPr>
        <w:rFonts w:ascii="Arial" w:eastAsia="Arial" w:hAnsi="Arial" w:cs="Arial" w:hint="default"/>
        <w:spacing w:val="-28"/>
        <w:w w:val="100"/>
        <w:sz w:val="24"/>
        <w:szCs w:val="24"/>
      </w:rPr>
    </w:lvl>
    <w:lvl w:ilvl="1" w:tplc="A5CCF8B0">
      <w:numFmt w:val="bullet"/>
      <w:lvlText w:val="•"/>
      <w:lvlJc w:val="left"/>
      <w:pPr>
        <w:ind w:left="1066" w:hanging="240"/>
      </w:pPr>
      <w:rPr>
        <w:rFonts w:hint="default"/>
      </w:rPr>
    </w:lvl>
    <w:lvl w:ilvl="2" w:tplc="187A66DE">
      <w:numFmt w:val="bullet"/>
      <w:lvlText w:val="•"/>
      <w:lvlJc w:val="left"/>
      <w:pPr>
        <w:ind w:left="2012" w:hanging="240"/>
      </w:pPr>
      <w:rPr>
        <w:rFonts w:hint="default"/>
      </w:rPr>
    </w:lvl>
    <w:lvl w:ilvl="3" w:tplc="C7209E40">
      <w:numFmt w:val="bullet"/>
      <w:lvlText w:val="•"/>
      <w:lvlJc w:val="left"/>
      <w:pPr>
        <w:ind w:left="2959" w:hanging="240"/>
      </w:pPr>
      <w:rPr>
        <w:rFonts w:hint="default"/>
      </w:rPr>
    </w:lvl>
    <w:lvl w:ilvl="4" w:tplc="714856CA">
      <w:numFmt w:val="bullet"/>
      <w:lvlText w:val="•"/>
      <w:lvlJc w:val="left"/>
      <w:pPr>
        <w:ind w:left="3905" w:hanging="240"/>
      </w:pPr>
      <w:rPr>
        <w:rFonts w:hint="default"/>
      </w:rPr>
    </w:lvl>
    <w:lvl w:ilvl="5" w:tplc="0F50E874">
      <w:numFmt w:val="bullet"/>
      <w:lvlText w:val="•"/>
      <w:lvlJc w:val="left"/>
      <w:pPr>
        <w:ind w:left="4852" w:hanging="240"/>
      </w:pPr>
      <w:rPr>
        <w:rFonts w:hint="default"/>
      </w:rPr>
    </w:lvl>
    <w:lvl w:ilvl="6" w:tplc="3D3A32C2">
      <w:numFmt w:val="bullet"/>
      <w:lvlText w:val="•"/>
      <w:lvlJc w:val="left"/>
      <w:pPr>
        <w:ind w:left="5798" w:hanging="240"/>
      </w:pPr>
      <w:rPr>
        <w:rFonts w:hint="default"/>
      </w:rPr>
    </w:lvl>
    <w:lvl w:ilvl="7" w:tplc="A5868762">
      <w:numFmt w:val="bullet"/>
      <w:lvlText w:val="•"/>
      <w:lvlJc w:val="left"/>
      <w:pPr>
        <w:ind w:left="6745" w:hanging="240"/>
      </w:pPr>
      <w:rPr>
        <w:rFonts w:hint="default"/>
      </w:rPr>
    </w:lvl>
    <w:lvl w:ilvl="8" w:tplc="2FBCC134">
      <w:numFmt w:val="bullet"/>
      <w:lvlText w:val="•"/>
      <w:lvlJc w:val="left"/>
      <w:pPr>
        <w:ind w:left="7691" w:hanging="240"/>
      </w:pPr>
      <w:rPr>
        <w:rFonts w:hint="default"/>
      </w:rPr>
    </w:lvl>
  </w:abstractNum>
  <w:abstractNum w:abstractNumId="38" w15:restartNumberingAfterBreak="0">
    <w:nsid w:val="46B42021"/>
    <w:multiLevelType w:val="hybridMultilevel"/>
    <w:tmpl w:val="7F206EC2"/>
    <w:lvl w:ilvl="0" w:tplc="70A6E94C">
      <w:numFmt w:val="bullet"/>
      <w:lvlText w:val="●"/>
      <w:lvlJc w:val="left"/>
      <w:pPr>
        <w:ind w:left="118" w:hanging="378"/>
      </w:pPr>
      <w:rPr>
        <w:rFonts w:ascii="Arial" w:eastAsia="Arial" w:hAnsi="Arial" w:cs="Arial" w:hint="default"/>
        <w:spacing w:val="-18"/>
        <w:w w:val="99"/>
        <w:sz w:val="24"/>
        <w:szCs w:val="24"/>
      </w:rPr>
    </w:lvl>
    <w:lvl w:ilvl="1" w:tplc="8F2E47EE">
      <w:numFmt w:val="bullet"/>
      <w:lvlText w:val="•"/>
      <w:lvlJc w:val="left"/>
      <w:pPr>
        <w:ind w:left="1066" w:hanging="378"/>
      </w:pPr>
      <w:rPr>
        <w:rFonts w:hint="default"/>
      </w:rPr>
    </w:lvl>
    <w:lvl w:ilvl="2" w:tplc="CC72C31A">
      <w:numFmt w:val="bullet"/>
      <w:lvlText w:val="•"/>
      <w:lvlJc w:val="left"/>
      <w:pPr>
        <w:ind w:left="2012" w:hanging="378"/>
      </w:pPr>
      <w:rPr>
        <w:rFonts w:hint="default"/>
      </w:rPr>
    </w:lvl>
    <w:lvl w:ilvl="3" w:tplc="62CCAE82">
      <w:numFmt w:val="bullet"/>
      <w:lvlText w:val="•"/>
      <w:lvlJc w:val="left"/>
      <w:pPr>
        <w:ind w:left="2959" w:hanging="378"/>
      </w:pPr>
      <w:rPr>
        <w:rFonts w:hint="default"/>
      </w:rPr>
    </w:lvl>
    <w:lvl w:ilvl="4" w:tplc="41248698">
      <w:numFmt w:val="bullet"/>
      <w:lvlText w:val="•"/>
      <w:lvlJc w:val="left"/>
      <w:pPr>
        <w:ind w:left="3905" w:hanging="378"/>
      </w:pPr>
      <w:rPr>
        <w:rFonts w:hint="default"/>
      </w:rPr>
    </w:lvl>
    <w:lvl w:ilvl="5" w:tplc="F2CAD3F4">
      <w:numFmt w:val="bullet"/>
      <w:lvlText w:val="•"/>
      <w:lvlJc w:val="left"/>
      <w:pPr>
        <w:ind w:left="4852" w:hanging="378"/>
      </w:pPr>
      <w:rPr>
        <w:rFonts w:hint="default"/>
      </w:rPr>
    </w:lvl>
    <w:lvl w:ilvl="6" w:tplc="E84C4416">
      <w:numFmt w:val="bullet"/>
      <w:lvlText w:val="•"/>
      <w:lvlJc w:val="left"/>
      <w:pPr>
        <w:ind w:left="5798" w:hanging="378"/>
      </w:pPr>
      <w:rPr>
        <w:rFonts w:hint="default"/>
      </w:rPr>
    </w:lvl>
    <w:lvl w:ilvl="7" w:tplc="93047CC0">
      <w:numFmt w:val="bullet"/>
      <w:lvlText w:val="•"/>
      <w:lvlJc w:val="left"/>
      <w:pPr>
        <w:ind w:left="6745" w:hanging="378"/>
      </w:pPr>
      <w:rPr>
        <w:rFonts w:hint="default"/>
      </w:rPr>
    </w:lvl>
    <w:lvl w:ilvl="8" w:tplc="580E633E">
      <w:numFmt w:val="bullet"/>
      <w:lvlText w:val="•"/>
      <w:lvlJc w:val="left"/>
      <w:pPr>
        <w:ind w:left="7691" w:hanging="378"/>
      </w:pPr>
      <w:rPr>
        <w:rFonts w:hint="default"/>
      </w:rPr>
    </w:lvl>
  </w:abstractNum>
  <w:abstractNum w:abstractNumId="39" w15:restartNumberingAfterBreak="0">
    <w:nsid w:val="496F776D"/>
    <w:multiLevelType w:val="multilevel"/>
    <w:tmpl w:val="B1DE0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AD21679"/>
    <w:multiLevelType w:val="multilevel"/>
    <w:tmpl w:val="9250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FC63C2"/>
    <w:multiLevelType w:val="multilevel"/>
    <w:tmpl w:val="C186D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BF95A33"/>
    <w:multiLevelType w:val="multilevel"/>
    <w:tmpl w:val="3B7A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9E4841"/>
    <w:multiLevelType w:val="multilevel"/>
    <w:tmpl w:val="A0208774"/>
    <w:lvl w:ilvl="0">
      <w:start w:val="3"/>
      <w:numFmt w:val="decimal"/>
      <w:lvlText w:val="%1"/>
      <w:lvlJc w:val="left"/>
      <w:pPr>
        <w:ind w:left="1405" w:hanging="720"/>
      </w:pPr>
      <w:rPr>
        <w:rFonts w:hint="default"/>
      </w:rPr>
    </w:lvl>
    <w:lvl w:ilvl="1">
      <w:start w:val="6"/>
      <w:numFmt w:val="decimal"/>
      <w:lvlText w:val="%1.%2"/>
      <w:lvlJc w:val="left"/>
      <w:pPr>
        <w:ind w:left="1405" w:hanging="720"/>
        <w:jc w:val="right"/>
      </w:pPr>
      <w:rPr>
        <w:rFonts w:hint="default"/>
      </w:rPr>
    </w:lvl>
    <w:lvl w:ilvl="2">
      <w:start w:val="1"/>
      <w:numFmt w:val="decimal"/>
      <w:lvlText w:val="%1.%2.%3"/>
      <w:lvlJc w:val="left"/>
      <w:pPr>
        <w:ind w:left="1405" w:hanging="720"/>
      </w:pPr>
      <w:rPr>
        <w:rFonts w:ascii="Arial" w:eastAsia="Arial" w:hAnsi="Arial" w:cs="Arial" w:hint="default"/>
        <w:b/>
        <w:bCs/>
        <w:spacing w:val="-15"/>
        <w:w w:val="99"/>
        <w:sz w:val="24"/>
        <w:szCs w:val="24"/>
      </w:rPr>
    </w:lvl>
    <w:lvl w:ilvl="3">
      <w:numFmt w:val="bullet"/>
      <w:lvlText w:val="●"/>
      <w:lvlJc w:val="left"/>
      <w:pPr>
        <w:ind w:left="118" w:hanging="299"/>
      </w:pPr>
      <w:rPr>
        <w:rFonts w:ascii="Arial" w:eastAsia="Arial" w:hAnsi="Arial" w:cs="Arial" w:hint="default"/>
        <w:spacing w:val="-7"/>
        <w:w w:val="99"/>
        <w:sz w:val="24"/>
        <w:szCs w:val="24"/>
      </w:rPr>
    </w:lvl>
    <w:lvl w:ilvl="4">
      <w:numFmt w:val="bullet"/>
      <w:lvlText w:val="•"/>
      <w:lvlJc w:val="left"/>
      <w:pPr>
        <w:ind w:left="4128" w:hanging="299"/>
      </w:pPr>
      <w:rPr>
        <w:rFonts w:hint="default"/>
      </w:rPr>
    </w:lvl>
    <w:lvl w:ilvl="5">
      <w:numFmt w:val="bullet"/>
      <w:lvlText w:val="•"/>
      <w:lvlJc w:val="left"/>
      <w:pPr>
        <w:ind w:left="5037" w:hanging="299"/>
      </w:pPr>
      <w:rPr>
        <w:rFonts w:hint="default"/>
      </w:rPr>
    </w:lvl>
    <w:lvl w:ilvl="6">
      <w:numFmt w:val="bullet"/>
      <w:lvlText w:val="•"/>
      <w:lvlJc w:val="left"/>
      <w:pPr>
        <w:ind w:left="5946" w:hanging="299"/>
      </w:pPr>
      <w:rPr>
        <w:rFonts w:hint="default"/>
      </w:rPr>
    </w:lvl>
    <w:lvl w:ilvl="7">
      <w:numFmt w:val="bullet"/>
      <w:lvlText w:val="•"/>
      <w:lvlJc w:val="left"/>
      <w:pPr>
        <w:ind w:left="6856" w:hanging="299"/>
      </w:pPr>
      <w:rPr>
        <w:rFonts w:hint="default"/>
      </w:rPr>
    </w:lvl>
    <w:lvl w:ilvl="8">
      <w:numFmt w:val="bullet"/>
      <w:lvlText w:val="•"/>
      <w:lvlJc w:val="left"/>
      <w:pPr>
        <w:ind w:left="7765" w:hanging="299"/>
      </w:pPr>
      <w:rPr>
        <w:rFonts w:hint="default"/>
      </w:rPr>
    </w:lvl>
  </w:abstractNum>
  <w:abstractNum w:abstractNumId="44" w15:restartNumberingAfterBreak="0">
    <w:nsid w:val="4F3B4243"/>
    <w:multiLevelType w:val="multilevel"/>
    <w:tmpl w:val="9EC6A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FDE4316"/>
    <w:multiLevelType w:val="multilevel"/>
    <w:tmpl w:val="CC2AE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20C4E83"/>
    <w:multiLevelType w:val="hybridMultilevel"/>
    <w:tmpl w:val="71D0C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2DC015A"/>
    <w:multiLevelType w:val="multilevel"/>
    <w:tmpl w:val="2CAC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A75055D"/>
    <w:multiLevelType w:val="multilevel"/>
    <w:tmpl w:val="04684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AEC56BE"/>
    <w:multiLevelType w:val="multilevel"/>
    <w:tmpl w:val="EAA6A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AF07CFD"/>
    <w:multiLevelType w:val="hybridMultilevel"/>
    <w:tmpl w:val="B3C401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5CD06E94"/>
    <w:multiLevelType w:val="hybridMultilevel"/>
    <w:tmpl w:val="0218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2B1EA0"/>
    <w:multiLevelType w:val="multilevel"/>
    <w:tmpl w:val="6F6E403A"/>
    <w:lvl w:ilvl="0">
      <w:start w:val="3"/>
      <w:numFmt w:val="decimal"/>
      <w:lvlText w:val="%1"/>
      <w:lvlJc w:val="left"/>
      <w:pPr>
        <w:ind w:left="1405" w:hanging="720"/>
      </w:pPr>
      <w:rPr>
        <w:rFonts w:hint="default"/>
      </w:rPr>
    </w:lvl>
    <w:lvl w:ilvl="1">
      <w:start w:val="4"/>
      <w:numFmt w:val="decimal"/>
      <w:lvlText w:val="%1.%2"/>
      <w:lvlJc w:val="left"/>
      <w:pPr>
        <w:ind w:left="1405" w:hanging="720"/>
        <w:jc w:val="right"/>
      </w:pPr>
      <w:rPr>
        <w:rFonts w:hint="default"/>
      </w:rPr>
    </w:lvl>
    <w:lvl w:ilvl="2">
      <w:start w:val="6"/>
      <w:numFmt w:val="decimal"/>
      <w:lvlText w:val="%1.%2.%3"/>
      <w:lvlJc w:val="left"/>
      <w:pPr>
        <w:ind w:left="1405" w:hanging="720"/>
      </w:pPr>
      <w:rPr>
        <w:rFonts w:ascii="Arial" w:eastAsia="Arial" w:hAnsi="Arial" w:cs="Arial" w:hint="default"/>
        <w:b/>
        <w:bCs/>
        <w:spacing w:val="-15"/>
        <w:w w:val="99"/>
        <w:sz w:val="24"/>
        <w:szCs w:val="24"/>
      </w:rPr>
    </w:lvl>
    <w:lvl w:ilvl="3">
      <w:numFmt w:val="bullet"/>
      <w:lvlText w:val="●"/>
      <w:lvlJc w:val="left"/>
      <w:pPr>
        <w:ind w:left="118" w:hanging="280"/>
      </w:pPr>
      <w:rPr>
        <w:rFonts w:ascii="Arial" w:eastAsia="Arial" w:hAnsi="Arial" w:cs="Arial" w:hint="default"/>
        <w:spacing w:val="-1"/>
        <w:w w:val="99"/>
        <w:sz w:val="24"/>
        <w:szCs w:val="24"/>
      </w:rPr>
    </w:lvl>
    <w:lvl w:ilvl="4">
      <w:numFmt w:val="bullet"/>
      <w:lvlText w:val="•"/>
      <w:lvlJc w:val="left"/>
      <w:pPr>
        <w:ind w:left="4128" w:hanging="280"/>
      </w:pPr>
      <w:rPr>
        <w:rFonts w:hint="default"/>
      </w:rPr>
    </w:lvl>
    <w:lvl w:ilvl="5">
      <w:numFmt w:val="bullet"/>
      <w:lvlText w:val="•"/>
      <w:lvlJc w:val="left"/>
      <w:pPr>
        <w:ind w:left="5037" w:hanging="280"/>
      </w:pPr>
      <w:rPr>
        <w:rFonts w:hint="default"/>
      </w:rPr>
    </w:lvl>
    <w:lvl w:ilvl="6">
      <w:numFmt w:val="bullet"/>
      <w:lvlText w:val="•"/>
      <w:lvlJc w:val="left"/>
      <w:pPr>
        <w:ind w:left="5946" w:hanging="280"/>
      </w:pPr>
      <w:rPr>
        <w:rFonts w:hint="default"/>
      </w:rPr>
    </w:lvl>
    <w:lvl w:ilvl="7">
      <w:numFmt w:val="bullet"/>
      <w:lvlText w:val="•"/>
      <w:lvlJc w:val="left"/>
      <w:pPr>
        <w:ind w:left="6856" w:hanging="280"/>
      </w:pPr>
      <w:rPr>
        <w:rFonts w:hint="default"/>
      </w:rPr>
    </w:lvl>
    <w:lvl w:ilvl="8">
      <w:numFmt w:val="bullet"/>
      <w:lvlText w:val="•"/>
      <w:lvlJc w:val="left"/>
      <w:pPr>
        <w:ind w:left="7765" w:hanging="280"/>
      </w:pPr>
      <w:rPr>
        <w:rFonts w:hint="default"/>
      </w:rPr>
    </w:lvl>
  </w:abstractNum>
  <w:abstractNum w:abstractNumId="53" w15:restartNumberingAfterBreak="0">
    <w:nsid w:val="61BF35BC"/>
    <w:multiLevelType w:val="multilevel"/>
    <w:tmpl w:val="6700D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75158DF"/>
    <w:multiLevelType w:val="multilevel"/>
    <w:tmpl w:val="364C75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A225E49"/>
    <w:multiLevelType w:val="multilevel"/>
    <w:tmpl w:val="C296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6B5E94"/>
    <w:multiLevelType w:val="multilevel"/>
    <w:tmpl w:val="5B7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3075F5"/>
    <w:multiLevelType w:val="multilevel"/>
    <w:tmpl w:val="0C5C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F961BC"/>
    <w:multiLevelType w:val="hybridMultilevel"/>
    <w:tmpl w:val="83469D60"/>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9" w15:restartNumberingAfterBreak="0">
    <w:nsid w:val="726C596A"/>
    <w:multiLevelType w:val="multilevel"/>
    <w:tmpl w:val="DD64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1F2279"/>
    <w:multiLevelType w:val="hybridMultilevel"/>
    <w:tmpl w:val="784E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1D318A"/>
    <w:multiLevelType w:val="multilevel"/>
    <w:tmpl w:val="94B0A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85C2906"/>
    <w:multiLevelType w:val="hybridMultilevel"/>
    <w:tmpl w:val="923ED00E"/>
    <w:lvl w:ilvl="0" w:tplc="64E06336">
      <w:start w:val="1"/>
      <w:numFmt w:val="decimal"/>
      <w:lvlText w:val="%1."/>
      <w:lvlJc w:val="left"/>
      <w:pPr>
        <w:ind w:left="101" w:hanging="361"/>
      </w:pPr>
      <w:rPr>
        <w:rFonts w:hint="default"/>
        <w:spacing w:val="-7"/>
        <w:w w:val="100"/>
        <w:sz w:val="22"/>
        <w:szCs w:val="22"/>
      </w:rPr>
    </w:lvl>
    <w:lvl w:ilvl="1" w:tplc="EAF2F9F0">
      <w:numFmt w:val="bullet"/>
      <w:lvlText w:val="•"/>
      <w:lvlJc w:val="left"/>
      <w:pPr>
        <w:ind w:left="1014" w:hanging="361"/>
      </w:pPr>
      <w:rPr>
        <w:rFonts w:hint="default"/>
      </w:rPr>
    </w:lvl>
    <w:lvl w:ilvl="2" w:tplc="F94EC9BC">
      <w:numFmt w:val="bullet"/>
      <w:lvlText w:val="•"/>
      <w:lvlJc w:val="left"/>
      <w:pPr>
        <w:ind w:left="1928" w:hanging="361"/>
      </w:pPr>
      <w:rPr>
        <w:rFonts w:hint="default"/>
      </w:rPr>
    </w:lvl>
    <w:lvl w:ilvl="3" w:tplc="DA2A2106">
      <w:numFmt w:val="bullet"/>
      <w:lvlText w:val="•"/>
      <w:lvlJc w:val="left"/>
      <w:pPr>
        <w:ind w:left="2842" w:hanging="361"/>
      </w:pPr>
      <w:rPr>
        <w:rFonts w:hint="default"/>
      </w:rPr>
    </w:lvl>
    <w:lvl w:ilvl="4" w:tplc="54B62EA6">
      <w:numFmt w:val="bullet"/>
      <w:lvlText w:val="•"/>
      <w:lvlJc w:val="left"/>
      <w:pPr>
        <w:ind w:left="3756" w:hanging="361"/>
      </w:pPr>
      <w:rPr>
        <w:rFonts w:hint="default"/>
      </w:rPr>
    </w:lvl>
    <w:lvl w:ilvl="5" w:tplc="13228682">
      <w:numFmt w:val="bullet"/>
      <w:lvlText w:val="•"/>
      <w:lvlJc w:val="left"/>
      <w:pPr>
        <w:ind w:left="4670" w:hanging="361"/>
      </w:pPr>
      <w:rPr>
        <w:rFonts w:hint="default"/>
      </w:rPr>
    </w:lvl>
    <w:lvl w:ilvl="6" w:tplc="B4022A74">
      <w:numFmt w:val="bullet"/>
      <w:lvlText w:val="•"/>
      <w:lvlJc w:val="left"/>
      <w:pPr>
        <w:ind w:left="5584" w:hanging="361"/>
      </w:pPr>
      <w:rPr>
        <w:rFonts w:hint="default"/>
      </w:rPr>
    </w:lvl>
    <w:lvl w:ilvl="7" w:tplc="02C6CADE">
      <w:numFmt w:val="bullet"/>
      <w:lvlText w:val="•"/>
      <w:lvlJc w:val="left"/>
      <w:pPr>
        <w:ind w:left="6498" w:hanging="361"/>
      </w:pPr>
      <w:rPr>
        <w:rFonts w:hint="default"/>
      </w:rPr>
    </w:lvl>
    <w:lvl w:ilvl="8" w:tplc="43F8F666">
      <w:numFmt w:val="bullet"/>
      <w:lvlText w:val="•"/>
      <w:lvlJc w:val="left"/>
      <w:pPr>
        <w:ind w:left="7412" w:hanging="361"/>
      </w:pPr>
      <w:rPr>
        <w:rFonts w:hint="default"/>
      </w:rPr>
    </w:lvl>
  </w:abstractNum>
  <w:abstractNum w:abstractNumId="63" w15:restartNumberingAfterBreak="0">
    <w:nsid w:val="79020285"/>
    <w:multiLevelType w:val="hybridMultilevel"/>
    <w:tmpl w:val="8A5EB8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4" w15:restartNumberingAfterBreak="0">
    <w:nsid w:val="7A335612"/>
    <w:multiLevelType w:val="multilevel"/>
    <w:tmpl w:val="5C746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D433444"/>
    <w:multiLevelType w:val="multilevel"/>
    <w:tmpl w:val="9AAA0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DF74021"/>
    <w:multiLevelType w:val="multilevel"/>
    <w:tmpl w:val="C70A7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4"/>
  </w:num>
  <w:num w:numId="3">
    <w:abstractNumId w:val="62"/>
  </w:num>
  <w:num w:numId="4">
    <w:abstractNumId w:val="25"/>
  </w:num>
  <w:num w:numId="5">
    <w:abstractNumId w:val="20"/>
  </w:num>
  <w:num w:numId="6">
    <w:abstractNumId w:val="14"/>
  </w:num>
  <w:num w:numId="7">
    <w:abstractNumId w:val="44"/>
  </w:num>
  <w:num w:numId="8">
    <w:abstractNumId w:val="55"/>
  </w:num>
  <w:num w:numId="9">
    <w:abstractNumId w:val="53"/>
  </w:num>
  <w:num w:numId="10">
    <w:abstractNumId w:val="30"/>
  </w:num>
  <w:num w:numId="11">
    <w:abstractNumId w:val="5"/>
  </w:num>
  <w:num w:numId="12">
    <w:abstractNumId w:val="66"/>
  </w:num>
  <w:num w:numId="13">
    <w:abstractNumId w:val="4"/>
  </w:num>
  <w:num w:numId="14">
    <w:abstractNumId w:val="61"/>
  </w:num>
  <w:num w:numId="15">
    <w:abstractNumId w:val="35"/>
  </w:num>
  <w:num w:numId="16">
    <w:abstractNumId w:val="34"/>
  </w:num>
  <w:num w:numId="17">
    <w:abstractNumId w:val="43"/>
  </w:num>
  <w:num w:numId="18">
    <w:abstractNumId w:val="52"/>
  </w:num>
  <w:num w:numId="19">
    <w:abstractNumId w:val="28"/>
  </w:num>
  <w:num w:numId="20">
    <w:abstractNumId w:val="0"/>
  </w:num>
  <w:num w:numId="21">
    <w:abstractNumId w:val="26"/>
  </w:num>
  <w:num w:numId="22">
    <w:abstractNumId w:val="37"/>
  </w:num>
  <w:num w:numId="23">
    <w:abstractNumId w:val="38"/>
  </w:num>
  <w:num w:numId="24">
    <w:abstractNumId w:val="46"/>
  </w:num>
  <w:num w:numId="25">
    <w:abstractNumId w:val="8"/>
  </w:num>
  <w:num w:numId="26">
    <w:abstractNumId w:val="48"/>
  </w:num>
  <w:num w:numId="27">
    <w:abstractNumId w:val="45"/>
  </w:num>
  <w:num w:numId="28">
    <w:abstractNumId w:val="41"/>
  </w:num>
  <w:num w:numId="29">
    <w:abstractNumId w:val="54"/>
  </w:num>
  <w:num w:numId="30">
    <w:abstractNumId w:val="2"/>
  </w:num>
  <w:num w:numId="31">
    <w:abstractNumId w:val="39"/>
  </w:num>
  <w:num w:numId="32">
    <w:abstractNumId w:val="3"/>
  </w:num>
  <w:num w:numId="33">
    <w:abstractNumId w:val="19"/>
  </w:num>
  <w:num w:numId="34">
    <w:abstractNumId w:val="31"/>
  </w:num>
  <w:num w:numId="35">
    <w:abstractNumId w:val="27"/>
  </w:num>
  <w:num w:numId="36">
    <w:abstractNumId w:val="23"/>
  </w:num>
  <w:num w:numId="37">
    <w:abstractNumId w:val="11"/>
  </w:num>
  <w:num w:numId="38">
    <w:abstractNumId w:val="40"/>
  </w:num>
  <w:num w:numId="39">
    <w:abstractNumId w:val="58"/>
  </w:num>
  <w:num w:numId="40">
    <w:abstractNumId w:val="57"/>
  </w:num>
  <w:num w:numId="41">
    <w:abstractNumId w:val="59"/>
  </w:num>
  <w:num w:numId="42">
    <w:abstractNumId w:val="42"/>
  </w:num>
  <w:num w:numId="43">
    <w:abstractNumId w:val="51"/>
  </w:num>
  <w:num w:numId="44">
    <w:abstractNumId w:val="13"/>
  </w:num>
  <w:num w:numId="45">
    <w:abstractNumId w:val="64"/>
  </w:num>
  <w:num w:numId="46">
    <w:abstractNumId w:val="21"/>
  </w:num>
  <w:num w:numId="47">
    <w:abstractNumId w:val="15"/>
  </w:num>
  <w:num w:numId="48">
    <w:abstractNumId w:val="9"/>
  </w:num>
  <w:num w:numId="49">
    <w:abstractNumId w:val="36"/>
  </w:num>
  <w:num w:numId="50">
    <w:abstractNumId w:val="10"/>
  </w:num>
  <w:num w:numId="51">
    <w:abstractNumId w:val="47"/>
  </w:num>
  <w:num w:numId="52">
    <w:abstractNumId w:val="29"/>
  </w:num>
  <w:num w:numId="53">
    <w:abstractNumId w:val="6"/>
  </w:num>
  <w:num w:numId="54">
    <w:abstractNumId w:val="33"/>
  </w:num>
  <w:num w:numId="55">
    <w:abstractNumId w:val="49"/>
  </w:num>
  <w:num w:numId="56">
    <w:abstractNumId w:val="16"/>
  </w:num>
  <w:num w:numId="57">
    <w:abstractNumId w:val="56"/>
  </w:num>
  <w:num w:numId="58">
    <w:abstractNumId w:val="50"/>
  </w:num>
  <w:num w:numId="59">
    <w:abstractNumId w:val="63"/>
  </w:num>
  <w:num w:numId="60">
    <w:abstractNumId w:val="22"/>
  </w:num>
  <w:num w:numId="61">
    <w:abstractNumId w:val="1"/>
  </w:num>
  <w:num w:numId="62">
    <w:abstractNumId w:val="65"/>
  </w:num>
  <w:num w:numId="63">
    <w:abstractNumId w:val="12"/>
  </w:num>
  <w:num w:numId="64">
    <w:abstractNumId w:val="17"/>
  </w:num>
  <w:num w:numId="65">
    <w:abstractNumId w:val="7"/>
  </w:num>
  <w:num w:numId="66">
    <w:abstractNumId w:val="32"/>
  </w:num>
  <w:num w:numId="67">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15"/>
    <w:rsid w:val="00004D4C"/>
    <w:rsid w:val="00005B0D"/>
    <w:rsid w:val="00011ED8"/>
    <w:rsid w:val="00014556"/>
    <w:rsid w:val="00014641"/>
    <w:rsid w:val="00014ACE"/>
    <w:rsid w:val="00014D18"/>
    <w:rsid w:val="000169EE"/>
    <w:rsid w:val="00016F1C"/>
    <w:rsid w:val="00017037"/>
    <w:rsid w:val="00017216"/>
    <w:rsid w:val="00022471"/>
    <w:rsid w:val="0002510E"/>
    <w:rsid w:val="000257D5"/>
    <w:rsid w:val="00030628"/>
    <w:rsid w:val="00035A03"/>
    <w:rsid w:val="000363B3"/>
    <w:rsid w:val="00036D7E"/>
    <w:rsid w:val="00037998"/>
    <w:rsid w:val="00037C5A"/>
    <w:rsid w:val="00040FAD"/>
    <w:rsid w:val="00041A71"/>
    <w:rsid w:val="00041E8E"/>
    <w:rsid w:val="00043145"/>
    <w:rsid w:val="000434FA"/>
    <w:rsid w:val="00044B30"/>
    <w:rsid w:val="00044F18"/>
    <w:rsid w:val="00046037"/>
    <w:rsid w:val="00047195"/>
    <w:rsid w:val="00047461"/>
    <w:rsid w:val="00053B48"/>
    <w:rsid w:val="00053E01"/>
    <w:rsid w:val="000563BA"/>
    <w:rsid w:val="00056687"/>
    <w:rsid w:val="00056ECE"/>
    <w:rsid w:val="000574A5"/>
    <w:rsid w:val="00060317"/>
    <w:rsid w:val="00061E5C"/>
    <w:rsid w:val="00063CF4"/>
    <w:rsid w:val="00064F4A"/>
    <w:rsid w:val="000675D2"/>
    <w:rsid w:val="00067F30"/>
    <w:rsid w:val="00070188"/>
    <w:rsid w:val="00071375"/>
    <w:rsid w:val="00073D80"/>
    <w:rsid w:val="0007434D"/>
    <w:rsid w:val="0007517C"/>
    <w:rsid w:val="00076096"/>
    <w:rsid w:val="00077B58"/>
    <w:rsid w:val="000805D3"/>
    <w:rsid w:val="00082445"/>
    <w:rsid w:val="000838D8"/>
    <w:rsid w:val="00083B59"/>
    <w:rsid w:val="00083D45"/>
    <w:rsid w:val="00085241"/>
    <w:rsid w:val="00087A64"/>
    <w:rsid w:val="00090716"/>
    <w:rsid w:val="000A182B"/>
    <w:rsid w:val="000A47CD"/>
    <w:rsid w:val="000A6FCC"/>
    <w:rsid w:val="000B0C35"/>
    <w:rsid w:val="000B4A96"/>
    <w:rsid w:val="000C041D"/>
    <w:rsid w:val="000C0F67"/>
    <w:rsid w:val="000C100F"/>
    <w:rsid w:val="000C1B0E"/>
    <w:rsid w:val="000C293D"/>
    <w:rsid w:val="000C30DA"/>
    <w:rsid w:val="000C3352"/>
    <w:rsid w:val="000C3B5F"/>
    <w:rsid w:val="000C3F49"/>
    <w:rsid w:val="000C520B"/>
    <w:rsid w:val="000C53F6"/>
    <w:rsid w:val="000C65A0"/>
    <w:rsid w:val="000C6B3D"/>
    <w:rsid w:val="000C7511"/>
    <w:rsid w:val="000D2ED7"/>
    <w:rsid w:val="000D39D7"/>
    <w:rsid w:val="000D5026"/>
    <w:rsid w:val="000D7887"/>
    <w:rsid w:val="000E2EC1"/>
    <w:rsid w:val="000E4E7C"/>
    <w:rsid w:val="000E5984"/>
    <w:rsid w:val="000E7377"/>
    <w:rsid w:val="000F0354"/>
    <w:rsid w:val="000F303C"/>
    <w:rsid w:val="000F34C1"/>
    <w:rsid w:val="000F3567"/>
    <w:rsid w:val="000F57A7"/>
    <w:rsid w:val="00101071"/>
    <w:rsid w:val="00102481"/>
    <w:rsid w:val="001028B1"/>
    <w:rsid w:val="001029B0"/>
    <w:rsid w:val="00102D3E"/>
    <w:rsid w:val="001035F8"/>
    <w:rsid w:val="0010798E"/>
    <w:rsid w:val="0011051B"/>
    <w:rsid w:val="0011220B"/>
    <w:rsid w:val="00112FF6"/>
    <w:rsid w:val="0011321A"/>
    <w:rsid w:val="00120DA6"/>
    <w:rsid w:val="00121CFB"/>
    <w:rsid w:val="00123877"/>
    <w:rsid w:val="001256DF"/>
    <w:rsid w:val="00126BD9"/>
    <w:rsid w:val="001276F3"/>
    <w:rsid w:val="00127E81"/>
    <w:rsid w:val="00130594"/>
    <w:rsid w:val="00130F57"/>
    <w:rsid w:val="001314FC"/>
    <w:rsid w:val="00132AE7"/>
    <w:rsid w:val="00132E8F"/>
    <w:rsid w:val="001350BF"/>
    <w:rsid w:val="0013735F"/>
    <w:rsid w:val="0014354E"/>
    <w:rsid w:val="00145A17"/>
    <w:rsid w:val="0014624E"/>
    <w:rsid w:val="001505BF"/>
    <w:rsid w:val="00152EE2"/>
    <w:rsid w:val="001535F7"/>
    <w:rsid w:val="00153F5C"/>
    <w:rsid w:val="001541C8"/>
    <w:rsid w:val="001549B9"/>
    <w:rsid w:val="001550E0"/>
    <w:rsid w:val="00157ADD"/>
    <w:rsid w:val="00157DD7"/>
    <w:rsid w:val="00157F02"/>
    <w:rsid w:val="00162DBF"/>
    <w:rsid w:val="00163361"/>
    <w:rsid w:val="00163630"/>
    <w:rsid w:val="00163787"/>
    <w:rsid w:val="00164935"/>
    <w:rsid w:val="0016660E"/>
    <w:rsid w:val="001703A6"/>
    <w:rsid w:val="00170FF9"/>
    <w:rsid w:val="001713EE"/>
    <w:rsid w:val="00173102"/>
    <w:rsid w:val="0017390B"/>
    <w:rsid w:val="001772A8"/>
    <w:rsid w:val="00177AE1"/>
    <w:rsid w:val="0018185C"/>
    <w:rsid w:val="00181E80"/>
    <w:rsid w:val="00186329"/>
    <w:rsid w:val="001909E0"/>
    <w:rsid w:val="00195E3C"/>
    <w:rsid w:val="001968C1"/>
    <w:rsid w:val="001971A8"/>
    <w:rsid w:val="00197893"/>
    <w:rsid w:val="001A0491"/>
    <w:rsid w:val="001A0D33"/>
    <w:rsid w:val="001A4671"/>
    <w:rsid w:val="001A61BD"/>
    <w:rsid w:val="001A72CC"/>
    <w:rsid w:val="001A7726"/>
    <w:rsid w:val="001A7CD6"/>
    <w:rsid w:val="001B1138"/>
    <w:rsid w:val="001B11C4"/>
    <w:rsid w:val="001B14B1"/>
    <w:rsid w:val="001B14D3"/>
    <w:rsid w:val="001B4EA8"/>
    <w:rsid w:val="001B6A95"/>
    <w:rsid w:val="001B6BB3"/>
    <w:rsid w:val="001B7AA5"/>
    <w:rsid w:val="001C0004"/>
    <w:rsid w:val="001C07E5"/>
    <w:rsid w:val="001C5307"/>
    <w:rsid w:val="001C5DCF"/>
    <w:rsid w:val="001C6070"/>
    <w:rsid w:val="001C6759"/>
    <w:rsid w:val="001C7B8E"/>
    <w:rsid w:val="001C7D2F"/>
    <w:rsid w:val="001D2D9E"/>
    <w:rsid w:val="001D3776"/>
    <w:rsid w:val="001D3D47"/>
    <w:rsid w:val="001D4151"/>
    <w:rsid w:val="001D5ACF"/>
    <w:rsid w:val="001D5B2E"/>
    <w:rsid w:val="001D6A2A"/>
    <w:rsid w:val="001D7825"/>
    <w:rsid w:val="001E2D2E"/>
    <w:rsid w:val="001F0D5B"/>
    <w:rsid w:val="001F3F9A"/>
    <w:rsid w:val="001F40E1"/>
    <w:rsid w:val="001F4603"/>
    <w:rsid w:val="001F48D1"/>
    <w:rsid w:val="001F7FAE"/>
    <w:rsid w:val="00203407"/>
    <w:rsid w:val="00203FA6"/>
    <w:rsid w:val="00205B90"/>
    <w:rsid w:val="00206BA1"/>
    <w:rsid w:val="00206D99"/>
    <w:rsid w:val="00206DE3"/>
    <w:rsid w:val="00210B6E"/>
    <w:rsid w:val="00211BC2"/>
    <w:rsid w:val="00211E77"/>
    <w:rsid w:val="0021469D"/>
    <w:rsid w:val="00214E0E"/>
    <w:rsid w:val="0022124E"/>
    <w:rsid w:val="00223FA8"/>
    <w:rsid w:val="002257B2"/>
    <w:rsid w:val="0022788B"/>
    <w:rsid w:val="00227A20"/>
    <w:rsid w:val="00227F9B"/>
    <w:rsid w:val="00230102"/>
    <w:rsid w:val="00232E78"/>
    <w:rsid w:val="00233536"/>
    <w:rsid w:val="00233624"/>
    <w:rsid w:val="002340E7"/>
    <w:rsid w:val="002342FB"/>
    <w:rsid w:val="0023592A"/>
    <w:rsid w:val="00236D88"/>
    <w:rsid w:val="0023738E"/>
    <w:rsid w:val="0023742B"/>
    <w:rsid w:val="002410AF"/>
    <w:rsid w:val="002412C3"/>
    <w:rsid w:val="002456CB"/>
    <w:rsid w:val="00247296"/>
    <w:rsid w:val="00247394"/>
    <w:rsid w:val="002509A8"/>
    <w:rsid w:val="00251FA8"/>
    <w:rsid w:val="002547B6"/>
    <w:rsid w:val="00255137"/>
    <w:rsid w:val="00255714"/>
    <w:rsid w:val="00257826"/>
    <w:rsid w:val="00260E8F"/>
    <w:rsid w:val="00263434"/>
    <w:rsid w:val="00267FC9"/>
    <w:rsid w:val="0027109C"/>
    <w:rsid w:val="002716E2"/>
    <w:rsid w:val="002746FD"/>
    <w:rsid w:val="00280A73"/>
    <w:rsid w:val="002828DA"/>
    <w:rsid w:val="00283773"/>
    <w:rsid w:val="0028547F"/>
    <w:rsid w:val="00286ACF"/>
    <w:rsid w:val="00291141"/>
    <w:rsid w:val="00291A82"/>
    <w:rsid w:val="002922F4"/>
    <w:rsid w:val="00292DFA"/>
    <w:rsid w:val="00293772"/>
    <w:rsid w:val="00294407"/>
    <w:rsid w:val="002951B3"/>
    <w:rsid w:val="00296361"/>
    <w:rsid w:val="002979A3"/>
    <w:rsid w:val="002A011F"/>
    <w:rsid w:val="002A0146"/>
    <w:rsid w:val="002A0425"/>
    <w:rsid w:val="002A0E2B"/>
    <w:rsid w:val="002A0F65"/>
    <w:rsid w:val="002A3A2C"/>
    <w:rsid w:val="002A4C7C"/>
    <w:rsid w:val="002A4CB3"/>
    <w:rsid w:val="002B11F5"/>
    <w:rsid w:val="002B1999"/>
    <w:rsid w:val="002B311C"/>
    <w:rsid w:val="002B356B"/>
    <w:rsid w:val="002B5EEB"/>
    <w:rsid w:val="002B6112"/>
    <w:rsid w:val="002B6A29"/>
    <w:rsid w:val="002B6B05"/>
    <w:rsid w:val="002B75C7"/>
    <w:rsid w:val="002C0A24"/>
    <w:rsid w:val="002C1D21"/>
    <w:rsid w:val="002C5BE0"/>
    <w:rsid w:val="002C5CE2"/>
    <w:rsid w:val="002C7DFB"/>
    <w:rsid w:val="002D22AF"/>
    <w:rsid w:val="002D2EB7"/>
    <w:rsid w:val="002D33EA"/>
    <w:rsid w:val="002D4A97"/>
    <w:rsid w:val="002E0809"/>
    <w:rsid w:val="002E13AC"/>
    <w:rsid w:val="002E3E37"/>
    <w:rsid w:val="002E4E8E"/>
    <w:rsid w:val="002E642F"/>
    <w:rsid w:val="002E7F58"/>
    <w:rsid w:val="002F23D8"/>
    <w:rsid w:val="002F366B"/>
    <w:rsid w:val="002F55EE"/>
    <w:rsid w:val="002F6DE0"/>
    <w:rsid w:val="002F795D"/>
    <w:rsid w:val="00301299"/>
    <w:rsid w:val="00302404"/>
    <w:rsid w:val="00302422"/>
    <w:rsid w:val="00303431"/>
    <w:rsid w:val="00305066"/>
    <w:rsid w:val="00306E98"/>
    <w:rsid w:val="00315C77"/>
    <w:rsid w:val="00317C19"/>
    <w:rsid w:val="003202A3"/>
    <w:rsid w:val="00320366"/>
    <w:rsid w:val="00323141"/>
    <w:rsid w:val="0032352B"/>
    <w:rsid w:val="003235AF"/>
    <w:rsid w:val="00326B01"/>
    <w:rsid w:val="003365C5"/>
    <w:rsid w:val="00343328"/>
    <w:rsid w:val="00343C24"/>
    <w:rsid w:val="00344552"/>
    <w:rsid w:val="00345EA2"/>
    <w:rsid w:val="00347CE1"/>
    <w:rsid w:val="00351E3A"/>
    <w:rsid w:val="00352014"/>
    <w:rsid w:val="00352636"/>
    <w:rsid w:val="00353E7F"/>
    <w:rsid w:val="00354137"/>
    <w:rsid w:val="003612D6"/>
    <w:rsid w:val="00363A11"/>
    <w:rsid w:val="00366F28"/>
    <w:rsid w:val="00370642"/>
    <w:rsid w:val="00371F0A"/>
    <w:rsid w:val="003753AB"/>
    <w:rsid w:val="0038250D"/>
    <w:rsid w:val="0038267A"/>
    <w:rsid w:val="00384220"/>
    <w:rsid w:val="00384C4E"/>
    <w:rsid w:val="00384EE2"/>
    <w:rsid w:val="00385CBC"/>
    <w:rsid w:val="00385E06"/>
    <w:rsid w:val="0038669D"/>
    <w:rsid w:val="0038784E"/>
    <w:rsid w:val="003902C2"/>
    <w:rsid w:val="003917C5"/>
    <w:rsid w:val="00392D1A"/>
    <w:rsid w:val="00394501"/>
    <w:rsid w:val="003972B4"/>
    <w:rsid w:val="0039779B"/>
    <w:rsid w:val="003A0DEB"/>
    <w:rsid w:val="003A2452"/>
    <w:rsid w:val="003A2466"/>
    <w:rsid w:val="003A2824"/>
    <w:rsid w:val="003A3372"/>
    <w:rsid w:val="003A46DE"/>
    <w:rsid w:val="003A4FEB"/>
    <w:rsid w:val="003A6211"/>
    <w:rsid w:val="003B0E63"/>
    <w:rsid w:val="003B431B"/>
    <w:rsid w:val="003B4DA0"/>
    <w:rsid w:val="003B5025"/>
    <w:rsid w:val="003B60E8"/>
    <w:rsid w:val="003B645C"/>
    <w:rsid w:val="003B6699"/>
    <w:rsid w:val="003B6E7D"/>
    <w:rsid w:val="003C0470"/>
    <w:rsid w:val="003C435C"/>
    <w:rsid w:val="003C4579"/>
    <w:rsid w:val="003C6296"/>
    <w:rsid w:val="003C6DFB"/>
    <w:rsid w:val="003C75D2"/>
    <w:rsid w:val="003D10F7"/>
    <w:rsid w:val="003D3143"/>
    <w:rsid w:val="003D4924"/>
    <w:rsid w:val="003D7E6F"/>
    <w:rsid w:val="003E04B1"/>
    <w:rsid w:val="003E2C65"/>
    <w:rsid w:val="003E39C7"/>
    <w:rsid w:val="003E5323"/>
    <w:rsid w:val="003E7200"/>
    <w:rsid w:val="003E7E11"/>
    <w:rsid w:val="003F039F"/>
    <w:rsid w:val="003F43FB"/>
    <w:rsid w:val="003F539C"/>
    <w:rsid w:val="003F5613"/>
    <w:rsid w:val="004054E5"/>
    <w:rsid w:val="00405947"/>
    <w:rsid w:val="00411D5D"/>
    <w:rsid w:val="00411E31"/>
    <w:rsid w:val="004120C5"/>
    <w:rsid w:val="00412F81"/>
    <w:rsid w:val="00413268"/>
    <w:rsid w:val="00413B72"/>
    <w:rsid w:val="004174A0"/>
    <w:rsid w:val="004206FE"/>
    <w:rsid w:val="00421937"/>
    <w:rsid w:val="00423A40"/>
    <w:rsid w:val="00426F1B"/>
    <w:rsid w:val="004275DA"/>
    <w:rsid w:val="0043070A"/>
    <w:rsid w:val="00430C42"/>
    <w:rsid w:val="00431BAA"/>
    <w:rsid w:val="004336FE"/>
    <w:rsid w:val="00433B08"/>
    <w:rsid w:val="00435152"/>
    <w:rsid w:val="004353C1"/>
    <w:rsid w:val="0043576D"/>
    <w:rsid w:val="00436420"/>
    <w:rsid w:val="00441CF3"/>
    <w:rsid w:val="00444BBD"/>
    <w:rsid w:val="00444CF5"/>
    <w:rsid w:val="0044653E"/>
    <w:rsid w:val="004474C2"/>
    <w:rsid w:val="00451128"/>
    <w:rsid w:val="00452D42"/>
    <w:rsid w:val="00452DE5"/>
    <w:rsid w:val="00455E94"/>
    <w:rsid w:val="0045652A"/>
    <w:rsid w:val="00456EC6"/>
    <w:rsid w:val="00457072"/>
    <w:rsid w:val="00457172"/>
    <w:rsid w:val="00462A0C"/>
    <w:rsid w:val="004634BD"/>
    <w:rsid w:val="0046482C"/>
    <w:rsid w:val="00466DE8"/>
    <w:rsid w:val="004725CF"/>
    <w:rsid w:val="0047299B"/>
    <w:rsid w:val="004806F7"/>
    <w:rsid w:val="0048354C"/>
    <w:rsid w:val="004836C6"/>
    <w:rsid w:val="00484E2A"/>
    <w:rsid w:val="004860A7"/>
    <w:rsid w:val="0049005B"/>
    <w:rsid w:val="004909D2"/>
    <w:rsid w:val="00496128"/>
    <w:rsid w:val="004A18E7"/>
    <w:rsid w:val="004A1A5D"/>
    <w:rsid w:val="004A1CA6"/>
    <w:rsid w:val="004A4FDD"/>
    <w:rsid w:val="004A63BA"/>
    <w:rsid w:val="004B0134"/>
    <w:rsid w:val="004B02F0"/>
    <w:rsid w:val="004B0415"/>
    <w:rsid w:val="004B2F05"/>
    <w:rsid w:val="004B3286"/>
    <w:rsid w:val="004B49D4"/>
    <w:rsid w:val="004B5072"/>
    <w:rsid w:val="004B6B38"/>
    <w:rsid w:val="004C0455"/>
    <w:rsid w:val="004C370A"/>
    <w:rsid w:val="004C6723"/>
    <w:rsid w:val="004C7B74"/>
    <w:rsid w:val="004C7D25"/>
    <w:rsid w:val="004D04C0"/>
    <w:rsid w:val="004D41A5"/>
    <w:rsid w:val="004D5908"/>
    <w:rsid w:val="004D7047"/>
    <w:rsid w:val="004D7410"/>
    <w:rsid w:val="004E045E"/>
    <w:rsid w:val="004E05C3"/>
    <w:rsid w:val="004E0F0B"/>
    <w:rsid w:val="004E3808"/>
    <w:rsid w:val="004E3F63"/>
    <w:rsid w:val="004E4410"/>
    <w:rsid w:val="004F07D7"/>
    <w:rsid w:val="004F1D11"/>
    <w:rsid w:val="004F2254"/>
    <w:rsid w:val="004F284E"/>
    <w:rsid w:val="004F443F"/>
    <w:rsid w:val="004F4685"/>
    <w:rsid w:val="004F5028"/>
    <w:rsid w:val="004F506B"/>
    <w:rsid w:val="005020DB"/>
    <w:rsid w:val="00507733"/>
    <w:rsid w:val="005118D8"/>
    <w:rsid w:val="00511CEE"/>
    <w:rsid w:val="00513440"/>
    <w:rsid w:val="00513E1D"/>
    <w:rsid w:val="00514642"/>
    <w:rsid w:val="0051546C"/>
    <w:rsid w:val="00516269"/>
    <w:rsid w:val="00517C2F"/>
    <w:rsid w:val="00520125"/>
    <w:rsid w:val="00522145"/>
    <w:rsid w:val="005234E1"/>
    <w:rsid w:val="0052463D"/>
    <w:rsid w:val="00527604"/>
    <w:rsid w:val="00536B01"/>
    <w:rsid w:val="0054176E"/>
    <w:rsid w:val="0054211B"/>
    <w:rsid w:val="00544320"/>
    <w:rsid w:val="00544DDB"/>
    <w:rsid w:val="00545B5A"/>
    <w:rsid w:val="00545E3B"/>
    <w:rsid w:val="005462EB"/>
    <w:rsid w:val="005463EA"/>
    <w:rsid w:val="00547B7C"/>
    <w:rsid w:val="005538DC"/>
    <w:rsid w:val="00555039"/>
    <w:rsid w:val="00556E9B"/>
    <w:rsid w:val="00557099"/>
    <w:rsid w:val="005601C1"/>
    <w:rsid w:val="0056254E"/>
    <w:rsid w:val="00563BE8"/>
    <w:rsid w:val="00565AF3"/>
    <w:rsid w:val="0057054A"/>
    <w:rsid w:val="005707FC"/>
    <w:rsid w:val="005712C2"/>
    <w:rsid w:val="00571437"/>
    <w:rsid w:val="005724A7"/>
    <w:rsid w:val="005731D1"/>
    <w:rsid w:val="005739B1"/>
    <w:rsid w:val="00573B3C"/>
    <w:rsid w:val="00575425"/>
    <w:rsid w:val="005805C4"/>
    <w:rsid w:val="00581E1F"/>
    <w:rsid w:val="00581F39"/>
    <w:rsid w:val="0058400C"/>
    <w:rsid w:val="005841DD"/>
    <w:rsid w:val="005872C4"/>
    <w:rsid w:val="0059103B"/>
    <w:rsid w:val="00594064"/>
    <w:rsid w:val="005A0217"/>
    <w:rsid w:val="005A0CB6"/>
    <w:rsid w:val="005A0D7B"/>
    <w:rsid w:val="005A13E1"/>
    <w:rsid w:val="005A2807"/>
    <w:rsid w:val="005A3C05"/>
    <w:rsid w:val="005A4ABF"/>
    <w:rsid w:val="005A4EE9"/>
    <w:rsid w:val="005A7774"/>
    <w:rsid w:val="005A7FCE"/>
    <w:rsid w:val="005B05FF"/>
    <w:rsid w:val="005B0F24"/>
    <w:rsid w:val="005B32BA"/>
    <w:rsid w:val="005B524C"/>
    <w:rsid w:val="005B6D66"/>
    <w:rsid w:val="005B7897"/>
    <w:rsid w:val="005C2E07"/>
    <w:rsid w:val="005C46FE"/>
    <w:rsid w:val="005C51B3"/>
    <w:rsid w:val="005C567C"/>
    <w:rsid w:val="005D3AC5"/>
    <w:rsid w:val="005D3FE0"/>
    <w:rsid w:val="005D4EDE"/>
    <w:rsid w:val="005D62A0"/>
    <w:rsid w:val="005D68CF"/>
    <w:rsid w:val="005D6B14"/>
    <w:rsid w:val="005D7CED"/>
    <w:rsid w:val="005E3333"/>
    <w:rsid w:val="005E5EF8"/>
    <w:rsid w:val="005F1418"/>
    <w:rsid w:val="005F26B5"/>
    <w:rsid w:val="005F27EB"/>
    <w:rsid w:val="005F47D8"/>
    <w:rsid w:val="005F4B90"/>
    <w:rsid w:val="005F4BFA"/>
    <w:rsid w:val="00600859"/>
    <w:rsid w:val="00601035"/>
    <w:rsid w:val="00601BB2"/>
    <w:rsid w:val="00602823"/>
    <w:rsid w:val="00604D6B"/>
    <w:rsid w:val="00605D2C"/>
    <w:rsid w:val="00606A30"/>
    <w:rsid w:val="006108DB"/>
    <w:rsid w:val="00611114"/>
    <w:rsid w:val="00611450"/>
    <w:rsid w:val="00612C0E"/>
    <w:rsid w:val="00613123"/>
    <w:rsid w:val="00613BFE"/>
    <w:rsid w:val="0061562D"/>
    <w:rsid w:val="00615B7F"/>
    <w:rsid w:val="00616D71"/>
    <w:rsid w:val="00616F8D"/>
    <w:rsid w:val="00617C40"/>
    <w:rsid w:val="00625D64"/>
    <w:rsid w:val="006267D3"/>
    <w:rsid w:val="00631ACB"/>
    <w:rsid w:val="00631F45"/>
    <w:rsid w:val="00632077"/>
    <w:rsid w:val="00632DF7"/>
    <w:rsid w:val="00632E44"/>
    <w:rsid w:val="00635BF3"/>
    <w:rsid w:val="006366F4"/>
    <w:rsid w:val="006368FE"/>
    <w:rsid w:val="00636978"/>
    <w:rsid w:val="00637371"/>
    <w:rsid w:val="00640F85"/>
    <w:rsid w:val="0064107F"/>
    <w:rsid w:val="00641D35"/>
    <w:rsid w:val="006462B7"/>
    <w:rsid w:val="0064734E"/>
    <w:rsid w:val="00647ABE"/>
    <w:rsid w:val="00650408"/>
    <w:rsid w:val="006507C9"/>
    <w:rsid w:val="00650D67"/>
    <w:rsid w:val="00652AAC"/>
    <w:rsid w:val="00652B0E"/>
    <w:rsid w:val="00654804"/>
    <w:rsid w:val="00656483"/>
    <w:rsid w:val="00656D57"/>
    <w:rsid w:val="00657761"/>
    <w:rsid w:val="00657D01"/>
    <w:rsid w:val="0066007F"/>
    <w:rsid w:val="00663DED"/>
    <w:rsid w:val="00665804"/>
    <w:rsid w:val="00672959"/>
    <w:rsid w:val="006778F4"/>
    <w:rsid w:val="00677BE0"/>
    <w:rsid w:val="00680E9B"/>
    <w:rsid w:val="0068150D"/>
    <w:rsid w:val="0068172D"/>
    <w:rsid w:val="0068258C"/>
    <w:rsid w:val="00683EE5"/>
    <w:rsid w:val="00686B08"/>
    <w:rsid w:val="006914AE"/>
    <w:rsid w:val="00692772"/>
    <w:rsid w:val="00693F9C"/>
    <w:rsid w:val="00694776"/>
    <w:rsid w:val="00695118"/>
    <w:rsid w:val="00695385"/>
    <w:rsid w:val="00697029"/>
    <w:rsid w:val="00697685"/>
    <w:rsid w:val="006A0513"/>
    <w:rsid w:val="006A159F"/>
    <w:rsid w:val="006A555F"/>
    <w:rsid w:val="006A664E"/>
    <w:rsid w:val="006A772F"/>
    <w:rsid w:val="006B0A97"/>
    <w:rsid w:val="006B38D1"/>
    <w:rsid w:val="006B3B02"/>
    <w:rsid w:val="006B46DC"/>
    <w:rsid w:val="006B6818"/>
    <w:rsid w:val="006C0736"/>
    <w:rsid w:val="006C0BAE"/>
    <w:rsid w:val="006C109C"/>
    <w:rsid w:val="006C1A5A"/>
    <w:rsid w:val="006C1C73"/>
    <w:rsid w:val="006C24C4"/>
    <w:rsid w:val="006C26DD"/>
    <w:rsid w:val="006C369A"/>
    <w:rsid w:val="006C4F56"/>
    <w:rsid w:val="006C53B5"/>
    <w:rsid w:val="006C7923"/>
    <w:rsid w:val="006C7D7F"/>
    <w:rsid w:val="006D0F7A"/>
    <w:rsid w:val="006D118F"/>
    <w:rsid w:val="006D1C50"/>
    <w:rsid w:val="006D2CDC"/>
    <w:rsid w:val="006D4FAC"/>
    <w:rsid w:val="006D5C8B"/>
    <w:rsid w:val="006D5ED1"/>
    <w:rsid w:val="006D6535"/>
    <w:rsid w:val="006D6F63"/>
    <w:rsid w:val="006D794D"/>
    <w:rsid w:val="006E09FC"/>
    <w:rsid w:val="006E2E65"/>
    <w:rsid w:val="006E3020"/>
    <w:rsid w:val="006E45B2"/>
    <w:rsid w:val="006E53C9"/>
    <w:rsid w:val="006F0D76"/>
    <w:rsid w:val="006F2178"/>
    <w:rsid w:val="006F38B8"/>
    <w:rsid w:val="006F38C9"/>
    <w:rsid w:val="006F3EF9"/>
    <w:rsid w:val="006F617D"/>
    <w:rsid w:val="006F64D1"/>
    <w:rsid w:val="006F68B9"/>
    <w:rsid w:val="007015E4"/>
    <w:rsid w:val="007035FA"/>
    <w:rsid w:val="00704684"/>
    <w:rsid w:val="007053F1"/>
    <w:rsid w:val="0070571C"/>
    <w:rsid w:val="00705F9F"/>
    <w:rsid w:val="00707EF0"/>
    <w:rsid w:val="00712C06"/>
    <w:rsid w:val="007139AC"/>
    <w:rsid w:val="00713D06"/>
    <w:rsid w:val="0071492A"/>
    <w:rsid w:val="00715AE9"/>
    <w:rsid w:val="00717673"/>
    <w:rsid w:val="00721A77"/>
    <w:rsid w:val="00726655"/>
    <w:rsid w:val="00726E4D"/>
    <w:rsid w:val="007304CE"/>
    <w:rsid w:val="00732611"/>
    <w:rsid w:val="00732640"/>
    <w:rsid w:val="00733430"/>
    <w:rsid w:val="00735DF6"/>
    <w:rsid w:val="00736222"/>
    <w:rsid w:val="00736302"/>
    <w:rsid w:val="00736F34"/>
    <w:rsid w:val="00740173"/>
    <w:rsid w:val="00742789"/>
    <w:rsid w:val="00743502"/>
    <w:rsid w:val="00745301"/>
    <w:rsid w:val="00745FD9"/>
    <w:rsid w:val="007471A8"/>
    <w:rsid w:val="00752256"/>
    <w:rsid w:val="0075282D"/>
    <w:rsid w:val="00753BA8"/>
    <w:rsid w:val="00755A21"/>
    <w:rsid w:val="00760435"/>
    <w:rsid w:val="00760702"/>
    <w:rsid w:val="007620CC"/>
    <w:rsid w:val="00763B30"/>
    <w:rsid w:val="007644AB"/>
    <w:rsid w:val="00764962"/>
    <w:rsid w:val="00765117"/>
    <w:rsid w:val="00766527"/>
    <w:rsid w:val="007670C0"/>
    <w:rsid w:val="0077267A"/>
    <w:rsid w:val="00772F81"/>
    <w:rsid w:val="007759F5"/>
    <w:rsid w:val="00775DB5"/>
    <w:rsid w:val="00776087"/>
    <w:rsid w:val="00777292"/>
    <w:rsid w:val="0077776C"/>
    <w:rsid w:val="00777D69"/>
    <w:rsid w:val="00780512"/>
    <w:rsid w:val="007816B7"/>
    <w:rsid w:val="007821D2"/>
    <w:rsid w:val="00782515"/>
    <w:rsid w:val="00790988"/>
    <w:rsid w:val="00790AA3"/>
    <w:rsid w:val="00790EF9"/>
    <w:rsid w:val="0079164A"/>
    <w:rsid w:val="00791B2E"/>
    <w:rsid w:val="00792831"/>
    <w:rsid w:val="00794288"/>
    <w:rsid w:val="0079560B"/>
    <w:rsid w:val="007A0B1A"/>
    <w:rsid w:val="007A3456"/>
    <w:rsid w:val="007A58F2"/>
    <w:rsid w:val="007A6214"/>
    <w:rsid w:val="007A66CE"/>
    <w:rsid w:val="007A6CF0"/>
    <w:rsid w:val="007A6F9B"/>
    <w:rsid w:val="007B0E2C"/>
    <w:rsid w:val="007B275F"/>
    <w:rsid w:val="007B45E2"/>
    <w:rsid w:val="007B4F31"/>
    <w:rsid w:val="007B50D9"/>
    <w:rsid w:val="007B5771"/>
    <w:rsid w:val="007B77C7"/>
    <w:rsid w:val="007C2677"/>
    <w:rsid w:val="007C2847"/>
    <w:rsid w:val="007C3A3F"/>
    <w:rsid w:val="007C6E26"/>
    <w:rsid w:val="007C6F81"/>
    <w:rsid w:val="007D0DF4"/>
    <w:rsid w:val="007D14DA"/>
    <w:rsid w:val="007D192A"/>
    <w:rsid w:val="007D4315"/>
    <w:rsid w:val="007D62CE"/>
    <w:rsid w:val="007D6945"/>
    <w:rsid w:val="007D7D4A"/>
    <w:rsid w:val="007E1C8D"/>
    <w:rsid w:val="007E3633"/>
    <w:rsid w:val="007E457B"/>
    <w:rsid w:val="007E49C4"/>
    <w:rsid w:val="007E6CE8"/>
    <w:rsid w:val="007E6FF7"/>
    <w:rsid w:val="007F0D90"/>
    <w:rsid w:val="007F4D83"/>
    <w:rsid w:val="007F6762"/>
    <w:rsid w:val="007F7F9F"/>
    <w:rsid w:val="00803CA0"/>
    <w:rsid w:val="00805C43"/>
    <w:rsid w:val="0081028B"/>
    <w:rsid w:val="00810A1F"/>
    <w:rsid w:val="0081109C"/>
    <w:rsid w:val="0081144B"/>
    <w:rsid w:val="008131FC"/>
    <w:rsid w:val="00813C29"/>
    <w:rsid w:val="00814B3F"/>
    <w:rsid w:val="00815BD4"/>
    <w:rsid w:val="00816F51"/>
    <w:rsid w:val="0081726F"/>
    <w:rsid w:val="0082104F"/>
    <w:rsid w:val="00823D0A"/>
    <w:rsid w:val="00823F72"/>
    <w:rsid w:val="0082431F"/>
    <w:rsid w:val="00824F41"/>
    <w:rsid w:val="0082577C"/>
    <w:rsid w:val="00825C6F"/>
    <w:rsid w:val="00835704"/>
    <w:rsid w:val="00836E0A"/>
    <w:rsid w:val="00837DBD"/>
    <w:rsid w:val="00842F5B"/>
    <w:rsid w:val="00844940"/>
    <w:rsid w:val="00845590"/>
    <w:rsid w:val="008474EA"/>
    <w:rsid w:val="0085124D"/>
    <w:rsid w:val="008517B8"/>
    <w:rsid w:val="00851CCF"/>
    <w:rsid w:val="00852D4D"/>
    <w:rsid w:val="00852FB1"/>
    <w:rsid w:val="0085373B"/>
    <w:rsid w:val="008542B5"/>
    <w:rsid w:val="008549DD"/>
    <w:rsid w:val="008557D5"/>
    <w:rsid w:val="00855CE0"/>
    <w:rsid w:val="008578EC"/>
    <w:rsid w:val="00861BAB"/>
    <w:rsid w:val="00866F1D"/>
    <w:rsid w:val="00872704"/>
    <w:rsid w:val="00875A65"/>
    <w:rsid w:val="00876261"/>
    <w:rsid w:val="00876924"/>
    <w:rsid w:val="0087744E"/>
    <w:rsid w:val="008815A9"/>
    <w:rsid w:val="00881BC9"/>
    <w:rsid w:val="00882C38"/>
    <w:rsid w:val="00883A34"/>
    <w:rsid w:val="00883B0B"/>
    <w:rsid w:val="00884765"/>
    <w:rsid w:val="00886713"/>
    <w:rsid w:val="00886ED5"/>
    <w:rsid w:val="00886F02"/>
    <w:rsid w:val="00890509"/>
    <w:rsid w:val="00890A19"/>
    <w:rsid w:val="00891836"/>
    <w:rsid w:val="00891FAA"/>
    <w:rsid w:val="008940F6"/>
    <w:rsid w:val="00895A42"/>
    <w:rsid w:val="00896325"/>
    <w:rsid w:val="008A142A"/>
    <w:rsid w:val="008A15C2"/>
    <w:rsid w:val="008A1B79"/>
    <w:rsid w:val="008A2924"/>
    <w:rsid w:val="008A2F86"/>
    <w:rsid w:val="008A3DDC"/>
    <w:rsid w:val="008A40A2"/>
    <w:rsid w:val="008A43AA"/>
    <w:rsid w:val="008A47C4"/>
    <w:rsid w:val="008A641A"/>
    <w:rsid w:val="008B1538"/>
    <w:rsid w:val="008B2A06"/>
    <w:rsid w:val="008B4188"/>
    <w:rsid w:val="008B57B9"/>
    <w:rsid w:val="008B5ECB"/>
    <w:rsid w:val="008B6AB9"/>
    <w:rsid w:val="008B74DD"/>
    <w:rsid w:val="008B7A71"/>
    <w:rsid w:val="008C0089"/>
    <w:rsid w:val="008C011B"/>
    <w:rsid w:val="008C0E35"/>
    <w:rsid w:val="008C35EA"/>
    <w:rsid w:val="008C3E7F"/>
    <w:rsid w:val="008C612A"/>
    <w:rsid w:val="008C7C3F"/>
    <w:rsid w:val="008D4592"/>
    <w:rsid w:val="008E2361"/>
    <w:rsid w:val="008E4809"/>
    <w:rsid w:val="008E552A"/>
    <w:rsid w:val="008E6400"/>
    <w:rsid w:val="008F0EDC"/>
    <w:rsid w:val="008F1764"/>
    <w:rsid w:val="008F43BF"/>
    <w:rsid w:val="008F7699"/>
    <w:rsid w:val="00904F1E"/>
    <w:rsid w:val="00907C64"/>
    <w:rsid w:val="00907E30"/>
    <w:rsid w:val="0091415C"/>
    <w:rsid w:val="0091438F"/>
    <w:rsid w:val="00914776"/>
    <w:rsid w:val="00915678"/>
    <w:rsid w:val="00917815"/>
    <w:rsid w:val="00917ED6"/>
    <w:rsid w:val="00920349"/>
    <w:rsid w:val="0092136E"/>
    <w:rsid w:val="0092297A"/>
    <w:rsid w:val="009238C2"/>
    <w:rsid w:val="00925186"/>
    <w:rsid w:val="0092532F"/>
    <w:rsid w:val="00925E9D"/>
    <w:rsid w:val="00926793"/>
    <w:rsid w:val="00926F6F"/>
    <w:rsid w:val="00927729"/>
    <w:rsid w:val="0093258F"/>
    <w:rsid w:val="00932720"/>
    <w:rsid w:val="00932A6A"/>
    <w:rsid w:val="00932B43"/>
    <w:rsid w:val="0093386A"/>
    <w:rsid w:val="00935B20"/>
    <w:rsid w:val="00936C0C"/>
    <w:rsid w:val="00937E28"/>
    <w:rsid w:val="009400F4"/>
    <w:rsid w:val="009412F8"/>
    <w:rsid w:val="00942A81"/>
    <w:rsid w:val="00942D0D"/>
    <w:rsid w:val="00943BCB"/>
    <w:rsid w:val="009459F0"/>
    <w:rsid w:val="0095097C"/>
    <w:rsid w:val="00951E67"/>
    <w:rsid w:val="00953761"/>
    <w:rsid w:val="00954F9F"/>
    <w:rsid w:val="009573F7"/>
    <w:rsid w:val="00961159"/>
    <w:rsid w:val="00961B19"/>
    <w:rsid w:val="00961CCE"/>
    <w:rsid w:val="009625C9"/>
    <w:rsid w:val="00965F00"/>
    <w:rsid w:val="00970B53"/>
    <w:rsid w:val="009724C5"/>
    <w:rsid w:val="00972AF0"/>
    <w:rsid w:val="00974CF7"/>
    <w:rsid w:val="0097665E"/>
    <w:rsid w:val="009803B6"/>
    <w:rsid w:val="009814E3"/>
    <w:rsid w:val="009827EE"/>
    <w:rsid w:val="00982BFE"/>
    <w:rsid w:val="00986961"/>
    <w:rsid w:val="009910EA"/>
    <w:rsid w:val="00996152"/>
    <w:rsid w:val="009A38A2"/>
    <w:rsid w:val="009A4564"/>
    <w:rsid w:val="009B0C96"/>
    <w:rsid w:val="009B3894"/>
    <w:rsid w:val="009B57E2"/>
    <w:rsid w:val="009B7EF3"/>
    <w:rsid w:val="009C45FD"/>
    <w:rsid w:val="009C5070"/>
    <w:rsid w:val="009C5A7A"/>
    <w:rsid w:val="009C5C39"/>
    <w:rsid w:val="009C5ED7"/>
    <w:rsid w:val="009C7FFD"/>
    <w:rsid w:val="009D0B72"/>
    <w:rsid w:val="009D0BA5"/>
    <w:rsid w:val="009D2054"/>
    <w:rsid w:val="009D32CC"/>
    <w:rsid w:val="009D39D4"/>
    <w:rsid w:val="009D3CF8"/>
    <w:rsid w:val="009D40A0"/>
    <w:rsid w:val="009D70A6"/>
    <w:rsid w:val="009D770A"/>
    <w:rsid w:val="009E02C6"/>
    <w:rsid w:val="009E2808"/>
    <w:rsid w:val="009E2E58"/>
    <w:rsid w:val="009E356A"/>
    <w:rsid w:val="009E3C3C"/>
    <w:rsid w:val="009E3ECF"/>
    <w:rsid w:val="009E58D9"/>
    <w:rsid w:val="009E5F49"/>
    <w:rsid w:val="009E6639"/>
    <w:rsid w:val="009E73C0"/>
    <w:rsid w:val="009E74AE"/>
    <w:rsid w:val="009F033B"/>
    <w:rsid w:val="009F09B1"/>
    <w:rsid w:val="009F1019"/>
    <w:rsid w:val="009F1298"/>
    <w:rsid w:val="009F2054"/>
    <w:rsid w:val="009F3121"/>
    <w:rsid w:val="009F3AF9"/>
    <w:rsid w:val="009F4832"/>
    <w:rsid w:val="009F7726"/>
    <w:rsid w:val="00A00E8A"/>
    <w:rsid w:val="00A010A4"/>
    <w:rsid w:val="00A11CFB"/>
    <w:rsid w:val="00A17ADE"/>
    <w:rsid w:val="00A201F1"/>
    <w:rsid w:val="00A209DF"/>
    <w:rsid w:val="00A2189E"/>
    <w:rsid w:val="00A22D8F"/>
    <w:rsid w:val="00A24EF3"/>
    <w:rsid w:val="00A2553D"/>
    <w:rsid w:val="00A25BB1"/>
    <w:rsid w:val="00A25EFB"/>
    <w:rsid w:val="00A26763"/>
    <w:rsid w:val="00A304CC"/>
    <w:rsid w:val="00A30CA2"/>
    <w:rsid w:val="00A3146E"/>
    <w:rsid w:val="00A32270"/>
    <w:rsid w:val="00A322C9"/>
    <w:rsid w:val="00A336DC"/>
    <w:rsid w:val="00A33DA5"/>
    <w:rsid w:val="00A34515"/>
    <w:rsid w:val="00A34716"/>
    <w:rsid w:val="00A35E86"/>
    <w:rsid w:val="00A36954"/>
    <w:rsid w:val="00A40C31"/>
    <w:rsid w:val="00A42211"/>
    <w:rsid w:val="00A42295"/>
    <w:rsid w:val="00A44234"/>
    <w:rsid w:val="00A4545E"/>
    <w:rsid w:val="00A467D1"/>
    <w:rsid w:val="00A47729"/>
    <w:rsid w:val="00A47922"/>
    <w:rsid w:val="00A50157"/>
    <w:rsid w:val="00A5033A"/>
    <w:rsid w:val="00A5162D"/>
    <w:rsid w:val="00A52262"/>
    <w:rsid w:val="00A526CD"/>
    <w:rsid w:val="00A571B6"/>
    <w:rsid w:val="00A601C8"/>
    <w:rsid w:val="00A622A4"/>
    <w:rsid w:val="00A6350F"/>
    <w:rsid w:val="00A64C52"/>
    <w:rsid w:val="00A65D95"/>
    <w:rsid w:val="00A66515"/>
    <w:rsid w:val="00A67622"/>
    <w:rsid w:val="00A70D0C"/>
    <w:rsid w:val="00A70DF0"/>
    <w:rsid w:val="00A71BB6"/>
    <w:rsid w:val="00A720FF"/>
    <w:rsid w:val="00A72FE0"/>
    <w:rsid w:val="00A73879"/>
    <w:rsid w:val="00A837B5"/>
    <w:rsid w:val="00A844A7"/>
    <w:rsid w:val="00A87F90"/>
    <w:rsid w:val="00A91BF7"/>
    <w:rsid w:val="00A93073"/>
    <w:rsid w:val="00A94444"/>
    <w:rsid w:val="00A947D1"/>
    <w:rsid w:val="00A94AA3"/>
    <w:rsid w:val="00A94BD3"/>
    <w:rsid w:val="00A9702E"/>
    <w:rsid w:val="00A978D3"/>
    <w:rsid w:val="00AA0779"/>
    <w:rsid w:val="00AA1199"/>
    <w:rsid w:val="00AA15E7"/>
    <w:rsid w:val="00AA1741"/>
    <w:rsid w:val="00AA1C5D"/>
    <w:rsid w:val="00AA61A4"/>
    <w:rsid w:val="00AA7459"/>
    <w:rsid w:val="00AB41ED"/>
    <w:rsid w:val="00AB77D5"/>
    <w:rsid w:val="00AC00BD"/>
    <w:rsid w:val="00AC1431"/>
    <w:rsid w:val="00AC325B"/>
    <w:rsid w:val="00AC3806"/>
    <w:rsid w:val="00AC426A"/>
    <w:rsid w:val="00AC4B7D"/>
    <w:rsid w:val="00AC562F"/>
    <w:rsid w:val="00AC596F"/>
    <w:rsid w:val="00AD28D3"/>
    <w:rsid w:val="00AD2F36"/>
    <w:rsid w:val="00AD3AD7"/>
    <w:rsid w:val="00AD5B1F"/>
    <w:rsid w:val="00AD5EB9"/>
    <w:rsid w:val="00AE09B4"/>
    <w:rsid w:val="00AE21F7"/>
    <w:rsid w:val="00AE2D91"/>
    <w:rsid w:val="00AE526F"/>
    <w:rsid w:val="00AE6689"/>
    <w:rsid w:val="00AE70D1"/>
    <w:rsid w:val="00AF0F2E"/>
    <w:rsid w:val="00AF2C42"/>
    <w:rsid w:val="00AF2DCB"/>
    <w:rsid w:val="00AF3A1D"/>
    <w:rsid w:val="00AF3B4D"/>
    <w:rsid w:val="00AF534F"/>
    <w:rsid w:val="00AF5BEA"/>
    <w:rsid w:val="00AF607C"/>
    <w:rsid w:val="00B0196B"/>
    <w:rsid w:val="00B022B5"/>
    <w:rsid w:val="00B06529"/>
    <w:rsid w:val="00B10735"/>
    <w:rsid w:val="00B10C00"/>
    <w:rsid w:val="00B134A9"/>
    <w:rsid w:val="00B14B6A"/>
    <w:rsid w:val="00B15675"/>
    <w:rsid w:val="00B2081A"/>
    <w:rsid w:val="00B245CD"/>
    <w:rsid w:val="00B25680"/>
    <w:rsid w:val="00B34DF4"/>
    <w:rsid w:val="00B401B6"/>
    <w:rsid w:val="00B42B80"/>
    <w:rsid w:val="00B42DF2"/>
    <w:rsid w:val="00B45CE1"/>
    <w:rsid w:val="00B46642"/>
    <w:rsid w:val="00B5039C"/>
    <w:rsid w:val="00B51751"/>
    <w:rsid w:val="00B5206F"/>
    <w:rsid w:val="00B553DA"/>
    <w:rsid w:val="00B570EA"/>
    <w:rsid w:val="00B64D36"/>
    <w:rsid w:val="00B64D65"/>
    <w:rsid w:val="00B65ACD"/>
    <w:rsid w:val="00B66552"/>
    <w:rsid w:val="00B67AE3"/>
    <w:rsid w:val="00B72669"/>
    <w:rsid w:val="00B74433"/>
    <w:rsid w:val="00B76226"/>
    <w:rsid w:val="00B76E6C"/>
    <w:rsid w:val="00B811B6"/>
    <w:rsid w:val="00B816C6"/>
    <w:rsid w:val="00B81F3A"/>
    <w:rsid w:val="00B850D9"/>
    <w:rsid w:val="00B92A1F"/>
    <w:rsid w:val="00B942A6"/>
    <w:rsid w:val="00B94D8F"/>
    <w:rsid w:val="00B96448"/>
    <w:rsid w:val="00B96989"/>
    <w:rsid w:val="00B9735C"/>
    <w:rsid w:val="00BA0999"/>
    <w:rsid w:val="00BA16CB"/>
    <w:rsid w:val="00BA3A82"/>
    <w:rsid w:val="00BA5422"/>
    <w:rsid w:val="00BB587B"/>
    <w:rsid w:val="00BB5C15"/>
    <w:rsid w:val="00BB6626"/>
    <w:rsid w:val="00BB66EB"/>
    <w:rsid w:val="00BB68D7"/>
    <w:rsid w:val="00BB78F3"/>
    <w:rsid w:val="00BC1AA6"/>
    <w:rsid w:val="00BC219C"/>
    <w:rsid w:val="00BC333A"/>
    <w:rsid w:val="00BC70E8"/>
    <w:rsid w:val="00BD06BF"/>
    <w:rsid w:val="00BD1268"/>
    <w:rsid w:val="00BD2443"/>
    <w:rsid w:val="00BD2A69"/>
    <w:rsid w:val="00BD42D0"/>
    <w:rsid w:val="00BD4F96"/>
    <w:rsid w:val="00BD53BE"/>
    <w:rsid w:val="00BD56D6"/>
    <w:rsid w:val="00BD67BC"/>
    <w:rsid w:val="00BD6CD5"/>
    <w:rsid w:val="00BD7A71"/>
    <w:rsid w:val="00BD7F9C"/>
    <w:rsid w:val="00BE2E4A"/>
    <w:rsid w:val="00BE7234"/>
    <w:rsid w:val="00BF187D"/>
    <w:rsid w:val="00BF19C4"/>
    <w:rsid w:val="00BF28C0"/>
    <w:rsid w:val="00BF41C3"/>
    <w:rsid w:val="00BF4B9A"/>
    <w:rsid w:val="00BF50F1"/>
    <w:rsid w:val="00BF5387"/>
    <w:rsid w:val="00BF790A"/>
    <w:rsid w:val="00C00254"/>
    <w:rsid w:val="00C01DAD"/>
    <w:rsid w:val="00C04043"/>
    <w:rsid w:val="00C0518D"/>
    <w:rsid w:val="00C062A6"/>
    <w:rsid w:val="00C104D5"/>
    <w:rsid w:val="00C1242A"/>
    <w:rsid w:val="00C1324D"/>
    <w:rsid w:val="00C14655"/>
    <w:rsid w:val="00C152CD"/>
    <w:rsid w:val="00C20F59"/>
    <w:rsid w:val="00C21009"/>
    <w:rsid w:val="00C2171B"/>
    <w:rsid w:val="00C22B86"/>
    <w:rsid w:val="00C22CDB"/>
    <w:rsid w:val="00C257C5"/>
    <w:rsid w:val="00C25C8C"/>
    <w:rsid w:val="00C2769D"/>
    <w:rsid w:val="00C30B3C"/>
    <w:rsid w:val="00C31B77"/>
    <w:rsid w:val="00C31D9D"/>
    <w:rsid w:val="00C31E1F"/>
    <w:rsid w:val="00C3400E"/>
    <w:rsid w:val="00C41D0E"/>
    <w:rsid w:val="00C452A4"/>
    <w:rsid w:val="00C45508"/>
    <w:rsid w:val="00C45F7F"/>
    <w:rsid w:val="00C4667A"/>
    <w:rsid w:val="00C46DEE"/>
    <w:rsid w:val="00C50D6D"/>
    <w:rsid w:val="00C51376"/>
    <w:rsid w:val="00C53669"/>
    <w:rsid w:val="00C543B0"/>
    <w:rsid w:val="00C549EF"/>
    <w:rsid w:val="00C5596F"/>
    <w:rsid w:val="00C56FCF"/>
    <w:rsid w:val="00C616C6"/>
    <w:rsid w:val="00C629D6"/>
    <w:rsid w:val="00C64B44"/>
    <w:rsid w:val="00C67031"/>
    <w:rsid w:val="00C70AC9"/>
    <w:rsid w:val="00C70B90"/>
    <w:rsid w:val="00C70BD9"/>
    <w:rsid w:val="00C732AE"/>
    <w:rsid w:val="00C756B4"/>
    <w:rsid w:val="00C7739C"/>
    <w:rsid w:val="00C77EE5"/>
    <w:rsid w:val="00C8238E"/>
    <w:rsid w:val="00C8314F"/>
    <w:rsid w:val="00C865C7"/>
    <w:rsid w:val="00C87FF9"/>
    <w:rsid w:val="00C9136F"/>
    <w:rsid w:val="00C91AAB"/>
    <w:rsid w:val="00C9449D"/>
    <w:rsid w:val="00C95573"/>
    <w:rsid w:val="00C96B4C"/>
    <w:rsid w:val="00C97FDF"/>
    <w:rsid w:val="00CA2AD4"/>
    <w:rsid w:val="00CA418B"/>
    <w:rsid w:val="00CA5063"/>
    <w:rsid w:val="00CA59BC"/>
    <w:rsid w:val="00CA5D34"/>
    <w:rsid w:val="00CA7ACE"/>
    <w:rsid w:val="00CB14D2"/>
    <w:rsid w:val="00CB6DE5"/>
    <w:rsid w:val="00CC15F2"/>
    <w:rsid w:val="00CC1B72"/>
    <w:rsid w:val="00CC22B3"/>
    <w:rsid w:val="00CC23AC"/>
    <w:rsid w:val="00CC27FA"/>
    <w:rsid w:val="00CC3B5C"/>
    <w:rsid w:val="00CC4059"/>
    <w:rsid w:val="00CC5017"/>
    <w:rsid w:val="00CD02AE"/>
    <w:rsid w:val="00CD1081"/>
    <w:rsid w:val="00CD169D"/>
    <w:rsid w:val="00CD2637"/>
    <w:rsid w:val="00CD2F19"/>
    <w:rsid w:val="00CD4BC6"/>
    <w:rsid w:val="00CD5455"/>
    <w:rsid w:val="00CD6020"/>
    <w:rsid w:val="00CE4650"/>
    <w:rsid w:val="00CE5816"/>
    <w:rsid w:val="00CE6921"/>
    <w:rsid w:val="00CF5717"/>
    <w:rsid w:val="00CF66AA"/>
    <w:rsid w:val="00CF77D1"/>
    <w:rsid w:val="00D005F1"/>
    <w:rsid w:val="00D00791"/>
    <w:rsid w:val="00D049EB"/>
    <w:rsid w:val="00D057AE"/>
    <w:rsid w:val="00D0608E"/>
    <w:rsid w:val="00D079B9"/>
    <w:rsid w:val="00D106C8"/>
    <w:rsid w:val="00D12E39"/>
    <w:rsid w:val="00D13003"/>
    <w:rsid w:val="00D130B0"/>
    <w:rsid w:val="00D130B6"/>
    <w:rsid w:val="00D1347B"/>
    <w:rsid w:val="00D148FD"/>
    <w:rsid w:val="00D14A2D"/>
    <w:rsid w:val="00D20E3F"/>
    <w:rsid w:val="00D23049"/>
    <w:rsid w:val="00D23E5A"/>
    <w:rsid w:val="00D27CC0"/>
    <w:rsid w:val="00D33113"/>
    <w:rsid w:val="00D35F95"/>
    <w:rsid w:val="00D3737D"/>
    <w:rsid w:val="00D37A87"/>
    <w:rsid w:val="00D40296"/>
    <w:rsid w:val="00D405D6"/>
    <w:rsid w:val="00D4093A"/>
    <w:rsid w:val="00D414B5"/>
    <w:rsid w:val="00D41EC0"/>
    <w:rsid w:val="00D4341E"/>
    <w:rsid w:val="00D43D33"/>
    <w:rsid w:val="00D4429E"/>
    <w:rsid w:val="00D45E63"/>
    <w:rsid w:val="00D47268"/>
    <w:rsid w:val="00D47C7E"/>
    <w:rsid w:val="00D505DD"/>
    <w:rsid w:val="00D51852"/>
    <w:rsid w:val="00D52049"/>
    <w:rsid w:val="00D536C0"/>
    <w:rsid w:val="00D537B1"/>
    <w:rsid w:val="00D53C6A"/>
    <w:rsid w:val="00D54B57"/>
    <w:rsid w:val="00D5590E"/>
    <w:rsid w:val="00D565EF"/>
    <w:rsid w:val="00D568A8"/>
    <w:rsid w:val="00D603AE"/>
    <w:rsid w:val="00D61FDA"/>
    <w:rsid w:val="00D63714"/>
    <w:rsid w:val="00D637F6"/>
    <w:rsid w:val="00D64CC4"/>
    <w:rsid w:val="00D65121"/>
    <w:rsid w:val="00D66FED"/>
    <w:rsid w:val="00D74E69"/>
    <w:rsid w:val="00D76305"/>
    <w:rsid w:val="00D77374"/>
    <w:rsid w:val="00D812FA"/>
    <w:rsid w:val="00D848E6"/>
    <w:rsid w:val="00D87D55"/>
    <w:rsid w:val="00D92BF0"/>
    <w:rsid w:val="00D92C67"/>
    <w:rsid w:val="00D96BDB"/>
    <w:rsid w:val="00D97A0C"/>
    <w:rsid w:val="00D97F03"/>
    <w:rsid w:val="00DA2947"/>
    <w:rsid w:val="00DA4899"/>
    <w:rsid w:val="00DA56F5"/>
    <w:rsid w:val="00DA6627"/>
    <w:rsid w:val="00DA7162"/>
    <w:rsid w:val="00DA71C2"/>
    <w:rsid w:val="00DA759C"/>
    <w:rsid w:val="00DB1DB6"/>
    <w:rsid w:val="00DB5CA3"/>
    <w:rsid w:val="00DB7409"/>
    <w:rsid w:val="00DC1121"/>
    <w:rsid w:val="00DC1BCF"/>
    <w:rsid w:val="00DC3EF3"/>
    <w:rsid w:val="00DC4494"/>
    <w:rsid w:val="00DC4A81"/>
    <w:rsid w:val="00DC4A8A"/>
    <w:rsid w:val="00DC6975"/>
    <w:rsid w:val="00DC6E23"/>
    <w:rsid w:val="00DD00F5"/>
    <w:rsid w:val="00DD1332"/>
    <w:rsid w:val="00DD2413"/>
    <w:rsid w:val="00DD5F23"/>
    <w:rsid w:val="00DD7E3C"/>
    <w:rsid w:val="00DE0A58"/>
    <w:rsid w:val="00DE274B"/>
    <w:rsid w:val="00DE4688"/>
    <w:rsid w:val="00DE4C55"/>
    <w:rsid w:val="00DE737E"/>
    <w:rsid w:val="00DF146E"/>
    <w:rsid w:val="00DF1BB2"/>
    <w:rsid w:val="00DF41A0"/>
    <w:rsid w:val="00DF5673"/>
    <w:rsid w:val="00DF63E2"/>
    <w:rsid w:val="00E03338"/>
    <w:rsid w:val="00E058F5"/>
    <w:rsid w:val="00E07189"/>
    <w:rsid w:val="00E10155"/>
    <w:rsid w:val="00E12916"/>
    <w:rsid w:val="00E13301"/>
    <w:rsid w:val="00E14594"/>
    <w:rsid w:val="00E14EA0"/>
    <w:rsid w:val="00E166E3"/>
    <w:rsid w:val="00E178C0"/>
    <w:rsid w:val="00E20352"/>
    <w:rsid w:val="00E206BA"/>
    <w:rsid w:val="00E20D79"/>
    <w:rsid w:val="00E21765"/>
    <w:rsid w:val="00E21A5B"/>
    <w:rsid w:val="00E21E1C"/>
    <w:rsid w:val="00E272BF"/>
    <w:rsid w:val="00E30FFE"/>
    <w:rsid w:val="00E31935"/>
    <w:rsid w:val="00E32A64"/>
    <w:rsid w:val="00E34ADD"/>
    <w:rsid w:val="00E354DF"/>
    <w:rsid w:val="00E36D58"/>
    <w:rsid w:val="00E36F12"/>
    <w:rsid w:val="00E3798F"/>
    <w:rsid w:val="00E37C81"/>
    <w:rsid w:val="00E402E1"/>
    <w:rsid w:val="00E4032E"/>
    <w:rsid w:val="00E4071E"/>
    <w:rsid w:val="00E40A03"/>
    <w:rsid w:val="00E41664"/>
    <w:rsid w:val="00E428E1"/>
    <w:rsid w:val="00E42BE3"/>
    <w:rsid w:val="00E42BF3"/>
    <w:rsid w:val="00E4482F"/>
    <w:rsid w:val="00E46D5B"/>
    <w:rsid w:val="00E5043D"/>
    <w:rsid w:val="00E50A34"/>
    <w:rsid w:val="00E55CAB"/>
    <w:rsid w:val="00E56775"/>
    <w:rsid w:val="00E568D4"/>
    <w:rsid w:val="00E56E88"/>
    <w:rsid w:val="00E57E16"/>
    <w:rsid w:val="00E616B5"/>
    <w:rsid w:val="00E662AA"/>
    <w:rsid w:val="00E66B46"/>
    <w:rsid w:val="00E675EC"/>
    <w:rsid w:val="00E67A8C"/>
    <w:rsid w:val="00E71F11"/>
    <w:rsid w:val="00E7344D"/>
    <w:rsid w:val="00E775FB"/>
    <w:rsid w:val="00E815E8"/>
    <w:rsid w:val="00E82B92"/>
    <w:rsid w:val="00E83339"/>
    <w:rsid w:val="00E86DD1"/>
    <w:rsid w:val="00E90208"/>
    <w:rsid w:val="00E9157A"/>
    <w:rsid w:val="00E92BEA"/>
    <w:rsid w:val="00E93ED9"/>
    <w:rsid w:val="00E95F21"/>
    <w:rsid w:val="00E97FD7"/>
    <w:rsid w:val="00EA0443"/>
    <w:rsid w:val="00EA1B7C"/>
    <w:rsid w:val="00EA320A"/>
    <w:rsid w:val="00EA3D32"/>
    <w:rsid w:val="00EA3DA0"/>
    <w:rsid w:val="00EA4381"/>
    <w:rsid w:val="00EA4502"/>
    <w:rsid w:val="00EA63C7"/>
    <w:rsid w:val="00EA6437"/>
    <w:rsid w:val="00EA792F"/>
    <w:rsid w:val="00EA798F"/>
    <w:rsid w:val="00EB018C"/>
    <w:rsid w:val="00EB19FA"/>
    <w:rsid w:val="00EB36AA"/>
    <w:rsid w:val="00EB417B"/>
    <w:rsid w:val="00EB42C8"/>
    <w:rsid w:val="00EB52D0"/>
    <w:rsid w:val="00EB69E0"/>
    <w:rsid w:val="00EC105B"/>
    <w:rsid w:val="00EC1F48"/>
    <w:rsid w:val="00EC2B89"/>
    <w:rsid w:val="00EC6134"/>
    <w:rsid w:val="00EC695D"/>
    <w:rsid w:val="00EC6F62"/>
    <w:rsid w:val="00ED0069"/>
    <w:rsid w:val="00ED11B1"/>
    <w:rsid w:val="00ED31F6"/>
    <w:rsid w:val="00ED3522"/>
    <w:rsid w:val="00ED3C3F"/>
    <w:rsid w:val="00ED5E18"/>
    <w:rsid w:val="00ED66B7"/>
    <w:rsid w:val="00ED6ADE"/>
    <w:rsid w:val="00ED7CB9"/>
    <w:rsid w:val="00EE1935"/>
    <w:rsid w:val="00EE23E1"/>
    <w:rsid w:val="00EE3654"/>
    <w:rsid w:val="00EE6636"/>
    <w:rsid w:val="00EE66ED"/>
    <w:rsid w:val="00EE6CFA"/>
    <w:rsid w:val="00EF14C6"/>
    <w:rsid w:val="00EF1ED7"/>
    <w:rsid w:val="00EF4AC4"/>
    <w:rsid w:val="00EF7483"/>
    <w:rsid w:val="00F01265"/>
    <w:rsid w:val="00F016AB"/>
    <w:rsid w:val="00F02F0F"/>
    <w:rsid w:val="00F034EF"/>
    <w:rsid w:val="00F04AB1"/>
    <w:rsid w:val="00F04C95"/>
    <w:rsid w:val="00F04D4C"/>
    <w:rsid w:val="00F05926"/>
    <w:rsid w:val="00F06F01"/>
    <w:rsid w:val="00F07648"/>
    <w:rsid w:val="00F10128"/>
    <w:rsid w:val="00F114C7"/>
    <w:rsid w:val="00F15485"/>
    <w:rsid w:val="00F16AA6"/>
    <w:rsid w:val="00F17358"/>
    <w:rsid w:val="00F173A2"/>
    <w:rsid w:val="00F23AE0"/>
    <w:rsid w:val="00F242E1"/>
    <w:rsid w:val="00F24670"/>
    <w:rsid w:val="00F259C1"/>
    <w:rsid w:val="00F261FA"/>
    <w:rsid w:val="00F3067E"/>
    <w:rsid w:val="00F328DA"/>
    <w:rsid w:val="00F340A8"/>
    <w:rsid w:val="00F34BCC"/>
    <w:rsid w:val="00F34E50"/>
    <w:rsid w:val="00F35AB8"/>
    <w:rsid w:val="00F373E2"/>
    <w:rsid w:val="00F40933"/>
    <w:rsid w:val="00F4178D"/>
    <w:rsid w:val="00F4265E"/>
    <w:rsid w:val="00F50743"/>
    <w:rsid w:val="00F521E7"/>
    <w:rsid w:val="00F53868"/>
    <w:rsid w:val="00F54ADE"/>
    <w:rsid w:val="00F55903"/>
    <w:rsid w:val="00F567A7"/>
    <w:rsid w:val="00F57258"/>
    <w:rsid w:val="00F63193"/>
    <w:rsid w:val="00F6488E"/>
    <w:rsid w:val="00F665E6"/>
    <w:rsid w:val="00F66D57"/>
    <w:rsid w:val="00F6725E"/>
    <w:rsid w:val="00F7181D"/>
    <w:rsid w:val="00F7255F"/>
    <w:rsid w:val="00F74C18"/>
    <w:rsid w:val="00F75FB6"/>
    <w:rsid w:val="00F775D5"/>
    <w:rsid w:val="00F80EED"/>
    <w:rsid w:val="00F82A0D"/>
    <w:rsid w:val="00F82FE2"/>
    <w:rsid w:val="00F84F61"/>
    <w:rsid w:val="00F907FC"/>
    <w:rsid w:val="00F90849"/>
    <w:rsid w:val="00F90FF2"/>
    <w:rsid w:val="00F910A6"/>
    <w:rsid w:val="00F9140D"/>
    <w:rsid w:val="00F9484C"/>
    <w:rsid w:val="00F94912"/>
    <w:rsid w:val="00F96125"/>
    <w:rsid w:val="00F971A2"/>
    <w:rsid w:val="00FA04AB"/>
    <w:rsid w:val="00FA3A71"/>
    <w:rsid w:val="00FA4BF1"/>
    <w:rsid w:val="00FA50AA"/>
    <w:rsid w:val="00FA6979"/>
    <w:rsid w:val="00FA7A9F"/>
    <w:rsid w:val="00FB0F40"/>
    <w:rsid w:val="00FB1E6A"/>
    <w:rsid w:val="00FB31C0"/>
    <w:rsid w:val="00FB3BFC"/>
    <w:rsid w:val="00FB47D5"/>
    <w:rsid w:val="00FB7687"/>
    <w:rsid w:val="00FC0464"/>
    <w:rsid w:val="00FC079C"/>
    <w:rsid w:val="00FC32F9"/>
    <w:rsid w:val="00FC415B"/>
    <w:rsid w:val="00FC4280"/>
    <w:rsid w:val="00FC4EAE"/>
    <w:rsid w:val="00FC5635"/>
    <w:rsid w:val="00FC6BE4"/>
    <w:rsid w:val="00FC6F19"/>
    <w:rsid w:val="00FD015E"/>
    <w:rsid w:val="00FD0F79"/>
    <w:rsid w:val="00FD1F4A"/>
    <w:rsid w:val="00FD25B3"/>
    <w:rsid w:val="00FD2769"/>
    <w:rsid w:val="00FD3338"/>
    <w:rsid w:val="00FD33FB"/>
    <w:rsid w:val="00FD56F4"/>
    <w:rsid w:val="00FD570E"/>
    <w:rsid w:val="00FD5A14"/>
    <w:rsid w:val="00FD6EBB"/>
    <w:rsid w:val="00FE0843"/>
    <w:rsid w:val="00FE16A5"/>
    <w:rsid w:val="00FE51BD"/>
    <w:rsid w:val="00FF2AF9"/>
    <w:rsid w:val="00FF4C2B"/>
    <w:rsid w:val="00FF6838"/>
    <w:rsid w:val="00FF7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D74AF"/>
  <w15:docId w15:val="{AFDDC4D3-EDEB-4DD1-99E3-19CEF73E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alibri"/>
        <w:color w:val="000000"/>
        <w:sz w:val="22"/>
        <w:szCs w:val="22"/>
        <w:lang w:val="pt-BR" w:eastAsia="pt-BR" w:bidi="ar-SA"/>
      </w:rPr>
    </w:rPrDefault>
    <w:pPrDefault>
      <w:pPr>
        <w:pBdr>
          <w:top w:val="nil"/>
          <w:left w:val="nil"/>
          <w:bottom w:val="nil"/>
          <w:right w:val="nil"/>
          <w:between w:val="nil"/>
        </w:pBdr>
        <w:spacing w:after="20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8F"/>
  </w:style>
  <w:style w:type="paragraph" w:styleId="Ttulo1">
    <w:name w:val="heading 1"/>
    <w:basedOn w:val="Normal"/>
    <w:next w:val="Normal"/>
    <w:link w:val="Ttulo1Char"/>
    <w:rsid w:val="00E178C0"/>
    <w:pPr>
      <w:keepNext/>
      <w:keepLines/>
      <w:spacing w:before="480" w:after="120"/>
      <w:outlineLvl w:val="0"/>
    </w:pPr>
    <w:rPr>
      <w:b/>
      <w:sz w:val="32"/>
      <w:szCs w:val="48"/>
    </w:rPr>
  </w:style>
  <w:style w:type="paragraph" w:styleId="Ttulo2">
    <w:name w:val="heading 2"/>
    <w:basedOn w:val="Normal"/>
    <w:next w:val="Normal"/>
    <w:link w:val="Ttulo2Char"/>
    <w:qFormat/>
    <w:rsid w:val="00E178C0"/>
    <w:pPr>
      <w:keepNext/>
      <w:keepLines/>
      <w:spacing w:before="360" w:after="80"/>
      <w:outlineLvl w:val="1"/>
    </w:pPr>
    <w:rPr>
      <w:b/>
      <w:szCs w:val="36"/>
    </w:rPr>
  </w:style>
  <w:style w:type="paragraph" w:styleId="Ttulo3">
    <w:name w:val="heading 3"/>
    <w:basedOn w:val="Normal"/>
    <w:next w:val="Normal"/>
    <w:link w:val="Ttulo3Char"/>
    <w:rsid w:val="00E178C0"/>
    <w:pPr>
      <w:keepNext/>
      <w:keepLines/>
      <w:spacing w:before="280" w:after="80"/>
      <w:outlineLvl w:val="2"/>
    </w:pPr>
    <w:rPr>
      <w:szCs w:val="28"/>
    </w:rPr>
  </w:style>
  <w:style w:type="paragraph" w:styleId="Ttulo4">
    <w:name w:val="heading 4"/>
    <w:basedOn w:val="Normal"/>
    <w:next w:val="Normal"/>
    <w:link w:val="Ttulo4Char"/>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178C0"/>
    <w:rPr>
      <w:rFonts w:ascii="Times New Roman" w:eastAsiaTheme="minorHAnsi" w:hAnsi="Times New Roman" w:cstheme="minorBidi"/>
      <w:b/>
      <w:color w:val="auto"/>
      <w:sz w:val="24"/>
      <w:szCs w:val="36"/>
      <w:lang w:eastAsia="en-US"/>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A0491"/>
    <w:pPr>
      <w:tabs>
        <w:tab w:val="center" w:pos="4252"/>
        <w:tab w:val="right" w:pos="8504"/>
      </w:tabs>
    </w:pPr>
  </w:style>
  <w:style w:type="character" w:customStyle="1" w:styleId="CabealhoChar">
    <w:name w:val="Cabeçalho Char"/>
    <w:basedOn w:val="Fontepargpadro"/>
    <w:link w:val="Cabealho"/>
    <w:uiPriority w:val="99"/>
    <w:rsid w:val="001A0491"/>
  </w:style>
  <w:style w:type="paragraph" w:styleId="Rodap">
    <w:name w:val="footer"/>
    <w:basedOn w:val="Normal"/>
    <w:link w:val="RodapChar"/>
    <w:uiPriority w:val="99"/>
    <w:unhideWhenUsed/>
    <w:rsid w:val="001A0491"/>
    <w:pPr>
      <w:tabs>
        <w:tab w:val="center" w:pos="4252"/>
        <w:tab w:val="right" w:pos="8504"/>
      </w:tabs>
    </w:pPr>
  </w:style>
  <w:style w:type="character" w:customStyle="1" w:styleId="RodapChar">
    <w:name w:val="Rodapé Char"/>
    <w:basedOn w:val="Fontepargpadro"/>
    <w:link w:val="Rodap"/>
    <w:uiPriority w:val="99"/>
    <w:rsid w:val="001A0491"/>
  </w:style>
  <w:style w:type="paragraph" w:styleId="NormalWeb">
    <w:name w:val="Normal (Web)"/>
    <w:basedOn w:val="Normal"/>
    <w:uiPriority w:val="99"/>
    <w:unhideWhenUsed/>
    <w:rsid w:val="00917815"/>
    <w:pPr>
      <w:spacing w:before="100" w:beforeAutospacing="1" w:after="100" w:afterAutospacing="1"/>
    </w:pPr>
  </w:style>
  <w:style w:type="paragraph" w:customStyle="1" w:styleId="Normal1">
    <w:name w:val="Normal1"/>
    <w:uiPriority w:val="99"/>
    <w:rsid w:val="00917815"/>
    <w:pPr>
      <w:pBdr>
        <w:top w:val="none" w:sz="0" w:space="0" w:color="auto"/>
        <w:left w:val="none" w:sz="0" w:space="0" w:color="auto"/>
        <w:bottom w:val="none" w:sz="0" w:space="0" w:color="auto"/>
        <w:right w:val="none" w:sz="0" w:space="0" w:color="auto"/>
        <w:between w:val="none" w:sz="0" w:space="0" w:color="auto"/>
      </w:pBdr>
      <w:spacing w:after="0"/>
    </w:pPr>
    <w:rPr>
      <w:rFonts w:eastAsia="MS ??" w:cs="Arial"/>
      <w:lang w:eastAsia="ja-JP"/>
    </w:rPr>
  </w:style>
  <w:style w:type="paragraph" w:styleId="Corpodetexto">
    <w:name w:val="Body Text"/>
    <w:basedOn w:val="Normal"/>
    <w:link w:val="CorpodetextoChar"/>
    <w:uiPriority w:val="1"/>
    <w:qFormat/>
    <w:rsid w:val="00917815"/>
    <w:pPr>
      <w:widowControl w:val="0"/>
      <w:autoSpaceDE w:val="0"/>
      <w:autoSpaceDN w:val="0"/>
      <w:ind w:left="101"/>
    </w:pPr>
    <w:rPr>
      <w:rFonts w:eastAsia="Arial" w:cs="Arial"/>
    </w:rPr>
  </w:style>
  <w:style w:type="character" w:customStyle="1" w:styleId="CorpodetextoChar">
    <w:name w:val="Corpo de texto Char"/>
    <w:basedOn w:val="Fontepargpadro"/>
    <w:link w:val="Corpodetexto"/>
    <w:uiPriority w:val="1"/>
    <w:rsid w:val="00917815"/>
    <w:rPr>
      <w:rFonts w:ascii="Arial" w:eastAsia="Arial" w:hAnsi="Arial" w:cs="Arial"/>
      <w:color w:val="auto"/>
      <w:lang w:val="en-US" w:eastAsia="en-US"/>
    </w:rPr>
  </w:style>
  <w:style w:type="paragraph" w:styleId="PargrafodaLista">
    <w:name w:val="List Paragraph"/>
    <w:basedOn w:val="Normal"/>
    <w:uiPriority w:val="34"/>
    <w:qFormat/>
    <w:rsid w:val="00917815"/>
    <w:pPr>
      <w:widowControl w:val="0"/>
      <w:autoSpaceDE w:val="0"/>
      <w:autoSpaceDN w:val="0"/>
      <w:spacing w:before="47"/>
      <w:ind w:left="101" w:firstLine="360"/>
    </w:pPr>
    <w:rPr>
      <w:rFonts w:eastAsia="Arial" w:cs="Arial"/>
    </w:rPr>
  </w:style>
  <w:style w:type="character" w:customStyle="1" w:styleId="LinkdaInternet">
    <w:name w:val="Link da Internet"/>
    <w:rsid w:val="00917815"/>
    <w:rPr>
      <w:color w:val="000080"/>
      <w:u w:val="single"/>
    </w:rPr>
  </w:style>
  <w:style w:type="character" w:customStyle="1" w:styleId="ncoradanotaderodap">
    <w:name w:val="Âncora da nota de rodapé"/>
    <w:rsid w:val="00917815"/>
    <w:rPr>
      <w:vertAlign w:val="superscript"/>
    </w:rPr>
  </w:style>
  <w:style w:type="table" w:styleId="Tabelacomgrade">
    <w:name w:val="Table Grid"/>
    <w:basedOn w:val="Tabelanormal"/>
    <w:uiPriority w:val="39"/>
    <w:rsid w:val="000D2ED7"/>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Arial"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17815"/>
    <w:rPr>
      <w:color w:val="0000FF" w:themeColor="hyperlink"/>
      <w:u w:val="single"/>
    </w:rPr>
  </w:style>
  <w:style w:type="paragraph" w:customStyle="1" w:styleId="Padro">
    <w:name w:val="Padrão"/>
    <w:qFormat/>
    <w:rsid w:val="00917815"/>
    <w:pPr>
      <w:widowControl w:val="0"/>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SimSun" w:hAnsi="Times New Roman" w:cs="Mangal"/>
      <w:color w:val="auto"/>
      <w:sz w:val="24"/>
      <w:szCs w:val="24"/>
      <w:lang w:eastAsia="zh-CN" w:bidi="hi-IN"/>
    </w:rPr>
  </w:style>
  <w:style w:type="character" w:styleId="Forte">
    <w:name w:val="Strong"/>
    <w:basedOn w:val="Fontepargpadro"/>
    <w:uiPriority w:val="22"/>
    <w:qFormat/>
    <w:rsid w:val="005841DD"/>
    <w:rPr>
      <w:b/>
      <w:bCs/>
    </w:rPr>
  </w:style>
  <w:style w:type="character" w:styleId="nfase">
    <w:name w:val="Emphasis"/>
    <w:basedOn w:val="Fontepargpadro"/>
    <w:uiPriority w:val="20"/>
    <w:qFormat/>
    <w:rsid w:val="005841DD"/>
    <w:rPr>
      <w:i/>
      <w:iCs/>
    </w:rPr>
  </w:style>
  <w:style w:type="paragraph" w:styleId="Textodenotaderodap">
    <w:name w:val="footnote text"/>
    <w:basedOn w:val="Normal"/>
    <w:link w:val="TextodenotaderodapChar"/>
    <w:uiPriority w:val="99"/>
    <w:semiHidden/>
    <w:unhideWhenUsed/>
    <w:rsid w:val="000C520B"/>
    <w:rPr>
      <w:sz w:val="20"/>
      <w:szCs w:val="20"/>
    </w:rPr>
  </w:style>
  <w:style w:type="character" w:customStyle="1" w:styleId="TextodenotaderodapChar">
    <w:name w:val="Texto de nota de rodapé Char"/>
    <w:basedOn w:val="Fontepargpadro"/>
    <w:link w:val="Textodenotaderodap"/>
    <w:uiPriority w:val="99"/>
    <w:semiHidden/>
    <w:rsid w:val="000C520B"/>
    <w:rPr>
      <w:rFonts w:asciiTheme="minorHAnsi" w:eastAsiaTheme="minorHAnsi" w:hAnsiTheme="minorHAnsi" w:cstheme="minorBidi"/>
      <w:color w:val="auto"/>
      <w:sz w:val="20"/>
      <w:szCs w:val="20"/>
      <w:lang w:eastAsia="en-US"/>
    </w:rPr>
  </w:style>
  <w:style w:type="character" w:styleId="Refdenotaderodap">
    <w:name w:val="footnote reference"/>
    <w:basedOn w:val="Fontepargpadro"/>
    <w:uiPriority w:val="99"/>
    <w:semiHidden/>
    <w:unhideWhenUsed/>
    <w:rsid w:val="000C520B"/>
    <w:rPr>
      <w:vertAlign w:val="superscript"/>
    </w:rPr>
  </w:style>
  <w:style w:type="paragraph" w:styleId="CabealhodoSumrio">
    <w:name w:val="TOC Heading"/>
    <w:basedOn w:val="Ttulo1"/>
    <w:next w:val="Normal"/>
    <w:uiPriority w:val="39"/>
    <w:unhideWhenUsed/>
    <w:qFormat/>
    <w:rsid w:val="00816F51"/>
    <w:pPr>
      <w:spacing w:before="240" w:after="0"/>
      <w:outlineLvl w:val="9"/>
    </w:pPr>
    <w:rPr>
      <w:rFonts w:asciiTheme="majorHAnsi" w:eastAsiaTheme="majorEastAsia" w:hAnsiTheme="majorHAnsi" w:cstheme="majorBidi"/>
      <w:b w:val="0"/>
      <w:color w:val="365F91" w:themeColor="accent1" w:themeShade="BF"/>
      <w:szCs w:val="32"/>
    </w:rPr>
  </w:style>
  <w:style w:type="paragraph" w:styleId="Sumrio1">
    <w:name w:val="toc 1"/>
    <w:basedOn w:val="Normal"/>
    <w:next w:val="Normal"/>
    <w:autoRedefine/>
    <w:uiPriority w:val="39"/>
    <w:unhideWhenUsed/>
    <w:rsid w:val="00816F51"/>
    <w:pPr>
      <w:spacing w:after="100"/>
    </w:pPr>
  </w:style>
  <w:style w:type="paragraph" w:styleId="Sumrio2">
    <w:name w:val="toc 2"/>
    <w:basedOn w:val="Normal"/>
    <w:next w:val="Normal"/>
    <w:autoRedefine/>
    <w:uiPriority w:val="39"/>
    <w:unhideWhenUsed/>
    <w:rsid w:val="00816F51"/>
    <w:pPr>
      <w:spacing w:after="100"/>
      <w:ind w:left="220"/>
    </w:pPr>
  </w:style>
  <w:style w:type="paragraph" w:styleId="Sumrio3">
    <w:name w:val="toc 3"/>
    <w:basedOn w:val="Normal"/>
    <w:next w:val="Normal"/>
    <w:autoRedefine/>
    <w:uiPriority w:val="39"/>
    <w:unhideWhenUsed/>
    <w:rsid w:val="00816F51"/>
    <w:pPr>
      <w:spacing w:after="100"/>
      <w:ind w:left="440"/>
    </w:pPr>
  </w:style>
  <w:style w:type="paragraph" w:customStyle="1" w:styleId="Standard">
    <w:name w:val="Standard"/>
    <w:rsid w:val="00A3146E"/>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pPr>
    <w:rPr>
      <w:rFonts w:ascii="Verdana" w:eastAsia="Verdana" w:hAnsi="Verdana" w:cs="Verdana"/>
      <w:kern w:val="1"/>
      <w:sz w:val="24"/>
      <w:szCs w:val="24"/>
      <w:lang w:eastAsia="zh-CN" w:bidi="hi-IN"/>
    </w:rPr>
  </w:style>
  <w:style w:type="paragraph" w:styleId="Sumrio4">
    <w:name w:val="toc 4"/>
    <w:basedOn w:val="Normal"/>
    <w:next w:val="Normal"/>
    <w:autoRedefine/>
    <w:uiPriority w:val="39"/>
    <w:unhideWhenUsed/>
    <w:rsid w:val="00886ED5"/>
    <w:pPr>
      <w:spacing w:after="100"/>
      <w:ind w:left="660"/>
    </w:pPr>
    <w:rPr>
      <w:rFonts w:eastAsiaTheme="minorEastAsia"/>
    </w:rPr>
  </w:style>
  <w:style w:type="paragraph" w:styleId="Sumrio5">
    <w:name w:val="toc 5"/>
    <w:basedOn w:val="Normal"/>
    <w:next w:val="Normal"/>
    <w:autoRedefine/>
    <w:uiPriority w:val="39"/>
    <w:unhideWhenUsed/>
    <w:rsid w:val="00886ED5"/>
    <w:pPr>
      <w:spacing w:after="100"/>
      <w:ind w:left="880"/>
    </w:pPr>
    <w:rPr>
      <w:rFonts w:eastAsiaTheme="minorEastAsia"/>
    </w:rPr>
  </w:style>
  <w:style w:type="paragraph" w:styleId="Sumrio6">
    <w:name w:val="toc 6"/>
    <w:basedOn w:val="Normal"/>
    <w:next w:val="Normal"/>
    <w:autoRedefine/>
    <w:uiPriority w:val="39"/>
    <w:unhideWhenUsed/>
    <w:rsid w:val="00886ED5"/>
    <w:pPr>
      <w:spacing w:after="100"/>
      <w:ind w:left="1100"/>
    </w:pPr>
    <w:rPr>
      <w:rFonts w:eastAsiaTheme="minorEastAsia"/>
    </w:rPr>
  </w:style>
  <w:style w:type="paragraph" w:styleId="Sumrio7">
    <w:name w:val="toc 7"/>
    <w:basedOn w:val="Normal"/>
    <w:next w:val="Normal"/>
    <w:autoRedefine/>
    <w:uiPriority w:val="39"/>
    <w:unhideWhenUsed/>
    <w:rsid w:val="00886ED5"/>
    <w:pPr>
      <w:spacing w:after="100"/>
      <w:ind w:left="1320"/>
    </w:pPr>
    <w:rPr>
      <w:rFonts w:eastAsiaTheme="minorEastAsia"/>
    </w:rPr>
  </w:style>
  <w:style w:type="paragraph" w:styleId="Sumrio8">
    <w:name w:val="toc 8"/>
    <w:basedOn w:val="Normal"/>
    <w:next w:val="Normal"/>
    <w:autoRedefine/>
    <w:uiPriority w:val="39"/>
    <w:unhideWhenUsed/>
    <w:rsid w:val="00886ED5"/>
    <w:pPr>
      <w:spacing w:after="100"/>
      <w:ind w:left="1540"/>
    </w:pPr>
    <w:rPr>
      <w:rFonts w:eastAsiaTheme="minorEastAsia"/>
    </w:rPr>
  </w:style>
  <w:style w:type="paragraph" w:styleId="Sumrio9">
    <w:name w:val="toc 9"/>
    <w:basedOn w:val="Normal"/>
    <w:next w:val="Normal"/>
    <w:autoRedefine/>
    <w:uiPriority w:val="39"/>
    <w:unhideWhenUsed/>
    <w:rsid w:val="00886ED5"/>
    <w:pPr>
      <w:spacing w:after="100"/>
      <w:ind w:left="1760"/>
    </w:pPr>
    <w:rPr>
      <w:rFonts w:eastAsiaTheme="minorEastAsia"/>
    </w:rPr>
  </w:style>
  <w:style w:type="character" w:styleId="HiperlinkVisitado">
    <w:name w:val="FollowedHyperlink"/>
    <w:basedOn w:val="Fontepargpadro"/>
    <w:uiPriority w:val="99"/>
    <w:semiHidden/>
    <w:unhideWhenUsed/>
    <w:rsid w:val="009D40A0"/>
    <w:rPr>
      <w:color w:val="954F72"/>
      <w:u w:val="single"/>
    </w:rPr>
  </w:style>
  <w:style w:type="paragraph" w:customStyle="1" w:styleId="msonormal0">
    <w:name w:val="msonormal"/>
    <w:basedOn w:val="Normal"/>
    <w:rsid w:val="009D40A0"/>
    <w:pPr>
      <w:spacing w:before="100" w:beforeAutospacing="1" w:after="100" w:afterAutospacing="1"/>
    </w:pPr>
  </w:style>
  <w:style w:type="paragraph" w:customStyle="1" w:styleId="font5">
    <w:name w:val="font5"/>
    <w:basedOn w:val="Normal"/>
    <w:rsid w:val="009D40A0"/>
    <w:pPr>
      <w:spacing w:before="100" w:beforeAutospacing="1" w:after="100" w:afterAutospacing="1"/>
    </w:pPr>
    <w:rPr>
      <w:rFonts w:ascii="Calibri" w:hAnsi="Calibri"/>
      <w:i/>
      <w:iCs/>
    </w:rPr>
  </w:style>
  <w:style w:type="paragraph" w:customStyle="1" w:styleId="xl63">
    <w:name w:val="xl63"/>
    <w:basedOn w:val="Normal"/>
    <w:rsid w:val="009D40A0"/>
    <w:pPr>
      <w:spacing w:before="100" w:beforeAutospacing="1" w:after="100" w:afterAutospacing="1"/>
    </w:pPr>
  </w:style>
  <w:style w:type="paragraph" w:customStyle="1" w:styleId="xl64">
    <w:name w:val="xl64"/>
    <w:basedOn w:val="Normal"/>
    <w:rsid w:val="009D40A0"/>
    <w:pPr>
      <w:pBdr>
        <w:top w:val="single" w:sz="8" w:space="0" w:color="000000"/>
        <w:left w:val="single" w:sz="8" w:space="0" w:color="000000"/>
        <w:bottom w:val="single" w:sz="8" w:space="0" w:color="000000"/>
        <w:right w:val="single" w:sz="8"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65">
    <w:name w:val="xl65"/>
    <w:basedOn w:val="Normal"/>
    <w:rsid w:val="009D40A0"/>
    <w:pPr>
      <w:pBdr>
        <w:top w:val="single" w:sz="8" w:space="0" w:color="000000"/>
        <w:left w:val="single" w:sz="8" w:space="0" w:color="000000"/>
        <w:bottom w:val="single" w:sz="8" w:space="0" w:color="000000"/>
        <w:right w:val="single" w:sz="8" w:space="0" w:color="000000"/>
      </w:pBdr>
      <w:shd w:val="clear" w:color="D9D9D9" w:fill="D9D9D9"/>
      <w:spacing w:before="100" w:beforeAutospacing="1" w:after="100" w:afterAutospacing="1"/>
      <w:textAlignment w:val="center"/>
    </w:pPr>
    <w:rPr>
      <w:rFonts w:cs="Arial"/>
      <w:b/>
      <w:bCs/>
      <w:sz w:val="20"/>
      <w:szCs w:val="20"/>
    </w:rPr>
  </w:style>
  <w:style w:type="paragraph" w:customStyle="1" w:styleId="xl66">
    <w:name w:val="xl66"/>
    <w:basedOn w:val="Normal"/>
    <w:rsid w:val="009D40A0"/>
    <w:pPr>
      <w:pBdr>
        <w:left w:val="single" w:sz="8" w:space="0" w:color="000000"/>
        <w:bottom w:val="single" w:sz="8" w:space="0" w:color="000000"/>
        <w:right w:val="single" w:sz="8"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67">
    <w:name w:val="xl67"/>
    <w:basedOn w:val="Normal"/>
    <w:rsid w:val="009D40A0"/>
    <w:pPr>
      <w:pBdr>
        <w:bottom w:val="single" w:sz="8" w:space="0" w:color="000000"/>
        <w:right w:val="single" w:sz="8" w:space="0" w:color="000000"/>
      </w:pBdr>
      <w:shd w:val="clear" w:color="D9D9D9" w:fill="D9D9D9"/>
      <w:spacing w:before="100" w:beforeAutospacing="1" w:after="100" w:afterAutospacing="1"/>
      <w:textAlignment w:val="center"/>
    </w:pPr>
    <w:rPr>
      <w:rFonts w:cs="Arial"/>
    </w:rPr>
  </w:style>
  <w:style w:type="paragraph" w:customStyle="1" w:styleId="xl68">
    <w:name w:val="xl68"/>
    <w:basedOn w:val="Normal"/>
    <w:rsid w:val="009D40A0"/>
    <w:pPr>
      <w:pBdr>
        <w:bottom w:val="single" w:sz="8" w:space="0" w:color="000000"/>
        <w:right w:val="single" w:sz="8" w:space="0" w:color="000000"/>
      </w:pBdr>
      <w:shd w:val="clear" w:color="D9D9D9" w:fill="D9D9D9"/>
      <w:spacing w:before="100" w:beforeAutospacing="1" w:after="100" w:afterAutospacing="1"/>
      <w:textAlignment w:val="center"/>
    </w:pPr>
    <w:rPr>
      <w:rFonts w:cs="Arial"/>
    </w:rPr>
  </w:style>
  <w:style w:type="paragraph" w:customStyle="1" w:styleId="xl69">
    <w:name w:val="xl69"/>
    <w:basedOn w:val="Normal"/>
    <w:rsid w:val="009D40A0"/>
    <w:pPr>
      <w:pBdr>
        <w:top w:val="single" w:sz="8" w:space="0" w:color="000000"/>
        <w:left w:val="single" w:sz="8" w:space="0" w:color="000000"/>
        <w:right w:val="single" w:sz="8"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70">
    <w:name w:val="xl70"/>
    <w:basedOn w:val="Normal"/>
    <w:rsid w:val="009D40A0"/>
    <w:pPr>
      <w:pBdr>
        <w:bottom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71">
    <w:name w:val="xl71"/>
    <w:basedOn w:val="Normal"/>
    <w:rsid w:val="009D40A0"/>
    <w:pPr>
      <w:pBdr>
        <w:bottom w:val="single" w:sz="8" w:space="0" w:color="000000"/>
        <w:right w:val="single" w:sz="8" w:space="0" w:color="000000"/>
      </w:pBdr>
      <w:spacing w:before="100" w:beforeAutospacing="1" w:after="100" w:afterAutospacing="1"/>
      <w:jc w:val="right"/>
      <w:textAlignment w:val="center"/>
    </w:pPr>
    <w:rPr>
      <w:rFonts w:cs="Arial"/>
      <w:sz w:val="20"/>
      <w:szCs w:val="20"/>
    </w:rPr>
  </w:style>
  <w:style w:type="paragraph" w:customStyle="1" w:styleId="xl72">
    <w:name w:val="xl72"/>
    <w:basedOn w:val="Normal"/>
    <w:rsid w:val="009D40A0"/>
    <w:pPr>
      <w:pBdr>
        <w:bottom w:val="single" w:sz="8" w:space="0" w:color="000000"/>
        <w:right w:val="single" w:sz="8" w:space="0" w:color="000000"/>
      </w:pBdr>
      <w:spacing w:before="100" w:beforeAutospacing="1" w:after="100" w:afterAutospacing="1"/>
      <w:jc w:val="right"/>
      <w:textAlignment w:val="center"/>
    </w:pPr>
    <w:rPr>
      <w:rFonts w:cs="Arial"/>
      <w:b/>
      <w:bCs/>
      <w:sz w:val="20"/>
      <w:szCs w:val="20"/>
    </w:rPr>
  </w:style>
  <w:style w:type="paragraph" w:customStyle="1" w:styleId="xl73">
    <w:name w:val="xl73"/>
    <w:basedOn w:val="Normal"/>
    <w:rsid w:val="009D40A0"/>
    <w:pPr>
      <w:pBdr>
        <w:top w:val="single" w:sz="8" w:space="0" w:color="000000"/>
        <w:bottom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74">
    <w:name w:val="xl74"/>
    <w:basedOn w:val="Normal"/>
    <w:rsid w:val="009D40A0"/>
    <w:pPr>
      <w:pBdr>
        <w:top w:val="single" w:sz="8" w:space="0" w:color="000000"/>
        <w:right w:val="single" w:sz="8"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75">
    <w:name w:val="xl75"/>
    <w:basedOn w:val="Normal"/>
    <w:rsid w:val="009D40A0"/>
    <w:pPr>
      <w:pBdr>
        <w:right w:val="single" w:sz="8" w:space="0" w:color="000000"/>
      </w:pBdr>
      <w:spacing w:before="100" w:beforeAutospacing="1" w:after="100" w:afterAutospacing="1"/>
      <w:jc w:val="right"/>
      <w:textAlignment w:val="center"/>
    </w:pPr>
    <w:rPr>
      <w:rFonts w:cs="Arial"/>
      <w:sz w:val="20"/>
      <w:szCs w:val="20"/>
    </w:rPr>
  </w:style>
  <w:style w:type="paragraph" w:customStyle="1" w:styleId="xl76">
    <w:name w:val="xl76"/>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cs="Arial"/>
      <w:sz w:val="20"/>
      <w:szCs w:val="20"/>
    </w:rPr>
  </w:style>
  <w:style w:type="paragraph" w:customStyle="1" w:styleId="xl77">
    <w:name w:val="xl77"/>
    <w:basedOn w:val="Normal"/>
    <w:rsid w:val="009D40A0"/>
    <w:pPr>
      <w:pBdr>
        <w:bottom w:val="single" w:sz="8" w:space="0" w:color="000000"/>
      </w:pBdr>
      <w:spacing w:before="100" w:beforeAutospacing="1" w:after="100" w:afterAutospacing="1"/>
      <w:textAlignment w:val="center"/>
    </w:pPr>
    <w:rPr>
      <w:rFonts w:cs="Arial"/>
      <w:sz w:val="20"/>
      <w:szCs w:val="20"/>
    </w:rPr>
  </w:style>
  <w:style w:type="paragraph" w:customStyle="1" w:styleId="xl78">
    <w:name w:val="xl78"/>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cs="Arial"/>
      <w:b/>
      <w:bCs/>
    </w:rPr>
  </w:style>
  <w:style w:type="paragraph" w:customStyle="1" w:styleId="xl79">
    <w:name w:val="xl79"/>
    <w:basedOn w:val="Normal"/>
    <w:rsid w:val="009D40A0"/>
    <w:pPr>
      <w:pBdr>
        <w:bottom w:val="single" w:sz="8" w:space="0" w:color="000000"/>
      </w:pBdr>
      <w:spacing w:before="100" w:beforeAutospacing="1" w:after="100" w:afterAutospacing="1"/>
      <w:jc w:val="right"/>
      <w:textAlignment w:val="center"/>
    </w:pPr>
    <w:rPr>
      <w:rFonts w:cs="Arial"/>
      <w:sz w:val="20"/>
      <w:szCs w:val="20"/>
    </w:rPr>
  </w:style>
  <w:style w:type="paragraph" w:customStyle="1" w:styleId="xl80">
    <w:name w:val="xl80"/>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cs="Arial"/>
    </w:rPr>
  </w:style>
  <w:style w:type="paragraph" w:customStyle="1" w:styleId="xl81">
    <w:name w:val="xl81"/>
    <w:basedOn w:val="Normal"/>
    <w:rsid w:val="009D40A0"/>
    <w:pPr>
      <w:pBdr>
        <w:left w:val="single" w:sz="8" w:space="0" w:color="000000"/>
        <w:bottom w:val="single" w:sz="8" w:space="0" w:color="000000"/>
        <w:right w:val="single" w:sz="8" w:space="0" w:color="000000"/>
      </w:pBdr>
      <w:spacing w:before="100" w:beforeAutospacing="1" w:after="100" w:afterAutospacing="1"/>
      <w:jc w:val="right"/>
      <w:textAlignment w:val="center"/>
    </w:pPr>
    <w:rPr>
      <w:rFonts w:cs="Arial"/>
      <w:sz w:val="20"/>
      <w:szCs w:val="20"/>
    </w:rPr>
  </w:style>
  <w:style w:type="paragraph" w:customStyle="1" w:styleId="xl82">
    <w:name w:val="xl82"/>
    <w:basedOn w:val="Normal"/>
    <w:rsid w:val="009D40A0"/>
    <w:pPr>
      <w:pBdr>
        <w:top w:val="single" w:sz="8" w:space="0" w:color="000000"/>
        <w:bottom w:val="single" w:sz="8" w:space="0" w:color="000000"/>
        <w:right w:val="single" w:sz="8" w:space="0" w:color="000000"/>
      </w:pBdr>
      <w:spacing w:before="100" w:beforeAutospacing="1" w:after="100" w:afterAutospacing="1"/>
      <w:textAlignment w:val="center"/>
    </w:pPr>
    <w:rPr>
      <w:rFonts w:cs="Arial"/>
      <w:b/>
      <w:bCs/>
    </w:rPr>
  </w:style>
  <w:style w:type="paragraph" w:customStyle="1" w:styleId="xl83">
    <w:name w:val="xl83"/>
    <w:basedOn w:val="Normal"/>
    <w:rsid w:val="009D40A0"/>
    <w:pPr>
      <w:pBdr>
        <w:bottom w:val="single" w:sz="8" w:space="0" w:color="000000"/>
        <w:right w:val="single" w:sz="8"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84">
    <w:name w:val="xl84"/>
    <w:basedOn w:val="Normal"/>
    <w:rsid w:val="009D40A0"/>
    <w:pPr>
      <w:pBdr>
        <w:left w:val="single" w:sz="8" w:space="0" w:color="000000"/>
        <w:right w:val="single" w:sz="8" w:space="0" w:color="000000"/>
      </w:pBdr>
      <w:spacing w:before="100" w:beforeAutospacing="1" w:after="100" w:afterAutospacing="1"/>
      <w:jc w:val="right"/>
      <w:textAlignment w:val="center"/>
    </w:pPr>
    <w:rPr>
      <w:rFonts w:cs="Arial"/>
      <w:sz w:val="20"/>
      <w:szCs w:val="20"/>
    </w:rPr>
  </w:style>
  <w:style w:type="paragraph" w:customStyle="1" w:styleId="xl85">
    <w:name w:val="xl85"/>
    <w:basedOn w:val="Normal"/>
    <w:rsid w:val="009D40A0"/>
    <w:pPr>
      <w:pBdr>
        <w:bottom w:val="single" w:sz="8"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86">
    <w:name w:val="xl86"/>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87">
    <w:name w:val="xl87"/>
    <w:basedOn w:val="Normal"/>
    <w:rsid w:val="009D40A0"/>
    <w:pPr>
      <w:pBdr>
        <w:bottom w:val="single" w:sz="8"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88">
    <w:name w:val="xl88"/>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cs="Arial"/>
      <w:sz w:val="20"/>
      <w:szCs w:val="20"/>
    </w:rPr>
  </w:style>
  <w:style w:type="paragraph" w:customStyle="1" w:styleId="xl89">
    <w:name w:val="xl89"/>
    <w:basedOn w:val="Normal"/>
    <w:rsid w:val="009D40A0"/>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90">
    <w:name w:val="xl90"/>
    <w:basedOn w:val="Normal"/>
    <w:rsid w:val="009D40A0"/>
    <w:pPr>
      <w:pBdr>
        <w:right w:val="single" w:sz="8" w:space="0" w:color="000000"/>
      </w:pBdr>
      <w:spacing w:before="100" w:beforeAutospacing="1" w:after="100" w:afterAutospacing="1"/>
      <w:textAlignment w:val="center"/>
    </w:pPr>
    <w:rPr>
      <w:rFonts w:cs="Arial"/>
      <w:sz w:val="20"/>
      <w:szCs w:val="20"/>
    </w:rPr>
  </w:style>
  <w:style w:type="paragraph" w:customStyle="1" w:styleId="xl91">
    <w:name w:val="xl91"/>
    <w:basedOn w:val="Normal"/>
    <w:rsid w:val="009D40A0"/>
    <w:pPr>
      <w:pBdr>
        <w:right w:val="single" w:sz="8" w:space="0" w:color="000000"/>
      </w:pBdr>
      <w:spacing w:before="100" w:beforeAutospacing="1" w:after="100" w:afterAutospacing="1"/>
      <w:jc w:val="center"/>
      <w:textAlignment w:val="center"/>
    </w:pPr>
    <w:rPr>
      <w:rFonts w:cs="Arial"/>
      <w:sz w:val="20"/>
      <w:szCs w:val="20"/>
    </w:rPr>
  </w:style>
  <w:style w:type="paragraph" w:customStyle="1" w:styleId="xl92">
    <w:name w:val="xl92"/>
    <w:basedOn w:val="Normal"/>
    <w:rsid w:val="009D40A0"/>
    <w:pPr>
      <w:pBdr>
        <w:top w:val="single" w:sz="8" w:space="0" w:color="000000"/>
        <w:left w:val="single" w:sz="8" w:space="0" w:color="000000"/>
        <w:bottom w:val="single" w:sz="8" w:space="0" w:color="000000"/>
      </w:pBdr>
      <w:spacing w:before="100" w:beforeAutospacing="1" w:after="100" w:afterAutospacing="1"/>
      <w:textAlignment w:val="center"/>
    </w:pPr>
    <w:rPr>
      <w:rFonts w:cs="Arial"/>
      <w:sz w:val="20"/>
      <w:szCs w:val="20"/>
    </w:rPr>
  </w:style>
  <w:style w:type="paragraph" w:customStyle="1" w:styleId="xl93">
    <w:name w:val="xl93"/>
    <w:basedOn w:val="Normal"/>
    <w:rsid w:val="009D40A0"/>
    <w:pPr>
      <w:pBdr>
        <w:top w:val="single" w:sz="8" w:space="0" w:color="000000"/>
        <w:left w:val="single" w:sz="12" w:space="0" w:color="000000"/>
        <w:bottom w:val="single" w:sz="8" w:space="0" w:color="000000"/>
        <w:right w:val="single" w:sz="12" w:space="0" w:color="000000"/>
      </w:pBdr>
      <w:spacing w:before="100" w:beforeAutospacing="1" w:after="100" w:afterAutospacing="1"/>
      <w:textAlignment w:val="center"/>
    </w:pPr>
    <w:rPr>
      <w:rFonts w:cs="Arial"/>
      <w:sz w:val="20"/>
      <w:szCs w:val="20"/>
    </w:rPr>
  </w:style>
  <w:style w:type="paragraph" w:customStyle="1" w:styleId="xl94">
    <w:name w:val="xl94"/>
    <w:basedOn w:val="Normal"/>
    <w:rsid w:val="009D40A0"/>
    <w:pPr>
      <w:pBdr>
        <w:top w:val="single" w:sz="8" w:space="0" w:color="000000"/>
        <w:bottom w:val="single" w:sz="8" w:space="0" w:color="000000"/>
        <w:right w:val="single" w:sz="8" w:space="0" w:color="000000"/>
      </w:pBdr>
      <w:spacing w:before="100" w:beforeAutospacing="1" w:after="100" w:afterAutospacing="1"/>
      <w:jc w:val="center"/>
      <w:textAlignment w:val="center"/>
    </w:pPr>
    <w:rPr>
      <w:rFonts w:cs="Arial"/>
      <w:sz w:val="20"/>
      <w:szCs w:val="20"/>
    </w:rPr>
  </w:style>
  <w:style w:type="paragraph" w:customStyle="1" w:styleId="xl95">
    <w:name w:val="xl95"/>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20"/>
      <w:szCs w:val="20"/>
    </w:rPr>
  </w:style>
  <w:style w:type="paragraph" w:customStyle="1" w:styleId="xl96">
    <w:name w:val="xl96"/>
    <w:basedOn w:val="Normal"/>
    <w:rsid w:val="009D40A0"/>
    <w:pPr>
      <w:pBdr>
        <w:top w:val="single" w:sz="8" w:space="0" w:color="000000"/>
        <w:right w:val="single" w:sz="8" w:space="0" w:color="000000"/>
      </w:pBdr>
      <w:spacing w:before="100" w:beforeAutospacing="1" w:after="100" w:afterAutospacing="1"/>
      <w:jc w:val="right"/>
      <w:textAlignment w:val="center"/>
    </w:pPr>
    <w:rPr>
      <w:rFonts w:cs="Arial"/>
      <w:sz w:val="20"/>
      <w:szCs w:val="20"/>
    </w:rPr>
  </w:style>
  <w:style w:type="paragraph" w:customStyle="1" w:styleId="xl97">
    <w:name w:val="xl97"/>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cs="Arial"/>
    </w:rPr>
  </w:style>
  <w:style w:type="paragraph" w:customStyle="1" w:styleId="xl98">
    <w:name w:val="xl98"/>
    <w:basedOn w:val="Normal"/>
    <w:rsid w:val="009D40A0"/>
    <w:pPr>
      <w:pBdr>
        <w:top w:val="single" w:sz="8" w:space="0" w:color="000000"/>
        <w:left w:val="single" w:sz="8" w:space="0" w:color="000000"/>
        <w:bottom w:val="single" w:sz="8" w:space="0" w:color="000000"/>
        <w:right w:val="single" w:sz="8"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99">
    <w:name w:val="xl99"/>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100">
    <w:name w:val="xl100"/>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cs="Arial"/>
      <w:b/>
      <w:bCs/>
      <w:sz w:val="20"/>
      <w:szCs w:val="20"/>
    </w:rPr>
  </w:style>
  <w:style w:type="paragraph" w:customStyle="1" w:styleId="xl101">
    <w:name w:val="xl101"/>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cs="Arial"/>
      <w:b/>
      <w:bCs/>
    </w:rPr>
  </w:style>
  <w:style w:type="paragraph" w:customStyle="1" w:styleId="xl102">
    <w:name w:val="xl102"/>
    <w:basedOn w:val="Normal"/>
    <w:rsid w:val="009D40A0"/>
    <w:pPr>
      <w:pBdr>
        <w:top w:val="single" w:sz="8" w:space="0" w:color="000000"/>
        <w:left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103">
    <w:name w:val="xl103"/>
    <w:basedOn w:val="Normal"/>
    <w:rsid w:val="009D40A0"/>
    <w:pPr>
      <w:pBdr>
        <w:left w:val="single" w:sz="8" w:space="0" w:color="000000"/>
        <w:bottom w:val="single" w:sz="8" w:space="0" w:color="000000"/>
      </w:pBdr>
      <w:spacing w:before="100" w:beforeAutospacing="1" w:after="100" w:afterAutospacing="1"/>
      <w:textAlignment w:val="center"/>
    </w:pPr>
    <w:rPr>
      <w:rFonts w:cs="Arial"/>
      <w:sz w:val="20"/>
      <w:szCs w:val="20"/>
    </w:rPr>
  </w:style>
  <w:style w:type="paragraph" w:customStyle="1" w:styleId="xl104">
    <w:name w:val="xl104"/>
    <w:basedOn w:val="Normal"/>
    <w:rsid w:val="009D40A0"/>
    <w:pPr>
      <w:pBdr>
        <w:left w:val="single" w:sz="8" w:space="0" w:color="000000"/>
      </w:pBdr>
      <w:spacing w:before="100" w:beforeAutospacing="1" w:after="100" w:afterAutospacing="1"/>
      <w:textAlignment w:val="center"/>
    </w:pPr>
    <w:rPr>
      <w:rFonts w:cs="Arial"/>
      <w:sz w:val="20"/>
      <w:szCs w:val="20"/>
    </w:rPr>
  </w:style>
  <w:style w:type="paragraph" w:customStyle="1" w:styleId="xl105">
    <w:name w:val="xl105"/>
    <w:basedOn w:val="Normal"/>
    <w:rsid w:val="009D40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cs="Arial"/>
      <w:sz w:val="20"/>
      <w:szCs w:val="20"/>
    </w:rPr>
  </w:style>
  <w:style w:type="paragraph" w:customStyle="1" w:styleId="xl106">
    <w:name w:val="xl106"/>
    <w:basedOn w:val="Normal"/>
    <w:rsid w:val="009D40A0"/>
    <w:pPr>
      <w:pBdr>
        <w:left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107">
    <w:name w:val="xl107"/>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Arial"/>
      <w:sz w:val="20"/>
      <w:szCs w:val="20"/>
    </w:rPr>
  </w:style>
  <w:style w:type="paragraph" w:customStyle="1" w:styleId="xl108">
    <w:name w:val="xl108"/>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Arial"/>
      <w:sz w:val="20"/>
      <w:szCs w:val="20"/>
    </w:rPr>
  </w:style>
  <w:style w:type="paragraph" w:customStyle="1" w:styleId="xl109">
    <w:name w:val="xl109"/>
    <w:basedOn w:val="Normal"/>
    <w:rsid w:val="009D40A0"/>
    <w:pPr>
      <w:pBdr>
        <w:left w:val="single" w:sz="8" w:space="0" w:color="000000"/>
      </w:pBdr>
      <w:spacing w:before="100" w:beforeAutospacing="1" w:after="100" w:afterAutospacing="1"/>
      <w:textAlignment w:val="center"/>
    </w:pPr>
    <w:rPr>
      <w:rFonts w:cs="Arial"/>
      <w:sz w:val="20"/>
      <w:szCs w:val="20"/>
    </w:rPr>
  </w:style>
  <w:style w:type="paragraph" w:customStyle="1" w:styleId="xl110">
    <w:name w:val="xl110"/>
    <w:basedOn w:val="Normal"/>
    <w:rsid w:val="009D40A0"/>
    <w:pPr>
      <w:pBdr>
        <w:top w:val="single" w:sz="8" w:space="0" w:color="000000"/>
        <w:left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111">
    <w:name w:val="xl111"/>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Arial"/>
      <w:sz w:val="20"/>
      <w:szCs w:val="20"/>
    </w:rPr>
  </w:style>
  <w:style w:type="paragraph" w:customStyle="1" w:styleId="xl112">
    <w:name w:val="xl112"/>
    <w:basedOn w:val="Normal"/>
    <w:rsid w:val="009D40A0"/>
    <w:pPr>
      <w:pBdr>
        <w:top w:val="single" w:sz="8" w:space="0" w:color="000000"/>
        <w:right w:val="single" w:sz="8" w:space="0" w:color="000000"/>
      </w:pBdr>
      <w:spacing w:before="100" w:beforeAutospacing="1" w:after="100" w:afterAutospacing="1"/>
      <w:textAlignment w:val="center"/>
    </w:pPr>
    <w:rPr>
      <w:rFonts w:cs="Arial"/>
      <w:sz w:val="20"/>
      <w:szCs w:val="20"/>
    </w:rPr>
  </w:style>
  <w:style w:type="paragraph" w:customStyle="1" w:styleId="xl113">
    <w:name w:val="xl113"/>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cs="Arial"/>
      <w:sz w:val="20"/>
      <w:szCs w:val="20"/>
    </w:rPr>
  </w:style>
  <w:style w:type="paragraph" w:customStyle="1" w:styleId="xl114">
    <w:name w:val="xl114"/>
    <w:basedOn w:val="Normal"/>
    <w:rsid w:val="009D40A0"/>
    <w:pPr>
      <w:pBdr>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cs="Arial"/>
      <w:sz w:val="20"/>
      <w:szCs w:val="20"/>
    </w:rPr>
  </w:style>
  <w:style w:type="paragraph" w:customStyle="1" w:styleId="xl115">
    <w:name w:val="xl115"/>
    <w:basedOn w:val="Normal"/>
    <w:rsid w:val="009D40A0"/>
    <w:pPr>
      <w:pBdr>
        <w:bottom w:val="single" w:sz="8" w:space="0" w:color="000000"/>
        <w:right w:val="single" w:sz="8" w:space="0" w:color="000000"/>
      </w:pBdr>
      <w:shd w:val="clear" w:color="7F7F7F" w:fill="7F7F7F"/>
      <w:spacing w:before="100" w:beforeAutospacing="1" w:after="100" w:afterAutospacing="1"/>
      <w:textAlignment w:val="center"/>
    </w:pPr>
    <w:rPr>
      <w:rFonts w:cs="Arial"/>
      <w:sz w:val="20"/>
      <w:szCs w:val="20"/>
    </w:rPr>
  </w:style>
  <w:style w:type="paragraph" w:customStyle="1" w:styleId="xl116">
    <w:name w:val="xl116"/>
    <w:basedOn w:val="Normal"/>
    <w:rsid w:val="009D40A0"/>
    <w:pPr>
      <w:pBdr>
        <w:bottom w:val="single" w:sz="8" w:space="0" w:color="000000"/>
        <w:right w:val="single" w:sz="8" w:space="0" w:color="000000"/>
      </w:pBdr>
      <w:shd w:val="clear" w:color="7F7F7F" w:fill="7F7F7F"/>
      <w:spacing w:before="100" w:beforeAutospacing="1" w:after="100" w:afterAutospacing="1"/>
      <w:textAlignment w:val="center"/>
    </w:pPr>
    <w:rPr>
      <w:rFonts w:cs="Arial"/>
      <w:sz w:val="20"/>
      <w:szCs w:val="20"/>
    </w:rPr>
  </w:style>
  <w:style w:type="paragraph" w:customStyle="1" w:styleId="xl117">
    <w:name w:val="xl117"/>
    <w:basedOn w:val="Normal"/>
    <w:rsid w:val="009D40A0"/>
    <w:pPr>
      <w:shd w:val="clear" w:color="7F7F7F" w:fill="7F7F7F"/>
      <w:spacing w:before="100" w:beforeAutospacing="1" w:after="100" w:afterAutospacing="1"/>
      <w:jc w:val="right"/>
      <w:textAlignment w:val="center"/>
    </w:pPr>
    <w:rPr>
      <w:rFonts w:cs="Arial"/>
      <w:sz w:val="20"/>
      <w:szCs w:val="20"/>
    </w:rPr>
  </w:style>
  <w:style w:type="paragraph" w:customStyle="1" w:styleId="xl118">
    <w:name w:val="xl118"/>
    <w:basedOn w:val="Normal"/>
    <w:rsid w:val="009D40A0"/>
    <w:pPr>
      <w:pBdr>
        <w:top w:val="single" w:sz="8" w:space="0" w:color="000000"/>
        <w:left w:val="single" w:sz="8" w:space="0" w:color="000000"/>
        <w:right w:val="single" w:sz="8" w:space="0" w:color="000000"/>
      </w:pBdr>
      <w:spacing w:before="100" w:beforeAutospacing="1" w:after="100" w:afterAutospacing="1"/>
      <w:jc w:val="right"/>
      <w:textAlignment w:val="center"/>
    </w:pPr>
    <w:rPr>
      <w:rFonts w:cs="Arial"/>
      <w:sz w:val="20"/>
      <w:szCs w:val="20"/>
    </w:rPr>
  </w:style>
  <w:style w:type="paragraph" w:customStyle="1" w:styleId="xl119">
    <w:name w:val="xl119"/>
    <w:basedOn w:val="Normal"/>
    <w:rsid w:val="009D40A0"/>
    <w:pPr>
      <w:spacing w:before="100" w:beforeAutospacing="1" w:after="100" w:afterAutospacing="1"/>
      <w:jc w:val="right"/>
      <w:textAlignment w:val="center"/>
    </w:pPr>
    <w:rPr>
      <w:rFonts w:cs="Arial"/>
      <w:sz w:val="20"/>
      <w:szCs w:val="20"/>
    </w:rPr>
  </w:style>
  <w:style w:type="paragraph" w:customStyle="1" w:styleId="xl120">
    <w:name w:val="xl120"/>
    <w:basedOn w:val="Normal"/>
    <w:rsid w:val="009D40A0"/>
    <w:pPr>
      <w:pBdr>
        <w:top w:val="single" w:sz="4" w:space="0" w:color="000000"/>
        <w:left w:val="single" w:sz="4" w:space="0" w:color="000000"/>
        <w:bottom w:val="single" w:sz="4" w:space="0" w:color="000000"/>
        <w:right w:val="single" w:sz="4"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121">
    <w:name w:val="xl121"/>
    <w:basedOn w:val="Normal"/>
    <w:rsid w:val="009D40A0"/>
    <w:pPr>
      <w:pBdr>
        <w:top w:val="single" w:sz="8" w:space="0" w:color="000000"/>
        <w:bottom w:val="single" w:sz="8" w:space="0" w:color="000000"/>
        <w:right w:val="single" w:sz="8" w:space="0" w:color="000000"/>
      </w:pBdr>
      <w:shd w:val="clear" w:color="FFFFFF" w:fill="FFFFFF"/>
      <w:spacing w:before="100" w:beforeAutospacing="1" w:after="100" w:afterAutospacing="1"/>
      <w:textAlignment w:val="center"/>
    </w:pPr>
    <w:rPr>
      <w:rFonts w:cs="Arial"/>
      <w:sz w:val="20"/>
      <w:szCs w:val="20"/>
    </w:rPr>
  </w:style>
  <w:style w:type="paragraph" w:customStyle="1" w:styleId="xl122">
    <w:name w:val="xl122"/>
    <w:basedOn w:val="Normal"/>
    <w:rsid w:val="009D40A0"/>
    <w:pPr>
      <w:pBdr>
        <w:right w:val="single" w:sz="8"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123">
    <w:name w:val="xl123"/>
    <w:basedOn w:val="Normal"/>
    <w:rsid w:val="009D40A0"/>
    <w:pPr>
      <w:pBdr>
        <w:bottom w:val="single" w:sz="8" w:space="0" w:color="000000"/>
        <w:right w:val="single" w:sz="8" w:space="0" w:color="000000"/>
      </w:pBdr>
      <w:spacing w:before="100" w:beforeAutospacing="1" w:after="100" w:afterAutospacing="1"/>
      <w:textAlignment w:val="center"/>
    </w:pPr>
    <w:rPr>
      <w:rFonts w:cs="Arial"/>
      <w:color w:val="FF0000"/>
      <w:sz w:val="20"/>
      <w:szCs w:val="20"/>
    </w:rPr>
  </w:style>
  <w:style w:type="paragraph" w:customStyle="1" w:styleId="xl124">
    <w:name w:val="xl124"/>
    <w:basedOn w:val="Normal"/>
    <w:rsid w:val="009D40A0"/>
    <w:pPr>
      <w:pBdr>
        <w:bottom w:val="single" w:sz="8" w:space="0" w:color="000000"/>
        <w:right w:val="single" w:sz="8" w:space="0" w:color="000000"/>
      </w:pBdr>
      <w:spacing w:before="100" w:beforeAutospacing="1" w:after="100" w:afterAutospacing="1"/>
      <w:jc w:val="right"/>
      <w:textAlignment w:val="center"/>
    </w:pPr>
    <w:rPr>
      <w:rFonts w:cs="Arial"/>
      <w:color w:val="FF0000"/>
      <w:sz w:val="20"/>
      <w:szCs w:val="20"/>
    </w:rPr>
  </w:style>
  <w:style w:type="paragraph" w:customStyle="1" w:styleId="xl125">
    <w:name w:val="xl125"/>
    <w:basedOn w:val="Normal"/>
    <w:rsid w:val="009D40A0"/>
    <w:pPr>
      <w:pBdr>
        <w:left w:val="single" w:sz="8" w:space="0" w:color="000000"/>
        <w:bottom w:val="single" w:sz="8" w:space="0" w:color="000000"/>
        <w:right w:val="single" w:sz="8" w:space="0" w:color="000000"/>
      </w:pBdr>
      <w:spacing w:before="100" w:beforeAutospacing="1" w:after="100" w:afterAutospacing="1"/>
      <w:jc w:val="right"/>
      <w:textAlignment w:val="center"/>
    </w:pPr>
    <w:rPr>
      <w:rFonts w:cs="Arial"/>
      <w:color w:val="FF0000"/>
      <w:sz w:val="20"/>
      <w:szCs w:val="20"/>
    </w:rPr>
  </w:style>
  <w:style w:type="paragraph" w:customStyle="1" w:styleId="xl126">
    <w:name w:val="xl126"/>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cs="Arial"/>
      <w:b/>
      <w:bCs/>
    </w:rPr>
  </w:style>
  <w:style w:type="paragraph" w:customStyle="1" w:styleId="xl127">
    <w:name w:val="xl127"/>
    <w:basedOn w:val="Normal"/>
    <w:rsid w:val="009D40A0"/>
    <w:pPr>
      <w:pBdr>
        <w:bottom w:val="single" w:sz="8" w:space="0" w:color="000000"/>
        <w:right w:val="single" w:sz="8" w:space="0" w:color="000000"/>
      </w:pBdr>
      <w:shd w:val="clear" w:color="7F7F7F" w:fill="7F7F7F"/>
      <w:spacing w:before="100" w:beforeAutospacing="1" w:after="100" w:afterAutospacing="1"/>
      <w:jc w:val="right"/>
      <w:textAlignment w:val="center"/>
    </w:pPr>
    <w:rPr>
      <w:rFonts w:cs="Arial"/>
      <w:color w:val="FF0000"/>
      <w:sz w:val="20"/>
      <w:szCs w:val="20"/>
    </w:rPr>
  </w:style>
  <w:style w:type="paragraph" w:customStyle="1" w:styleId="xl128">
    <w:name w:val="xl128"/>
    <w:basedOn w:val="Normal"/>
    <w:rsid w:val="009D40A0"/>
    <w:pPr>
      <w:pBdr>
        <w:right w:val="single" w:sz="8" w:space="0" w:color="000000"/>
      </w:pBdr>
      <w:spacing w:before="100" w:beforeAutospacing="1" w:after="100" w:afterAutospacing="1"/>
      <w:jc w:val="right"/>
      <w:textAlignment w:val="center"/>
    </w:pPr>
    <w:rPr>
      <w:rFonts w:cs="Arial"/>
      <w:color w:val="FF0000"/>
      <w:sz w:val="20"/>
      <w:szCs w:val="20"/>
    </w:rPr>
  </w:style>
  <w:style w:type="paragraph" w:customStyle="1" w:styleId="xl129">
    <w:name w:val="xl129"/>
    <w:basedOn w:val="Normal"/>
    <w:rsid w:val="009D40A0"/>
    <w:pPr>
      <w:pBdr>
        <w:bottom w:val="single" w:sz="8" w:space="0" w:color="000000"/>
      </w:pBdr>
      <w:spacing w:before="100" w:beforeAutospacing="1" w:after="100" w:afterAutospacing="1"/>
      <w:jc w:val="right"/>
      <w:textAlignment w:val="center"/>
    </w:pPr>
    <w:rPr>
      <w:rFonts w:cs="Arial"/>
      <w:color w:val="FF0000"/>
      <w:sz w:val="20"/>
      <w:szCs w:val="20"/>
    </w:rPr>
  </w:style>
  <w:style w:type="paragraph" w:customStyle="1" w:styleId="xl130">
    <w:name w:val="xl130"/>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cs="Arial"/>
      <w:color w:val="FF0000"/>
      <w:sz w:val="20"/>
      <w:szCs w:val="20"/>
    </w:rPr>
  </w:style>
  <w:style w:type="paragraph" w:customStyle="1" w:styleId="xl131">
    <w:name w:val="xl131"/>
    <w:basedOn w:val="Normal"/>
    <w:rsid w:val="009D40A0"/>
    <w:pPr>
      <w:pBdr>
        <w:bottom w:val="single" w:sz="8" w:space="0" w:color="000000"/>
      </w:pBdr>
      <w:shd w:val="clear" w:color="7F7F7F" w:fill="7F7F7F"/>
      <w:spacing w:before="100" w:beforeAutospacing="1" w:after="100" w:afterAutospacing="1"/>
      <w:jc w:val="right"/>
      <w:textAlignment w:val="center"/>
    </w:pPr>
    <w:rPr>
      <w:rFonts w:cs="Arial"/>
      <w:color w:val="FF0000"/>
      <w:sz w:val="20"/>
      <w:szCs w:val="20"/>
    </w:rPr>
  </w:style>
  <w:style w:type="paragraph" w:customStyle="1" w:styleId="xl132">
    <w:name w:val="xl132"/>
    <w:basedOn w:val="Normal"/>
    <w:rsid w:val="009D40A0"/>
    <w:pPr>
      <w:pBdr>
        <w:right w:val="single" w:sz="8" w:space="0" w:color="000000"/>
      </w:pBdr>
      <w:spacing w:before="100" w:beforeAutospacing="1" w:after="100" w:afterAutospacing="1"/>
      <w:textAlignment w:val="center"/>
    </w:pPr>
    <w:rPr>
      <w:rFonts w:cs="Arial"/>
      <w:color w:val="FF0000"/>
      <w:sz w:val="20"/>
      <w:szCs w:val="20"/>
    </w:rPr>
  </w:style>
  <w:style w:type="paragraph" w:customStyle="1" w:styleId="xl133">
    <w:name w:val="xl133"/>
    <w:basedOn w:val="Normal"/>
    <w:rsid w:val="009D40A0"/>
    <w:pPr>
      <w:shd w:val="clear" w:color="7F7F7F" w:fill="7F7F7F"/>
      <w:spacing w:before="100" w:beforeAutospacing="1" w:after="100" w:afterAutospacing="1"/>
      <w:jc w:val="right"/>
      <w:textAlignment w:val="center"/>
    </w:pPr>
    <w:rPr>
      <w:rFonts w:cs="Arial"/>
      <w:color w:val="FF0000"/>
      <w:sz w:val="20"/>
      <w:szCs w:val="20"/>
    </w:rPr>
  </w:style>
  <w:style w:type="paragraph" w:customStyle="1" w:styleId="xl134">
    <w:name w:val="xl134"/>
    <w:basedOn w:val="Normal"/>
    <w:rsid w:val="009D40A0"/>
    <w:pPr>
      <w:pBdr>
        <w:left w:val="single" w:sz="8" w:space="0" w:color="000000"/>
        <w:right w:val="single" w:sz="8" w:space="0" w:color="000000"/>
      </w:pBdr>
      <w:spacing w:before="100" w:beforeAutospacing="1" w:after="100" w:afterAutospacing="1"/>
      <w:jc w:val="right"/>
      <w:textAlignment w:val="center"/>
    </w:pPr>
    <w:rPr>
      <w:rFonts w:cs="Arial"/>
      <w:color w:val="FF0000"/>
      <w:sz w:val="20"/>
      <w:szCs w:val="20"/>
    </w:rPr>
  </w:style>
  <w:style w:type="paragraph" w:customStyle="1" w:styleId="xl135">
    <w:name w:val="xl135"/>
    <w:basedOn w:val="Normal"/>
    <w:rsid w:val="009D40A0"/>
    <w:pPr>
      <w:pBdr>
        <w:top w:val="single" w:sz="4" w:space="0" w:color="000000"/>
        <w:left w:val="single" w:sz="4" w:space="0" w:color="000000"/>
        <w:bottom w:val="single" w:sz="4" w:space="0" w:color="000000"/>
        <w:right w:val="single" w:sz="4" w:space="0" w:color="000000"/>
      </w:pBdr>
      <w:shd w:val="clear" w:color="7F7F7F" w:fill="7F7F7F"/>
      <w:spacing w:before="100" w:beforeAutospacing="1" w:after="100" w:afterAutospacing="1"/>
      <w:jc w:val="right"/>
      <w:textAlignment w:val="center"/>
    </w:pPr>
    <w:rPr>
      <w:rFonts w:cs="Arial"/>
      <w:color w:val="FF0000"/>
      <w:sz w:val="20"/>
      <w:szCs w:val="20"/>
    </w:rPr>
  </w:style>
  <w:style w:type="paragraph" w:customStyle="1" w:styleId="xl136">
    <w:name w:val="xl136"/>
    <w:basedOn w:val="Normal"/>
    <w:rsid w:val="009D40A0"/>
    <w:pPr>
      <w:pBdr>
        <w:top w:val="single" w:sz="8" w:space="0" w:color="000000"/>
      </w:pBdr>
      <w:shd w:val="clear" w:color="7F7F7F" w:fill="7F7F7F"/>
      <w:spacing w:before="100" w:beforeAutospacing="1" w:after="100" w:afterAutospacing="1"/>
      <w:jc w:val="right"/>
      <w:textAlignment w:val="center"/>
    </w:pPr>
    <w:rPr>
      <w:rFonts w:cs="Arial"/>
      <w:sz w:val="20"/>
      <w:szCs w:val="20"/>
    </w:rPr>
  </w:style>
  <w:style w:type="paragraph" w:customStyle="1" w:styleId="xl137">
    <w:name w:val="xl137"/>
    <w:basedOn w:val="Normal"/>
    <w:rsid w:val="009D40A0"/>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cs="Arial"/>
    </w:rPr>
  </w:style>
  <w:style w:type="paragraph" w:customStyle="1" w:styleId="xl138">
    <w:name w:val="xl138"/>
    <w:basedOn w:val="Normal"/>
    <w:rsid w:val="009D40A0"/>
    <w:pPr>
      <w:pBdr>
        <w:top w:val="single" w:sz="8" w:space="0" w:color="000000"/>
        <w:bottom w:val="single" w:sz="8" w:space="0" w:color="000000"/>
        <w:right w:val="single" w:sz="8" w:space="0" w:color="000000"/>
      </w:pBdr>
      <w:spacing w:before="100" w:beforeAutospacing="1" w:after="100" w:afterAutospacing="1"/>
      <w:textAlignment w:val="center"/>
    </w:pPr>
    <w:rPr>
      <w:rFonts w:cs="Arial"/>
    </w:rPr>
  </w:style>
  <w:style w:type="paragraph" w:customStyle="1" w:styleId="xl139">
    <w:name w:val="xl139"/>
    <w:basedOn w:val="Normal"/>
    <w:rsid w:val="009D40A0"/>
    <w:pPr>
      <w:pBdr>
        <w:bottom w:val="single" w:sz="8" w:space="0" w:color="000000"/>
        <w:right w:val="single" w:sz="8" w:space="0" w:color="000000"/>
      </w:pBdr>
      <w:shd w:val="clear" w:color="FFFFFF" w:fill="FFFFFF"/>
      <w:spacing w:before="100" w:beforeAutospacing="1" w:after="100" w:afterAutospacing="1"/>
      <w:textAlignment w:val="center"/>
    </w:pPr>
    <w:rPr>
      <w:rFonts w:cs="Arial"/>
      <w:sz w:val="20"/>
      <w:szCs w:val="20"/>
    </w:rPr>
  </w:style>
  <w:style w:type="paragraph" w:customStyle="1" w:styleId="xl140">
    <w:name w:val="xl140"/>
    <w:basedOn w:val="Normal"/>
    <w:rsid w:val="009D40A0"/>
    <w:pPr>
      <w:pBdr>
        <w:bottom w:val="single" w:sz="8" w:space="0" w:color="000000"/>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41">
    <w:name w:val="xl141"/>
    <w:basedOn w:val="Normal"/>
    <w:rsid w:val="009D40A0"/>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42">
    <w:name w:val="xl142"/>
    <w:basedOn w:val="Normal"/>
    <w:rsid w:val="009D40A0"/>
    <w:pPr>
      <w:pBdr>
        <w:bottom w:val="single" w:sz="8" w:space="0" w:color="000000"/>
        <w:right w:val="single" w:sz="8" w:space="0" w:color="000000"/>
      </w:pBdr>
      <w:shd w:val="clear" w:color="00FFFF" w:fill="00FFFF"/>
      <w:spacing w:before="100" w:beforeAutospacing="1" w:after="100" w:afterAutospacing="1"/>
      <w:textAlignment w:val="center"/>
    </w:pPr>
    <w:rPr>
      <w:rFonts w:cs="Arial"/>
      <w:sz w:val="20"/>
      <w:szCs w:val="20"/>
    </w:rPr>
  </w:style>
  <w:style w:type="paragraph" w:customStyle="1" w:styleId="xl143">
    <w:name w:val="xl143"/>
    <w:basedOn w:val="Normal"/>
    <w:rsid w:val="009D40A0"/>
    <w:pPr>
      <w:pBdr>
        <w:left w:val="single" w:sz="8" w:space="0" w:color="000000"/>
        <w:bottom w:val="single" w:sz="8" w:space="0" w:color="000000"/>
        <w:right w:val="single" w:sz="8" w:space="0" w:color="000000"/>
      </w:pBdr>
      <w:shd w:val="clear" w:color="00FFFF" w:fill="00FFFF"/>
      <w:spacing w:before="100" w:beforeAutospacing="1" w:after="100" w:afterAutospacing="1"/>
      <w:jc w:val="center"/>
      <w:textAlignment w:val="center"/>
    </w:pPr>
    <w:rPr>
      <w:rFonts w:cs="Arial"/>
      <w:sz w:val="20"/>
      <w:szCs w:val="20"/>
    </w:rPr>
  </w:style>
  <w:style w:type="paragraph" w:customStyle="1" w:styleId="xl144">
    <w:name w:val="xl144"/>
    <w:basedOn w:val="Normal"/>
    <w:rsid w:val="009D40A0"/>
    <w:pPr>
      <w:pBdr>
        <w:bottom w:val="single" w:sz="8" w:space="0" w:color="000000"/>
        <w:right w:val="single" w:sz="8" w:space="0" w:color="000000"/>
      </w:pBdr>
      <w:shd w:val="clear" w:color="00FFFF" w:fill="00FFFF"/>
      <w:spacing w:before="100" w:beforeAutospacing="1" w:after="100" w:afterAutospacing="1"/>
      <w:jc w:val="center"/>
      <w:textAlignment w:val="center"/>
    </w:pPr>
    <w:rPr>
      <w:rFonts w:cs="Arial"/>
      <w:sz w:val="20"/>
      <w:szCs w:val="20"/>
    </w:rPr>
  </w:style>
  <w:style w:type="paragraph" w:customStyle="1" w:styleId="xl145">
    <w:name w:val="xl145"/>
    <w:basedOn w:val="Normal"/>
    <w:rsid w:val="009D40A0"/>
    <w:pPr>
      <w:pBdr>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46">
    <w:name w:val="xl146"/>
    <w:basedOn w:val="Normal"/>
    <w:rsid w:val="009D40A0"/>
    <w:pPr>
      <w:pBdr>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47">
    <w:name w:val="xl147"/>
    <w:basedOn w:val="Normal"/>
    <w:rsid w:val="009D40A0"/>
    <w:pPr>
      <w:pBdr>
        <w:bottom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48">
    <w:name w:val="xl148"/>
    <w:basedOn w:val="Normal"/>
    <w:rsid w:val="009D40A0"/>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cs="Arial"/>
    </w:rPr>
  </w:style>
  <w:style w:type="paragraph" w:customStyle="1" w:styleId="xl149">
    <w:name w:val="xl149"/>
    <w:basedOn w:val="Normal"/>
    <w:rsid w:val="009D40A0"/>
    <w:pPr>
      <w:pBdr>
        <w:top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cs="Arial"/>
    </w:rPr>
  </w:style>
  <w:style w:type="paragraph" w:customStyle="1" w:styleId="xl150">
    <w:name w:val="xl150"/>
    <w:basedOn w:val="Normal"/>
    <w:rsid w:val="009D40A0"/>
    <w:pPr>
      <w:pBdr>
        <w:left w:val="single" w:sz="8" w:space="0" w:color="000000"/>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51">
    <w:name w:val="xl151"/>
    <w:basedOn w:val="Normal"/>
    <w:rsid w:val="009D40A0"/>
    <w:pPr>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52">
    <w:name w:val="xl152"/>
    <w:basedOn w:val="Normal"/>
    <w:rsid w:val="009D40A0"/>
    <w:pPr>
      <w:pBdr>
        <w:top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53">
    <w:name w:val="xl153"/>
    <w:basedOn w:val="Normal"/>
    <w:rsid w:val="009D40A0"/>
    <w:pPr>
      <w:pBdr>
        <w:top w:val="single" w:sz="4" w:space="0" w:color="000000"/>
        <w:left w:val="single" w:sz="8"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cs="Arial"/>
      <w:sz w:val="20"/>
      <w:szCs w:val="20"/>
    </w:rPr>
  </w:style>
  <w:style w:type="paragraph" w:customStyle="1" w:styleId="xl154">
    <w:name w:val="xl154"/>
    <w:basedOn w:val="Normal"/>
    <w:rsid w:val="009D40A0"/>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cs="Arial"/>
      <w:sz w:val="20"/>
      <w:szCs w:val="20"/>
    </w:rPr>
  </w:style>
  <w:style w:type="paragraph" w:customStyle="1" w:styleId="xl155">
    <w:name w:val="xl155"/>
    <w:basedOn w:val="Normal"/>
    <w:rsid w:val="009D40A0"/>
    <w:pPr>
      <w:pBdr>
        <w:top w:val="single" w:sz="4" w:space="0" w:color="000000"/>
        <w:bottom w:val="single" w:sz="4" w:space="0" w:color="000000"/>
        <w:right w:val="single" w:sz="8" w:space="0" w:color="000000"/>
      </w:pBdr>
      <w:spacing w:before="100" w:beforeAutospacing="1" w:after="100" w:afterAutospacing="1"/>
      <w:jc w:val="center"/>
      <w:textAlignment w:val="center"/>
    </w:pPr>
    <w:rPr>
      <w:rFonts w:cs="Arial"/>
      <w:sz w:val="20"/>
      <w:szCs w:val="20"/>
    </w:rPr>
  </w:style>
  <w:style w:type="paragraph" w:customStyle="1" w:styleId="xl156">
    <w:name w:val="xl156"/>
    <w:basedOn w:val="Normal"/>
    <w:rsid w:val="009D40A0"/>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Arial"/>
      <w:sz w:val="20"/>
      <w:szCs w:val="20"/>
    </w:rPr>
  </w:style>
  <w:style w:type="paragraph" w:customStyle="1" w:styleId="xl157">
    <w:name w:val="xl157"/>
    <w:basedOn w:val="Normal"/>
    <w:rsid w:val="009D40A0"/>
    <w:pPr>
      <w:pBdr>
        <w:bottom w:val="single" w:sz="8" w:space="0" w:color="000000"/>
      </w:pBdr>
      <w:shd w:val="clear" w:color="7F7F7F" w:fill="7F7F7F"/>
      <w:spacing w:before="100" w:beforeAutospacing="1" w:after="100" w:afterAutospacing="1"/>
      <w:jc w:val="center"/>
      <w:textAlignment w:val="center"/>
    </w:pPr>
    <w:rPr>
      <w:rFonts w:cs="Arial"/>
      <w:sz w:val="20"/>
      <w:szCs w:val="20"/>
    </w:rPr>
  </w:style>
  <w:style w:type="paragraph" w:customStyle="1" w:styleId="xl158">
    <w:name w:val="xl158"/>
    <w:basedOn w:val="Normal"/>
    <w:rsid w:val="009D40A0"/>
    <w:pPr>
      <w:pBdr>
        <w:left w:val="single" w:sz="8" w:space="0" w:color="000000"/>
        <w:right w:val="single" w:sz="8" w:space="0" w:color="000000"/>
      </w:pBdr>
      <w:spacing w:before="100" w:beforeAutospacing="1" w:after="100" w:afterAutospacing="1"/>
      <w:jc w:val="center"/>
      <w:textAlignment w:val="center"/>
    </w:pPr>
    <w:rPr>
      <w:rFonts w:cs="Arial"/>
      <w:sz w:val="20"/>
      <w:szCs w:val="20"/>
    </w:rPr>
  </w:style>
  <w:style w:type="paragraph" w:customStyle="1" w:styleId="xl159">
    <w:name w:val="xl159"/>
    <w:basedOn w:val="Normal"/>
    <w:rsid w:val="009D40A0"/>
    <w:pPr>
      <w:pBdr>
        <w:bottom w:val="single" w:sz="8" w:space="0" w:color="000000"/>
      </w:pBdr>
      <w:shd w:val="clear" w:color="7F7F7F" w:fill="7F7F7F"/>
      <w:spacing w:before="100" w:beforeAutospacing="1" w:after="100" w:afterAutospacing="1"/>
      <w:jc w:val="center"/>
      <w:textAlignment w:val="center"/>
    </w:pPr>
    <w:rPr>
      <w:rFonts w:cs="Arial"/>
      <w:sz w:val="20"/>
      <w:szCs w:val="20"/>
    </w:rPr>
  </w:style>
  <w:style w:type="paragraph" w:customStyle="1" w:styleId="xl160">
    <w:name w:val="xl160"/>
    <w:basedOn w:val="Normal"/>
    <w:rsid w:val="009D40A0"/>
    <w:pPr>
      <w:pBdr>
        <w:top w:val="single" w:sz="8" w:space="0" w:color="000000"/>
        <w:left w:val="single" w:sz="8" w:space="0" w:color="000000"/>
        <w:right w:val="single" w:sz="8"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161">
    <w:name w:val="xl161"/>
    <w:basedOn w:val="Normal"/>
    <w:rsid w:val="009D40A0"/>
    <w:pPr>
      <w:spacing w:before="100" w:beforeAutospacing="1" w:after="100" w:afterAutospacing="1"/>
      <w:textAlignment w:val="center"/>
    </w:pPr>
    <w:rPr>
      <w:rFonts w:cs="Arial"/>
      <w:sz w:val="20"/>
      <w:szCs w:val="20"/>
    </w:rPr>
  </w:style>
  <w:style w:type="paragraph" w:customStyle="1" w:styleId="xl162">
    <w:name w:val="xl162"/>
    <w:basedOn w:val="Normal"/>
    <w:rsid w:val="009D40A0"/>
    <w:pPr>
      <w:pBdr>
        <w:bottom w:val="single" w:sz="8" w:space="0" w:color="000000"/>
        <w:right w:val="single" w:sz="8" w:space="0" w:color="000000"/>
      </w:pBdr>
      <w:spacing w:before="100" w:beforeAutospacing="1" w:after="100" w:afterAutospacing="1"/>
      <w:jc w:val="center"/>
      <w:textAlignment w:val="center"/>
    </w:pPr>
    <w:rPr>
      <w:rFonts w:cs="Arial"/>
      <w:sz w:val="20"/>
      <w:szCs w:val="20"/>
    </w:rPr>
  </w:style>
  <w:style w:type="paragraph" w:customStyle="1" w:styleId="xl163">
    <w:name w:val="xl163"/>
    <w:basedOn w:val="Normal"/>
    <w:rsid w:val="009D40A0"/>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164">
    <w:name w:val="xl164"/>
    <w:basedOn w:val="Normal"/>
    <w:rsid w:val="009D40A0"/>
    <w:pPr>
      <w:pBdr>
        <w:right w:val="single" w:sz="8" w:space="0" w:color="000000"/>
      </w:pBdr>
      <w:shd w:val="clear" w:color="7F7F7F" w:fill="7F7F7F"/>
      <w:spacing w:before="100" w:beforeAutospacing="1" w:after="100" w:afterAutospacing="1"/>
      <w:textAlignment w:val="center"/>
    </w:pPr>
    <w:rPr>
      <w:rFonts w:cs="Arial"/>
      <w:sz w:val="20"/>
      <w:szCs w:val="20"/>
    </w:rPr>
  </w:style>
  <w:style w:type="paragraph" w:customStyle="1" w:styleId="xl165">
    <w:name w:val="xl165"/>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textAlignment w:val="center"/>
    </w:pPr>
    <w:rPr>
      <w:rFonts w:cs="Arial"/>
      <w:sz w:val="20"/>
      <w:szCs w:val="20"/>
    </w:rPr>
  </w:style>
  <w:style w:type="paragraph" w:customStyle="1" w:styleId="xl166">
    <w:name w:val="xl166"/>
    <w:basedOn w:val="Normal"/>
    <w:rsid w:val="009D40A0"/>
    <w:pPr>
      <w:pBdr>
        <w:top w:val="single" w:sz="8" w:space="0" w:color="000000"/>
        <w:bottom w:val="single" w:sz="8" w:space="0" w:color="000000"/>
      </w:pBdr>
      <w:spacing w:before="100" w:beforeAutospacing="1" w:after="100" w:afterAutospacing="1"/>
      <w:textAlignment w:val="center"/>
    </w:pPr>
    <w:rPr>
      <w:rFonts w:cs="Arial"/>
      <w:color w:val="FF0000"/>
      <w:sz w:val="20"/>
      <w:szCs w:val="20"/>
    </w:rPr>
  </w:style>
  <w:style w:type="paragraph" w:customStyle="1" w:styleId="xl167">
    <w:name w:val="xl167"/>
    <w:basedOn w:val="Normal"/>
    <w:rsid w:val="009D40A0"/>
    <w:pPr>
      <w:pBdr>
        <w:top w:val="single" w:sz="8" w:space="0" w:color="000000"/>
        <w:left w:val="single" w:sz="8" w:space="0" w:color="000000"/>
        <w:bottom w:val="single" w:sz="8" w:space="0" w:color="000000"/>
        <w:right w:val="single" w:sz="8" w:space="0" w:color="000000"/>
      </w:pBdr>
      <w:shd w:val="clear" w:color="7F7F7F" w:fill="7F7F7F"/>
      <w:spacing w:before="100" w:beforeAutospacing="1" w:after="100" w:afterAutospacing="1"/>
      <w:jc w:val="right"/>
      <w:textAlignment w:val="center"/>
    </w:pPr>
    <w:rPr>
      <w:rFonts w:cs="Arial"/>
      <w:color w:val="FF0000"/>
      <w:sz w:val="20"/>
      <w:szCs w:val="20"/>
    </w:rPr>
  </w:style>
  <w:style w:type="paragraph" w:customStyle="1" w:styleId="xl168">
    <w:name w:val="xl168"/>
    <w:basedOn w:val="Normal"/>
    <w:rsid w:val="009D40A0"/>
    <w:pPr>
      <w:pBdr>
        <w:top w:val="single" w:sz="8" w:space="0" w:color="000000"/>
        <w:bottom w:val="single" w:sz="8" w:space="0" w:color="000000"/>
        <w:right w:val="single" w:sz="8" w:space="0" w:color="000000"/>
      </w:pBdr>
      <w:spacing w:before="100" w:beforeAutospacing="1" w:after="100" w:afterAutospacing="1"/>
      <w:jc w:val="right"/>
      <w:textAlignment w:val="center"/>
    </w:pPr>
    <w:rPr>
      <w:rFonts w:cs="Arial"/>
      <w:color w:val="FF0000"/>
      <w:sz w:val="20"/>
      <w:szCs w:val="20"/>
    </w:rPr>
  </w:style>
  <w:style w:type="paragraph" w:customStyle="1" w:styleId="xl169">
    <w:name w:val="xl169"/>
    <w:basedOn w:val="Normal"/>
    <w:rsid w:val="009D40A0"/>
    <w:pPr>
      <w:pBdr>
        <w:top w:val="single" w:sz="8" w:space="0" w:color="000000"/>
        <w:bottom w:val="single" w:sz="8" w:space="0" w:color="000000"/>
      </w:pBdr>
      <w:spacing w:before="100" w:beforeAutospacing="1" w:after="100" w:afterAutospacing="1"/>
      <w:textAlignment w:val="center"/>
    </w:pPr>
    <w:rPr>
      <w:rFonts w:cs="Arial"/>
      <w:sz w:val="20"/>
      <w:szCs w:val="20"/>
    </w:rPr>
  </w:style>
  <w:style w:type="paragraph" w:customStyle="1" w:styleId="xl170">
    <w:name w:val="xl170"/>
    <w:basedOn w:val="Normal"/>
    <w:rsid w:val="009D40A0"/>
    <w:pPr>
      <w:pBdr>
        <w:bottom w:val="single" w:sz="8" w:space="0" w:color="000000"/>
        <w:right w:val="single" w:sz="8" w:space="0" w:color="000000"/>
      </w:pBdr>
      <w:shd w:val="clear" w:color="D9D9D9" w:fill="D9D9D9"/>
      <w:spacing w:before="100" w:beforeAutospacing="1" w:after="100" w:afterAutospacing="1"/>
      <w:textAlignment w:val="center"/>
    </w:pPr>
    <w:rPr>
      <w:rFonts w:cs="Arial"/>
    </w:rPr>
  </w:style>
  <w:style w:type="paragraph" w:customStyle="1" w:styleId="xl171">
    <w:name w:val="xl171"/>
    <w:basedOn w:val="Normal"/>
    <w:rsid w:val="009D40A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2">
    <w:name w:val="xl172"/>
    <w:basedOn w:val="Normal"/>
    <w:rsid w:val="009D40A0"/>
    <w:pPr>
      <w:pBdr>
        <w:top w:val="single" w:sz="8" w:space="0" w:color="000000"/>
        <w:left w:val="single" w:sz="8" w:space="0" w:color="000000"/>
        <w:bottom w:val="single" w:sz="8"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173">
    <w:name w:val="xl173"/>
    <w:basedOn w:val="Normal"/>
    <w:rsid w:val="009D40A0"/>
    <w:pPr>
      <w:pBdr>
        <w:top w:val="single" w:sz="8" w:space="0" w:color="000000"/>
        <w:bottom w:val="single" w:sz="8" w:space="0" w:color="000000"/>
        <w:right w:val="single" w:sz="8" w:space="0" w:color="000000"/>
      </w:pBdr>
      <w:spacing w:before="100" w:beforeAutospacing="1" w:after="100" w:afterAutospacing="1"/>
    </w:pPr>
  </w:style>
  <w:style w:type="paragraph" w:customStyle="1" w:styleId="xl174">
    <w:name w:val="xl174"/>
    <w:basedOn w:val="Normal"/>
    <w:rsid w:val="009D40A0"/>
    <w:pPr>
      <w:pBdr>
        <w:left w:val="single" w:sz="8" w:space="0" w:color="000000"/>
        <w:right w:val="single" w:sz="8" w:space="0" w:color="000000"/>
      </w:pBdr>
      <w:spacing w:before="100" w:beforeAutospacing="1" w:after="100" w:afterAutospacing="1"/>
    </w:pPr>
  </w:style>
  <w:style w:type="paragraph" w:customStyle="1" w:styleId="xl175">
    <w:name w:val="xl175"/>
    <w:basedOn w:val="Normal"/>
    <w:rsid w:val="009D40A0"/>
    <w:pPr>
      <w:pBdr>
        <w:left w:val="single" w:sz="8" w:space="0" w:color="000000"/>
        <w:bottom w:val="single" w:sz="8" w:space="0" w:color="000000"/>
        <w:right w:val="single" w:sz="8" w:space="0" w:color="000000"/>
      </w:pBdr>
      <w:spacing w:before="100" w:beforeAutospacing="1" w:after="100" w:afterAutospacing="1"/>
    </w:pPr>
  </w:style>
  <w:style w:type="paragraph" w:customStyle="1" w:styleId="xl176">
    <w:name w:val="xl176"/>
    <w:basedOn w:val="Normal"/>
    <w:rsid w:val="009D40A0"/>
    <w:pPr>
      <w:pBdr>
        <w:left w:val="single" w:sz="8" w:space="0" w:color="000000"/>
        <w:right w:val="single" w:sz="8" w:space="0" w:color="000000"/>
      </w:pBdr>
      <w:spacing w:before="100" w:beforeAutospacing="1" w:after="100" w:afterAutospacing="1"/>
    </w:pPr>
  </w:style>
  <w:style w:type="paragraph" w:customStyle="1" w:styleId="xl177">
    <w:name w:val="xl177"/>
    <w:basedOn w:val="Normal"/>
    <w:rsid w:val="009D40A0"/>
    <w:pPr>
      <w:pBdr>
        <w:top w:val="single" w:sz="8" w:space="0" w:color="000000"/>
        <w:bottom w:val="single" w:sz="8" w:space="0" w:color="000000"/>
      </w:pBdr>
      <w:spacing w:before="100" w:beforeAutospacing="1" w:after="100" w:afterAutospacing="1"/>
    </w:pPr>
  </w:style>
  <w:style w:type="paragraph" w:customStyle="1" w:styleId="xl178">
    <w:name w:val="xl178"/>
    <w:basedOn w:val="Normal"/>
    <w:rsid w:val="009D40A0"/>
    <w:pPr>
      <w:pBdr>
        <w:top w:val="single" w:sz="4" w:space="0" w:color="000000"/>
        <w:left w:val="single" w:sz="4" w:space="0" w:color="000000"/>
        <w:right w:val="single" w:sz="4" w:space="0" w:color="000000"/>
      </w:pBdr>
      <w:shd w:val="clear" w:color="D9D9D9" w:fill="D9D9D9"/>
      <w:spacing w:before="100" w:beforeAutospacing="1" w:after="100" w:afterAutospacing="1"/>
      <w:jc w:val="center"/>
      <w:textAlignment w:val="center"/>
    </w:pPr>
    <w:rPr>
      <w:rFonts w:cs="Arial"/>
      <w:b/>
      <w:bCs/>
      <w:sz w:val="20"/>
      <w:szCs w:val="20"/>
    </w:rPr>
  </w:style>
  <w:style w:type="paragraph" w:customStyle="1" w:styleId="xl179">
    <w:name w:val="xl179"/>
    <w:basedOn w:val="Normal"/>
    <w:rsid w:val="009D40A0"/>
    <w:pPr>
      <w:pBdr>
        <w:left w:val="single" w:sz="4" w:space="0" w:color="000000"/>
        <w:right w:val="single" w:sz="4" w:space="0" w:color="000000"/>
      </w:pBdr>
      <w:spacing w:before="100" w:beforeAutospacing="1" w:after="100" w:afterAutospacing="1"/>
    </w:pPr>
  </w:style>
  <w:style w:type="paragraph" w:customStyle="1" w:styleId="xl180">
    <w:name w:val="xl180"/>
    <w:basedOn w:val="Normal"/>
    <w:rsid w:val="009D40A0"/>
    <w:pPr>
      <w:pBdr>
        <w:left w:val="single" w:sz="4" w:space="0" w:color="000000"/>
        <w:bottom w:val="single" w:sz="4" w:space="0" w:color="000000"/>
        <w:right w:val="single" w:sz="4" w:space="0" w:color="000000"/>
      </w:pBdr>
      <w:spacing w:before="100" w:beforeAutospacing="1" w:after="100" w:afterAutospacing="1"/>
    </w:pPr>
  </w:style>
  <w:style w:type="paragraph" w:customStyle="1" w:styleId="xl181">
    <w:name w:val="xl181"/>
    <w:basedOn w:val="Normal"/>
    <w:rsid w:val="009D40A0"/>
    <w:pPr>
      <w:pBdr>
        <w:bottom w:val="single" w:sz="8" w:space="0" w:color="000000"/>
        <w:right w:val="single" w:sz="8" w:space="0" w:color="000000"/>
      </w:pBdr>
      <w:spacing w:before="100" w:beforeAutospacing="1" w:after="100" w:afterAutospacing="1"/>
    </w:pPr>
  </w:style>
  <w:style w:type="paragraph" w:styleId="Legenda">
    <w:name w:val="caption"/>
    <w:basedOn w:val="Normal"/>
    <w:next w:val="Normal"/>
    <w:qFormat/>
    <w:rsid w:val="00C21009"/>
    <w:rPr>
      <w:bCs/>
      <w:szCs w:val="20"/>
    </w:rPr>
  </w:style>
  <w:style w:type="paragraph" w:customStyle="1" w:styleId="Srgio3">
    <w:name w:val="Sérgio 3"/>
    <w:basedOn w:val="Ttulo3"/>
    <w:link w:val="Srgio3Char"/>
    <w:rsid w:val="00ED3522"/>
    <w:pPr>
      <w:keepLines w:val="0"/>
      <w:spacing w:before="480" w:after="480"/>
    </w:pPr>
    <w:rPr>
      <w:b/>
      <w:bCs/>
      <w:sz w:val="28"/>
    </w:rPr>
  </w:style>
  <w:style w:type="character" w:customStyle="1" w:styleId="Srgio3Char">
    <w:name w:val="Sérgio 3 Char"/>
    <w:link w:val="Srgio3"/>
    <w:rsid w:val="00ED3522"/>
    <w:rPr>
      <w:rFonts w:ascii="Times New Roman" w:eastAsia="Times New Roman" w:hAnsi="Times New Roman" w:cs="Times New Roman"/>
      <w:b/>
      <w:bCs/>
      <w:color w:val="auto"/>
      <w:sz w:val="28"/>
      <w:szCs w:val="28"/>
    </w:rPr>
  </w:style>
  <w:style w:type="paragraph" w:customStyle="1" w:styleId="Srgionormal">
    <w:name w:val="Sérgio normal"/>
    <w:basedOn w:val="Normal"/>
    <w:link w:val="SrgionormalChar"/>
    <w:rsid w:val="00ED3522"/>
    <w:pPr>
      <w:spacing w:after="120"/>
      <w:ind w:firstLine="709"/>
      <w:jc w:val="both"/>
    </w:pPr>
  </w:style>
  <w:style w:type="character" w:customStyle="1" w:styleId="SrgionormalChar">
    <w:name w:val="Sérgio normal Char"/>
    <w:link w:val="Srgionormal"/>
    <w:rsid w:val="00ED3522"/>
    <w:rPr>
      <w:rFonts w:ascii="Arial" w:eastAsia="Times New Roman" w:hAnsi="Arial" w:cs="Times New Roman"/>
      <w:color w:val="auto"/>
      <w:sz w:val="24"/>
      <w:szCs w:val="24"/>
    </w:rPr>
  </w:style>
  <w:style w:type="character" w:customStyle="1" w:styleId="apple-tab-span">
    <w:name w:val="apple-tab-span"/>
    <w:basedOn w:val="Fontepargpadro"/>
    <w:rsid w:val="00C67031"/>
  </w:style>
  <w:style w:type="paragraph" w:styleId="Textodebalo">
    <w:name w:val="Balloon Text"/>
    <w:basedOn w:val="Normal"/>
    <w:link w:val="TextodebaloChar"/>
    <w:uiPriority w:val="99"/>
    <w:semiHidden/>
    <w:unhideWhenUsed/>
    <w:rsid w:val="00B72669"/>
    <w:rPr>
      <w:sz w:val="18"/>
      <w:szCs w:val="18"/>
    </w:rPr>
  </w:style>
  <w:style w:type="character" w:customStyle="1" w:styleId="TextodebaloChar">
    <w:name w:val="Texto de balão Char"/>
    <w:basedOn w:val="Fontepargpadro"/>
    <w:link w:val="Textodebalo"/>
    <w:uiPriority w:val="99"/>
    <w:semiHidden/>
    <w:rsid w:val="00B72669"/>
    <w:rPr>
      <w:rFonts w:ascii="Times New Roman" w:eastAsiaTheme="minorHAnsi" w:hAnsi="Times New Roman" w:cs="Times New Roman"/>
      <w:color w:val="auto"/>
      <w:sz w:val="18"/>
      <w:szCs w:val="18"/>
      <w:lang w:eastAsia="en-US"/>
    </w:rPr>
  </w:style>
  <w:style w:type="character" w:customStyle="1" w:styleId="Fontepargpadro1">
    <w:name w:val="Fonte parág. padrão1"/>
    <w:rsid w:val="00FD33FB"/>
  </w:style>
  <w:style w:type="table" w:customStyle="1" w:styleId="TableNormal2">
    <w:name w:val="Table Normal2"/>
    <w:rsid w:val="008A47C4"/>
    <w:pPr>
      <w:pBdr>
        <w:top w:val="none" w:sz="0" w:space="0" w:color="auto"/>
        <w:left w:val="none" w:sz="0" w:space="0" w:color="auto"/>
        <w:bottom w:val="none" w:sz="0" w:space="0" w:color="auto"/>
        <w:right w:val="none" w:sz="0" w:space="0" w:color="auto"/>
        <w:between w:val="none" w:sz="0" w:space="0" w:color="auto"/>
      </w:pBdr>
      <w:spacing w:after="0"/>
      <w:contextualSpacing/>
    </w:pPr>
    <w:rPr>
      <w:rFonts w:eastAsia="Arial" w:cs="Arial"/>
      <w:color w:val="auto"/>
    </w:rPr>
    <w:tblPr>
      <w:tblCellMar>
        <w:top w:w="0" w:type="dxa"/>
        <w:left w:w="0" w:type="dxa"/>
        <w:bottom w:w="0" w:type="dxa"/>
        <w:right w:w="0" w:type="dxa"/>
      </w:tblCellMar>
    </w:tblPr>
  </w:style>
  <w:style w:type="paragraph" w:customStyle="1" w:styleId="Textbody">
    <w:name w:val="Text body"/>
    <w:basedOn w:val="Standard"/>
    <w:rsid w:val="00CF66AA"/>
    <w:pPr>
      <w:widowControl/>
      <w:autoSpaceDN w:val="0"/>
      <w:spacing w:after="140" w:line="288" w:lineRule="auto"/>
    </w:pPr>
    <w:rPr>
      <w:rFonts w:ascii="Liberation Serif" w:eastAsia="SimSun" w:hAnsi="Liberation Serif" w:cs="Mangal"/>
      <w:color w:val="auto"/>
      <w:kern w:val="3"/>
    </w:rPr>
  </w:style>
  <w:style w:type="paragraph" w:customStyle="1" w:styleId="m-3897694846698375789gmail-msolistparagraph">
    <w:name w:val="m_-3897694846698375789gmail-msolistparagraph"/>
    <w:basedOn w:val="Normal"/>
    <w:rsid w:val="00DE274B"/>
    <w:pPr>
      <w:spacing w:before="100" w:beforeAutospacing="1" w:after="100" w:afterAutospacing="1"/>
    </w:pPr>
  </w:style>
  <w:style w:type="character" w:customStyle="1" w:styleId="ams">
    <w:name w:val="ams"/>
    <w:basedOn w:val="Fontepargpadro"/>
    <w:rsid w:val="00DE274B"/>
  </w:style>
  <w:style w:type="character" w:customStyle="1" w:styleId="Ttulo1Char">
    <w:name w:val="Título 1 Char"/>
    <w:basedOn w:val="Fontepargpadro"/>
    <w:link w:val="Ttulo1"/>
    <w:rsid w:val="00745FD9"/>
    <w:rPr>
      <w:rFonts w:ascii="Times New Roman" w:eastAsia="Times New Roman" w:hAnsi="Times New Roman" w:cs="Times New Roman"/>
      <w:b/>
      <w:color w:val="auto"/>
      <w:sz w:val="32"/>
      <w:szCs w:val="48"/>
      <w:lang w:val="en-US" w:eastAsia="en-US"/>
    </w:rPr>
  </w:style>
  <w:style w:type="character" w:customStyle="1" w:styleId="Ttulo3Char">
    <w:name w:val="Título 3 Char"/>
    <w:basedOn w:val="Fontepargpadro"/>
    <w:link w:val="Ttulo3"/>
    <w:rsid w:val="00704684"/>
    <w:rPr>
      <w:rFonts w:ascii="Times New Roman" w:eastAsia="Times New Roman" w:hAnsi="Times New Roman" w:cs="Times New Roman"/>
      <w:color w:val="auto"/>
      <w:sz w:val="24"/>
      <w:szCs w:val="28"/>
      <w:lang w:val="en-US" w:eastAsia="en-US"/>
    </w:rPr>
  </w:style>
  <w:style w:type="character" w:customStyle="1" w:styleId="Ttulo4Char">
    <w:name w:val="Título 4 Char"/>
    <w:basedOn w:val="Fontepargpadro"/>
    <w:link w:val="Ttulo4"/>
    <w:rsid w:val="00704684"/>
    <w:rPr>
      <w:rFonts w:ascii="Times New Roman" w:eastAsia="Times New Roman" w:hAnsi="Times New Roman" w:cs="Times New Roman"/>
      <w:b/>
      <w:color w:val="auto"/>
      <w:sz w:val="24"/>
      <w:szCs w:val="24"/>
      <w:lang w:val="en-US" w:eastAsia="en-US"/>
    </w:rPr>
  </w:style>
  <w:style w:type="table" w:customStyle="1" w:styleId="Calendrio3">
    <w:name w:val="Calendário 3"/>
    <w:basedOn w:val="Tabelanormal"/>
    <w:uiPriority w:val="99"/>
    <w:qFormat/>
    <w:rsid w:val="00704684"/>
    <w:pPr>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character" w:styleId="TextodoEspaoReservado">
    <w:name w:val="Placeholder Text"/>
    <w:basedOn w:val="Fontepargpadro"/>
    <w:uiPriority w:val="99"/>
    <w:semiHidden/>
    <w:rsid w:val="00704684"/>
    <w:rPr>
      <w:color w:val="808080"/>
    </w:rPr>
  </w:style>
  <w:style w:type="paragraph" w:styleId="ndicedeilustraes">
    <w:name w:val="table of figures"/>
    <w:basedOn w:val="Normal"/>
    <w:next w:val="Normal"/>
    <w:uiPriority w:val="99"/>
    <w:unhideWhenUsed/>
    <w:rsid w:val="00A25EFB"/>
  </w:style>
  <w:style w:type="paragraph" w:customStyle="1" w:styleId="Quadro">
    <w:name w:val="Quadro"/>
    <w:basedOn w:val="Normal"/>
    <w:link w:val="QuadroChar"/>
    <w:qFormat/>
    <w:rsid w:val="00E21765"/>
    <w:pPr>
      <w:spacing w:after="120"/>
      <w:jc w:val="both"/>
    </w:pPr>
  </w:style>
  <w:style w:type="paragraph" w:styleId="Remissivo1">
    <w:name w:val="index 1"/>
    <w:basedOn w:val="Normal"/>
    <w:next w:val="Normal"/>
    <w:autoRedefine/>
    <w:uiPriority w:val="99"/>
    <w:semiHidden/>
    <w:unhideWhenUsed/>
    <w:rsid w:val="00E21765"/>
    <w:pPr>
      <w:ind w:left="240" w:hanging="240"/>
    </w:pPr>
  </w:style>
  <w:style w:type="character" w:customStyle="1" w:styleId="QuadroChar">
    <w:name w:val="Quadro Char"/>
    <w:basedOn w:val="Fontepargpadro"/>
    <w:link w:val="Quadro"/>
    <w:rsid w:val="00E21765"/>
    <w:rPr>
      <w:rFonts w:ascii="Times New Roman" w:eastAsia="Times New Roman" w:hAnsi="Times New Roman" w:cs="Times New Roman"/>
      <w:color w:val="auto"/>
      <w:sz w:val="24"/>
      <w:szCs w:val="24"/>
      <w:lang w:eastAsia="en-US"/>
    </w:rPr>
  </w:style>
  <w:style w:type="character" w:styleId="Refdecomentrio">
    <w:name w:val="annotation reference"/>
    <w:basedOn w:val="Fontepargpadro"/>
    <w:uiPriority w:val="99"/>
    <w:semiHidden/>
    <w:unhideWhenUsed/>
    <w:rsid w:val="00A947D1"/>
    <w:rPr>
      <w:sz w:val="16"/>
      <w:szCs w:val="16"/>
    </w:rPr>
  </w:style>
  <w:style w:type="paragraph" w:styleId="Textodecomentrio">
    <w:name w:val="annotation text"/>
    <w:basedOn w:val="Normal"/>
    <w:link w:val="TextodecomentrioChar"/>
    <w:uiPriority w:val="99"/>
    <w:semiHidden/>
    <w:unhideWhenUsed/>
    <w:rsid w:val="00A947D1"/>
    <w:rPr>
      <w:sz w:val="20"/>
      <w:szCs w:val="20"/>
    </w:rPr>
  </w:style>
  <w:style w:type="character" w:customStyle="1" w:styleId="TextodecomentrioChar">
    <w:name w:val="Texto de comentário Char"/>
    <w:basedOn w:val="Fontepargpadro"/>
    <w:link w:val="Textodecomentrio"/>
    <w:uiPriority w:val="99"/>
    <w:semiHidden/>
    <w:rsid w:val="00A947D1"/>
    <w:rPr>
      <w:rFonts w:ascii="Times New Roman" w:eastAsia="Times New Roman" w:hAnsi="Times New Roman" w:cs="Times New Roman"/>
      <w:color w:val="auto"/>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A947D1"/>
    <w:rPr>
      <w:b/>
      <w:bCs/>
    </w:rPr>
  </w:style>
  <w:style w:type="character" w:customStyle="1" w:styleId="AssuntodocomentrioChar">
    <w:name w:val="Assunto do comentário Char"/>
    <w:basedOn w:val="TextodecomentrioChar"/>
    <w:link w:val="Assuntodocomentrio"/>
    <w:uiPriority w:val="99"/>
    <w:semiHidden/>
    <w:rsid w:val="00A947D1"/>
    <w:rPr>
      <w:rFonts w:ascii="Times New Roman" w:eastAsia="Times New Roman" w:hAnsi="Times New Roman" w:cs="Times New Roman"/>
      <w:b/>
      <w:bCs/>
      <w:color w:val="auto"/>
      <w:sz w:val="20"/>
      <w:szCs w:val="20"/>
      <w:lang w:val="en-US" w:eastAsia="en-US"/>
    </w:rPr>
  </w:style>
  <w:style w:type="paragraph" w:styleId="Textodenotadefim">
    <w:name w:val="endnote text"/>
    <w:basedOn w:val="Normal"/>
    <w:link w:val="TextodenotadefimChar"/>
    <w:uiPriority w:val="99"/>
    <w:semiHidden/>
    <w:unhideWhenUsed/>
    <w:rsid w:val="00B570E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570EA"/>
    <w:rPr>
      <w:sz w:val="20"/>
      <w:szCs w:val="20"/>
    </w:rPr>
  </w:style>
  <w:style w:type="character" w:styleId="Refdenotadefim">
    <w:name w:val="endnote reference"/>
    <w:basedOn w:val="Fontepargpadro"/>
    <w:uiPriority w:val="99"/>
    <w:semiHidden/>
    <w:unhideWhenUsed/>
    <w:rsid w:val="00B57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7235">
      <w:bodyDiv w:val="1"/>
      <w:marLeft w:val="0"/>
      <w:marRight w:val="0"/>
      <w:marTop w:val="0"/>
      <w:marBottom w:val="0"/>
      <w:divBdr>
        <w:top w:val="none" w:sz="0" w:space="0" w:color="auto"/>
        <w:left w:val="none" w:sz="0" w:space="0" w:color="auto"/>
        <w:bottom w:val="none" w:sz="0" w:space="0" w:color="auto"/>
        <w:right w:val="none" w:sz="0" w:space="0" w:color="auto"/>
      </w:divBdr>
    </w:div>
    <w:div w:id="30694170">
      <w:bodyDiv w:val="1"/>
      <w:marLeft w:val="0"/>
      <w:marRight w:val="0"/>
      <w:marTop w:val="0"/>
      <w:marBottom w:val="0"/>
      <w:divBdr>
        <w:top w:val="none" w:sz="0" w:space="0" w:color="auto"/>
        <w:left w:val="none" w:sz="0" w:space="0" w:color="auto"/>
        <w:bottom w:val="none" w:sz="0" w:space="0" w:color="auto"/>
        <w:right w:val="none" w:sz="0" w:space="0" w:color="auto"/>
      </w:divBdr>
    </w:div>
    <w:div w:id="39941093">
      <w:bodyDiv w:val="1"/>
      <w:marLeft w:val="0"/>
      <w:marRight w:val="0"/>
      <w:marTop w:val="0"/>
      <w:marBottom w:val="0"/>
      <w:divBdr>
        <w:top w:val="none" w:sz="0" w:space="0" w:color="auto"/>
        <w:left w:val="none" w:sz="0" w:space="0" w:color="auto"/>
        <w:bottom w:val="none" w:sz="0" w:space="0" w:color="auto"/>
        <w:right w:val="none" w:sz="0" w:space="0" w:color="auto"/>
      </w:divBdr>
    </w:div>
    <w:div w:id="48725597">
      <w:bodyDiv w:val="1"/>
      <w:marLeft w:val="0"/>
      <w:marRight w:val="0"/>
      <w:marTop w:val="0"/>
      <w:marBottom w:val="0"/>
      <w:divBdr>
        <w:top w:val="none" w:sz="0" w:space="0" w:color="auto"/>
        <w:left w:val="none" w:sz="0" w:space="0" w:color="auto"/>
        <w:bottom w:val="none" w:sz="0" w:space="0" w:color="auto"/>
        <w:right w:val="none" w:sz="0" w:space="0" w:color="auto"/>
      </w:divBdr>
      <w:divsChild>
        <w:div w:id="46993563">
          <w:marLeft w:val="360"/>
          <w:marRight w:val="0"/>
          <w:marTop w:val="200"/>
          <w:marBottom w:val="0"/>
          <w:divBdr>
            <w:top w:val="none" w:sz="0" w:space="0" w:color="auto"/>
            <w:left w:val="none" w:sz="0" w:space="0" w:color="auto"/>
            <w:bottom w:val="none" w:sz="0" w:space="0" w:color="auto"/>
            <w:right w:val="none" w:sz="0" w:space="0" w:color="auto"/>
          </w:divBdr>
        </w:div>
        <w:div w:id="597716880">
          <w:marLeft w:val="360"/>
          <w:marRight w:val="0"/>
          <w:marTop w:val="200"/>
          <w:marBottom w:val="0"/>
          <w:divBdr>
            <w:top w:val="none" w:sz="0" w:space="0" w:color="auto"/>
            <w:left w:val="none" w:sz="0" w:space="0" w:color="auto"/>
            <w:bottom w:val="none" w:sz="0" w:space="0" w:color="auto"/>
            <w:right w:val="none" w:sz="0" w:space="0" w:color="auto"/>
          </w:divBdr>
        </w:div>
        <w:div w:id="2057191482">
          <w:marLeft w:val="360"/>
          <w:marRight w:val="0"/>
          <w:marTop w:val="200"/>
          <w:marBottom w:val="0"/>
          <w:divBdr>
            <w:top w:val="none" w:sz="0" w:space="0" w:color="auto"/>
            <w:left w:val="none" w:sz="0" w:space="0" w:color="auto"/>
            <w:bottom w:val="none" w:sz="0" w:space="0" w:color="auto"/>
            <w:right w:val="none" w:sz="0" w:space="0" w:color="auto"/>
          </w:divBdr>
        </w:div>
      </w:divsChild>
    </w:div>
    <w:div w:id="73822268">
      <w:bodyDiv w:val="1"/>
      <w:marLeft w:val="0"/>
      <w:marRight w:val="0"/>
      <w:marTop w:val="0"/>
      <w:marBottom w:val="0"/>
      <w:divBdr>
        <w:top w:val="none" w:sz="0" w:space="0" w:color="auto"/>
        <w:left w:val="none" w:sz="0" w:space="0" w:color="auto"/>
        <w:bottom w:val="none" w:sz="0" w:space="0" w:color="auto"/>
        <w:right w:val="none" w:sz="0" w:space="0" w:color="auto"/>
      </w:divBdr>
    </w:div>
    <w:div w:id="81729040">
      <w:bodyDiv w:val="1"/>
      <w:marLeft w:val="0"/>
      <w:marRight w:val="0"/>
      <w:marTop w:val="0"/>
      <w:marBottom w:val="0"/>
      <w:divBdr>
        <w:top w:val="none" w:sz="0" w:space="0" w:color="auto"/>
        <w:left w:val="none" w:sz="0" w:space="0" w:color="auto"/>
        <w:bottom w:val="none" w:sz="0" w:space="0" w:color="auto"/>
        <w:right w:val="none" w:sz="0" w:space="0" w:color="auto"/>
      </w:divBdr>
    </w:div>
    <w:div w:id="102966058">
      <w:bodyDiv w:val="1"/>
      <w:marLeft w:val="0"/>
      <w:marRight w:val="0"/>
      <w:marTop w:val="0"/>
      <w:marBottom w:val="0"/>
      <w:divBdr>
        <w:top w:val="none" w:sz="0" w:space="0" w:color="auto"/>
        <w:left w:val="none" w:sz="0" w:space="0" w:color="auto"/>
        <w:bottom w:val="none" w:sz="0" w:space="0" w:color="auto"/>
        <w:right w:val="none" w:sz="0" w:space="0" w:color="auto"/>
      </w:divBdr>
    </w:div>
    <w:div w:id="148719797">
      <w:bodyDiv w:val="1"/>
      <w:marLeft w:val="0"/>
      <w:marRight w:val="0"/>
      <w:marTop w:val="0"/>
      <w:marBottom w:val="0"/>
      <w:divBdr>
        <w:top w:val="none" w:sz="0" w:space="0" w:color="auto"/>
        <w:left w:val="none" w:sz="0" w:space="0" w:color="auto"/>
        <w:bottom w:val="none" w:sz="0" w:space="0" w:color="auto"/>
        <w:right w:val="none" w:sz="0" w:space="0" w:color="auto"/>
      </w:divBdr>
    </w:div>
    <w:div w:id="181551294">
      <w:bodyDiv w:val="1"/>
      <w:marLeft w:val="0"/>
      <w:marRight w:val="0"/>
      <w:marTop w:val="0"/>
      <w:marBottom w:val="0"/>
      <w:divBdr>
        <w:top w:val="none" w:sz="0" w:space="0" w:color="auto"/>
        <w:left w:val="none" w:sz="0" w:space="0" w:color="auto"/>
        <w:bottom w:val="none" w:sz="0" w:space="0" w:color="auto"/>
        <w:right w:val="none" w:sz="0" w:space="0" w:color="auto"/>
      </w:divBdr>
    </w:div>
    <w:div w:id="191186886">
      <w:bodyDiv w:val="1"/>
      <w:marLeft w:val="0"/>
      <w:marRight w:val="0"/>
      <w:marTop w:val="0"/>
      <w:marBottom w:val="0"/>
      <w:divBdr>
        <w:top w:val="none" w:sz="0" w:space="0" w:color="auto"/>
        <w:left w:val="none" w:sz="0" w:space="0" w:color="auto"/>
        <w:bottom w:val="none" w:sz="0" w:space="0" w:color="auto"/>
        <w:right w:val="none" w:sz="0" w:space="0" w:color="auto"/>
      </w:divBdr>
    </w:div>
    <w:div w:id="195893845">
      <w:bodyDiv w:val="1"/>
      <w:marLeft w:val="0"/>
      <w:marRight w:val="0"/>
      <w:marTop w:val="0"/>
      <w:marBottom w:val="0"/>
      <w:divBdr>
        <w:top w:val="none" w:sz="0" w:space="0" w:color="auto"/>
        <w:left w:val="none" w:sz="0" w:space="0" w:color="auto"/>
        <w:bottom w:val="none" w:sz="0" w:space="0" w:color="auto"/>
        <w:right w:val="none" w:sz="0" w:space="0" w:color="auto"/>
      </w:divBdr>
    </w:div>
    <w:div w:id="261230793">
      <w:bodyDiv w:val="1"/>
      <w:marLeft w:val="0"/>
      <w:marRight w:val="0"/>
      <w:marTop w:val="0"/>
      <w:marBottom w:val="0"/>
      <w:divBdr>
        <w:top w:val="none" w:sz="0" w:space="0" w:color="auto"/>
        <w:left w:val="none" w:sz="0" w:space="0" w:color="auto"/>
        <w:bottom w:val="none" w:sz="0" w:space="0" w:color="auto"/>
        <w:right w:val="none" w:sz="0" w:space="0" w:color="auto"/>
      </w:divBdr>
    </w:div>
    <w:div w:id="301546409">
      <w:bodyDiv w:val="1"/>
      <w:marLeft w:val="0"/>
      <w:marRight w:val="0"/>
      <w:marTop w:val="0"/>
      <w:marBottom w:val="0"/>
      <w:divBdr>
        <w:top w:val="none" w:sz="0" w:space="0" w:color="auto"/>
        <w:left w:val="none" w:sz="0" w:space="0" w:color="auto"/>
        <w:bottom w:val="none" w:sz="0" w:space="0" w:color="auto"/>
        <w:right w:val="none" w:sz="0" w:space="0" w:color="auto"/>
      </w:divBdr>
    </w:div>
    <w:div w:id="307327944">
      <w:bodyDiv w:val="1"/>
      <w:marLeft w:val="0"/>
      <w:marRight w:val="0"/>
      <w:marTop w:val="0"/>
      <w:marBottom w:val="0"/>
      <w:divBdr>
        <w:top w:val="none" w:sz="0" w:space="0" w:color="auto"/>
        <w:left w:val="none" w:sz="0" w:space="0" w:color="auto"/>
        <w:bottom w:val="none" w:sz="0" w:space="0" w:color="auto"/>
        <w:right w:val="none" w:sz="0" w:space="0" w:color="auto"/>
      </w:divBdr>
    </w:div>
    <w:div w:id="316498904">
      <w:bodyDiv w:val="1"/>
      <w:marLeft w:val="0"/>
      <w:marRight w:val="0"/>
      <w:marTop w:val="0"/>
      <w:marBottom w:val="0"/>
      <w:divBdr>
        <w:top w:val="none" w:sz="0" w:space="0" w:color="auto"/>
        <w:left w:val="none" w:sz="0" w:space="0" w:color="auto"/>
        <w:bottom w:val="none" w:sz="0" w:space="0" w:color="auto"/>
        <w:right w:val="none" w:sz="0" w:space="0" w:color="auto"/>
      </w:divBdr>
      <w:divsChild>
        <w:div w:id="1188643313">
          <w:marLeft w:val="360"/>
          <w:marRight w:val="0"/>
          <w:marTop w:val="200"/>
          <w:marBottom w:val="0"/>
          <w:divBdr>
            <w:top w:val="none" w:sz="0" w:space="0" w:color="auto"/>
            <w:left w:val="none" w:sz="0" w:space="0" w:color="auto"/>
            <w:bottom w:val="none" w:sz="0" w:space="0" w:color="auto"/>
            <w:right w:val="none" w:sz="0" w:space="0" w:color="auto"/>
          </w:divBdr>
        </w:div>
        <w:div w:id="1204752172">
          <w:marLeft w:val="360"/>
          <w:marRight w:val="0"/>
          <w:marTop w:val="200"/>
          <w:marBottom w:val="0"/>
          <w:divBdr>
            <w:top w:val="none" w:sz="0" w:space="0" w:color="auto"/>
            <w:left w:val="none" w:sz="0" w:space="0" w:color="auto"/>
            <w:bottom w:val="none" w:sz="0" w:space="0" w:color="auto"/>
            <w:right w:val="none" w:sz="0" w:space="0" w:color="auto"/>
          </w:divBdr>
        </w:div>
        <w:div w:id="1287275038">
          <w:marLeft w:val="360"/>
          <w:marRight w:val="0"/>
          <w:marTop w:val="200"/>
          <w:marBottom w:val="0"/>
          <w:divBdr>
            <w:top w:val="none" w:sz="0" w:space="0" w:color="auto"/>
            <w:left w:val="none" w:sz="0" w:space="0" w:color="auto"/>
            <w:bottom w:val="none" w:sz="0" w:space="0" w:color="auto"/>
            <w:right w:val="none" w:sz="0" w:space="0" w:color="auto"/>
          </w:divBdr>
        </w:div>
        <w:div w:id="1716544832">
          <w:marLeft w:val="360"/>
          <w:marRight w:val="0"/>
          <w:marTop w:val="200"/>
          <w:marBottom w:val="0"/>
          <w:divBdr>
            <w:top w:val="none" w:sz="0" w:space="0" w:color="auto"/>
            <w:left w:val="none" w:sz="0" w:space="0" w:color="auto"/>
            <w:bottom w:val="none" w:sz="0" w:space="0" w:color="auto"/>
            <w:right w:val="none" w:sz="0" w:space="0" w:color="auto"/>
          </w:divBdr>
        </w:div>
        <w:div w:id="2083865788">
          <w:marLeft w:val="360"/>
          <w:marRight w:val="0"/>
          <w:marTop w:val="200"/>
          <w:marBottom w:val="0"/>
          <w:divBdr>
            <w:top w:val="none" w:sz="0" w:space="0" w:color="auto"/>
            <w:left w:val="none" w:sz="0" w:space="0" w:color="auto"/>
            <w:bottom w:val="none" w:sz="0" w:space="0" w:color="auto"/>
            <w:right w:val="none" w:sz="0" w:space="0" w:color="auto"/>
          </w:divBdr>
        </w:div>
      </w:divsChild>
    </w:div>
    <w:div w:id="338236865">
      <w:bodyDiv w:val="1"/>
      <w:marLeft w:val="0"/>
      <w:marRight w:val="0"/>
      <w:marTop w:val="0"/>
      <w:marBottom w:val="0"/>
      <w:divBdr>
        <w:top w:val="none" w:sz="0" w:space="0" w:color="auto"/>
        <w:left w:val="none" w:sz="0" w:space="0" w:color="auto"/>
        <w:bottom w:val="none" w:sz="0" w:space="0" w:color="auto"/>
        <w:right w:val="none" w:sz="0" w:space="0" w:color="auto"/>
      </w:divBdr>
    </w:div>
    <w:div w:id="342441657">
      <w:bodyDiv w:val="1"/>
      <w:marLeft w:val="0"/>
      <w:marRight w:val="0"/>
      <w:marTop w:val="0"/>
      <w:marBottom w:val="0"/>
      <w:divBdr>
        <w:top w:val="none" w:sz="0" w:space="0" w:color="auto"/>
        <w:left w:val="none" w:sz="0" w:space="0" w:color="auto"/>
        <w:bottom w:val="none" w:sz="0" w:space="0" w:color="auto"/>
        <w:right w:val="none" w:sz="0" w:space="0" w:color="auto"/>
      </w:divBdr>
    </w:div>
    <w:div w:id="393283284">
      <w:bodyDiv w:val="1"/>
      <w:marLeft w:val="0"/>
      <w:marRight w:val="0"/>
      <w:marTop w:val="0"/>
      <w:marBottom w:val="0"/>
      <w:divBdr>
        <w:top w:val="none" w:sz="0" w:space="0" w:color="auto"/>
        <w:left w:val="none" w:sz="0" w:space="0" w:color="auto"/>
        <w:bottom w:val="none" w:sz="0" w:space="0" w:color="auto"/>
        <w:right w:val="none" w:sz="0" w:space="0" w:color="auto"/>
      </w:divBdr>
    </w:div>
    <w:div w:id="407307206">
      <w:bodyDiv w:val="1"/>
      <w:marLeft w:val="0"/>
      <w:marRight w:val="0"/>
      <w:marTop w:val="0"/>
      <w:marBottom w:val="0"/>
      <w:divBdr>
        <w:top w:val="none" w:sz="0" w:space="0" w:color="auto"/>
        <w:left w:val="none" w:sz="0" w:space="0" w:color="auto"/>
        <w:bottom w:val="none" w:sz="0" w:space="0" w:color="auto"/>
        <w:right w:val="none" w:sz="0" w:space="0" w:color="auto"/>
      </w:divBdr>
    </w:div>
    <w:div w:id="409425344">
      <w:bodyDiv w:val="1"/>
      <w:marLeft w:val="0"/>
      <w:marRight w:val="0"/>
      <w:marTop w:val="0"/>
      <w:marBottom w:val="0"/>
      <w:divBdr>
        <w:top w:val="none" w:sz="0" w:space="0" w:color="auto"/>
        <w:left w:val="none" w:sz="0" w:space="0" w:color="auto"/>
        <w:bottom w:val="none" w:sz="0" w:space="0" w:color="auto"/>
        <w:right w:val="none" w:sz="0" w:space="0" w:color="auto"/>
      </w:divBdr>
    </w:div>
    <w:div w:id="515850942">
      <w:bodyDiv w:val="1"/>
      <w:marLeft w:val="0"/>
      <w:marRight w:val="0"/>
      <w:marTop w:val="0"/>
      <w:marBottom w:val="0"/>
      <w:divBdr>
        <w:top w:val="none" w:sz="0" w:space="0" w:color="auto"/>
        <w:left w:val="none" w:sz="0" w:space="0" w:color="auto"/>
        <w:bottom w:val="none" w:sz="0" w:space="0" w:color="auto"/>
        <w:right w:val="none" w:sz="0" w:space="0" w:color="auto"/>
      </w:divBdr>
    </w:div>
    <w:div w:id="592666210">
      <w:bodyDiv w:val="1"/>
      <w:marLeft w:val="0"/>
      <w:marRight w:val="0"/>
      <w:marTop w:val="0"/>
      <w:marBottom w:val="0"/>
      <w:divBdr>
        <w:top w:val="none" w:sz="0" w:space="0" w:color="auto"/>
        <w:left w:val="none" w:sz="0" w:space="0" w:color="auto"/>
        <w:bottom w:val="none" w:sz="0" w:space="0" w:color="auto"/>
        <w:right w:val="none" w:sz="0" w:space="0" w:color="auto"/>
      </w:divBdr>
    </w:div>
    <w:div w:id="596594227">
      <w:bodyDiv w:val="1"/>
      <w:marLeft w:val="0"/>
      <w:marRight w:val="0"/>
      <w:marTop w:val="0"/>
      <w:marBottom w:val="0"/>
      <w:divBdr>
        <w:top w:val="none" w:sz="0" w:space="0" w:color="auto"/>
        <w:left w:val="none" w:sz="0" w:space="0" w:color="auto"/>
        <w:bottom w:val="none" w:sz="0" w:space="0" w:color="auto"/>
        <w:right w:val="none" w:sz="0" w:space="0" w:color="auto"/>
      </w:divBdr>
    </w:div>
    <w:div w:id="627592270">
      <w:bodyDiv w:val="1"/>
      <w:marLeft w:val="0"/>
      <w:marRight w:val="0"/>
      <w:marTop w:val="0"/>
      <w:marBottom w:val="0"/>
      <w:divBdr>
        <w:top w:val="none" w:sz="0" w:space="0" w:color="auto"/>
        <w:left w:val="none" w:sz="0" w:space="0" w:color="auto"/>
        <w:bottom w:val="none" w:sz="0" w:space="0" w:color="auto"/>
        <w:right w:val="none" w:sz="0" w:space="0" w:color="auto"/>
      </w:divBdr>
    </w:div>
    <w:div w:id="749470906">
      <w:bodyDiv w:val="1"/>
      <w:marLeft w:val="0"/>
      <w:marRight w:val="0"/>
      <w:marTop w:val="0"/>
      <w:marBottom w:val="0"/>
      <w:divBdr>
        <w:top w:val="none" w:sz="0" w:space="0" w:color="auto"/>
        <w:left w:val="none" w:sz="0" w:space="0" w:color="auto"/>
        <w:bottom w:val="none" w:sz="0" w:space="0" w:color="auto"/>
        <w:right w:val="none" w:sz="0" w:space="0" w:color="auto"/>
      </w:divBdr>
    </w:div>
    <w:div w:id="800536624">
      <w:bodyDiv w:val="1"/>
      <w:marLeft w:val="0"/>
      <w:marRight w:val="0"/>
      <w:marTop w:val="0"/>
      <w:marBottom w:val="0"/>
      <w:divBdr>
        <w:top w:val="none" w:sz="0" w:space="0" w:color="auto"/>
        <w:left w:val="none" w:sz="0" w:space="0" w:color="auto"/>
        <w:bottom w:val="none" w:sz="0" w:space="0" w:color="auto"/>
        <w:right w:val="none" w:sz="0" w:space="0" w:color="auto"/>
      </w:divBdr>
    </w:div>
    <w:div w:id="803694193">
      <w:bodyDiv w:val="1"/>
      <w:marLeft w:val="0"/>
      <w:marRight w:val="0"/>
      <w:marTop w:val="0"/>
      <w:marBottom w:val="0"/>
      <w:divBdr>
        <w:top w:val="none" w:sz="0" w:space="0" w:color="auto"/>
        <w:left w:val="none" w:sz="0" w:space="0" w:color="auto"/>
        <w:bottom w:val="none" w:sz="0" w:space="0" w:color="auto"/>
        <w:right w:val="none" w:sz="0" w:space="0" w:color="auto"/>
      </w:divBdr>
    </w:div>
    <w:div w:id="833377870">
      <w:bodyDiv w:val="1"/>
      <w:marLeft w:val="0"/>
      <w:marRight w:val="0"/>
      <w:marTop w:val="0"/>
      <w:marBottom w:val="0"/>
      <w:divBdr>
        <w:top w:val="none" w:sz="0" w:space="0" w:color="auto"/>
        <w:left w:val="none" w:sz="0" w:space="0" w:color="auto"/>
        <w:bottom w:val="none" w:sz="0" w:space="0" w:color="auto"/>
        <w:right w:val="none" w:sz="0" w:space="0" w:color="auto"/>
      </w:divBdr>
    </w:div>
    <w:div w:id="838353311">
      <w:bodyDiv w:val="1"/>
      <w:marLeft w:val="0"/>
      <w:marRight w:val="0"/>
      <w:marTop w:val="0"/>
      <w:marBottom w:val="0"/>
      <w:divBdr>
        <w:top w:val="none" w:sz="0" w:space="0" w:color="auto"/>
        <w:left w:val="none" w:sz="0" w:space="0" w:color="auto"/>
        <w:bottom w:val="none" w:sz="0" w:space="0" w:color="auto"/>
        <w:right w:val="none" w:sz="0" w:space="0" w:color="auto"/>
      </w:divBdr>
    </w:div>
    <w:div w:id="846288899">
      <w:bodyDiv w:val="1"/>
      <w:marLeft w:val="0"/>
      <w:marRight w:val="0"/>
      <w:marTop w:val="0"/>
      <w:marBottom w:val="0"/>
      <w:divBdr>
        <w:top w:val="none" w:sz="0" w:space="0" w:color="auto"/>
        <w:left w:val="none" w:sz="0" w:space="0" w:color="auto"/>
        <w:bottom w:val="none" w:sz="0" w:space="0" w:color="auto"/>
        <w:right w:val="none" w:sz="0" w:space="0" w:color="auto"/>
      </w:divBdr>
    </w:div>
    <w:div w:id="872691879">
      <w:bodyDiv w:val="1"/>
      <w:marLeft w:val="0"/>
      <w:marRight w:val="0"/>
      <w:marTop w:val="0"/>
      <w:marBottom w:val="0"/>
      <w:divBdr>
        <w:top w:val="none" w:sz="0" w:space="0" w:color="auto"/>
        <w:left w:val="none" w:sz="0" w:space="0" w:color="auto"/>
        <w:bottom w:val="none" w:sz="0" w:space="0" w:color="auto"/>
        <w:right w:val="none" w:sz="0" w:space="0" w:color="auto"/>
      </w:divBdr>
    </w:div>
    <w:div w:id="877467983">
      <w:bodyDiv w:val="1"/>
      <w:marLeft w:val="0"/>
      <w:marRight w:val="0"/>
      <w:marTop w:val="0"/>
      <w:marBottom w:val="0"/>
      <w:divBdr>
        <w:top w:val="none" w:sz="0" w:space="0" w:color="auto"/>
        <w:left w:val="none" w:sz="0" w:space="0" w:color="auto"/>
        <w:bottom w:val="none" w:sz="0" w:space="0" w:color="auto"/>
        <w:right w:val="none" w:sz="0" w:space="0" w:color="auto"/>
      </w:divBdr>
    </w:div>
    <w:div w:id="960040763">
      <w:bodyDiv w:val="1"/>
      <w:marLeft w:val="0"/>
      <w:marRight w:val="0"/>
      <w:marTop w:val="0"/>
      <w:marBottom w:val="0"/>
      <w:divBdr>
        <w:top w:val="none" w:sz="0" w:space="0" w:color="auto"/>
        <w:left w:val="none" w:sz="0" w:space="0" w:color="auto"/>
        <w:bottom w:val="none" w:sz="0" w:space="0" w:color="auto"/>
        <w:right w:val="none" w:sz="0" w:space="0" w:color="auto"/>
      </w:divBdr>
    </w:div>
    <w:div w:id="979992182">
      <w:bodyDiv w:val="1"/>
      <w:marLeft w:val="0"/>
      <w:marRight w:val="0"/>
      <w:marTop w:val="0"/>
      <w:marBottom w:val="0"/>
      <w:divBdr>
        <w:top w:val="none" w:sz="0" w:space="0" w:color="auto"/>
        <w:left w:val="none" w:sz="0" w:space="0" w:color="auto"/>
        <w:bottom w:val="none" w:sz="0" w:space="0" w:color="auto"/>
        <w:right w:val="none" w:sz="0" w:space="0" w:color="auto"/>
      </w:divBdr>
    </w:div>
    <w:div w:id="993143815">
      <w:bodyDiv w:val="1"/>
      <w:marLeft w:val="0"/>
      <w:marRight w:val="0"/>
      <w:marTop w:val="0"/>
      <w:marBottom w:val="0"/>
      <w:divBdr>
        <w:top w:val="none" w:sz="0" w:space="0" w:color="auto"/>
        <w:left w:val="none" w:sz="0" w:space="0" w:color="auto"/>
        <w:bottom w:val="none" w:sz="0" w:space="0" w:color="auto"/>
        <w:right w:val="none" w:sz="0" w:space="0" w:color="auto"/>
      </w:divBdr>
    </w:div>
    <w:div w:id="1003702471">
      <w:bodyDiv w:val="1"/>
      <w:marLeft w:val="0"/>
      <w:marRight w:val="0"/>
      <w:marTop w:val="0"/>
      <w:marBottom w:val="0"/>
      <w:divBdr>
        <w:top w:val="none" w:sz="0" w:space="0" w:color="auto"/>
        <w:left w:val="none" w:sz="0" w:space="0" w:color="auto"/>
        <w:bottom w:val="none" w:sz="0" w:space="0" w:color="auto"/>
        <w:right w:val="none" w:sz="0" w:space="0" w:color="auto"/>
      </w:divBdr>
      <w:divsChild>
        <w:div w:id="914780302">
          <w:marLeft w:val="0"/>
          <w:marRight w:val="0"/>
          <w:marTop w:val="0"/>
          <w:marBottom w:val="0"/>
          <w:divBdr>
            <w:top w:val="none" w:sz="0" w:space="0" w:color="auto"/>
            <w:left w:val="none" w:sz="0" w:space="0" w:color="auto"/>
            <w:bottom w:val="none" w:sz="0" w:space="0" w:color="auto"/>
            <w:right w:val="none" w:sz="0" w:space="0" w:color="auto"/>
          </w:divBdr>
          <w:divsChild>
            <w:div w:id="296760709">
              <w:marLeft w:val="0"/>
              <w:marRight w:val="0"/>
              <w:marTop w:val="0"/>
              <w:marBottom w:val="0"/>
              <w:divBdr>
                <w:top w:val="none" w:sz="0" w:space="0" w:color="auto"/>
                <w:left w:val="none" w:sz="0" w:space="0" w:color="auto"/>
                <w:bottom w:val="none" w:sz="0" w:space="0" w:color="auto"/>
                <w:right w:val="none" w:sz="0" w:space="0" w:color="auto"/>
              </w:divBdr>
              <w:divsChild>
                <w:div w:id="944579527">
                  <w:marLeft w:val="0"/>
                  <w:marRight w:val="0"/>
                  <w:marTop w:val="0"/>
                  <w:marBottom w:val="0"/>
                  <w:divBdr>
                    <w:top w:val="none" w:sz="0" w:space="0" w:color="auto"/>
                    <w:left w:val="none" w:sz="0" w:space="0" w:color="auto"/>
                    <w:bottom w:val="none" w:sz="0" w:space="0" w:color="auto"/>
                    <w:right w:val="none" w:sz="0" w:space="0" w:color="auto"/>
                  </w:divBdr>
                  <w:divsChild>
                    <w:div w:id="920799615">
                      <w:marLeft w:val="0"/>
                      <w:marRight w:val="0"/>
                      <w:marTop w:val="120"/>
                      <w:marBottom w:val="0"/>
                      <w:divBdr>
                        <w:top w:val="none" w:sz="0" w:space="0" w:color="auto"/>
                        <w:left w:val="none" w:sz="0" w:space="0" w:color="auto"/>
                        <w:bottom w:val="none" w:sz="0" w:space="0" w:color="auto"/>
                        <w:right w:val="none" w:sz="0" w:space="0" w:color="auto"/>
                      </w:divBdr>
                      <w:divsChild>
                        <w:div w:id="1632901190">
                          <w:marLeft w:val="0"/>
                          <w:marRight w:val="0"/>
                          <w:marTop w:val="0"/>
                          <w:marBottom w:val="0"/>
                          <w:divBdr>
                            <w:top w:val="none" w:sz="0" w:space="0" w:color="auto"/>
                            <w:left w:val="none" w:sz="0" w:space="0" w:color="auto"/>
                            <w:bottom w:val="none" w:sz="0" w:space="0" w:color="auto"/>
                            <w:right w:val="none" w:sz="0" w:space="0" w:color="auto"/>
                          </w:divBdr>
                          <w:divsChild>
                            <w:div w:id="1635019359">
                              <w:marLeft w:val="0"/>
                              <w:marRight w:val="0"/>
                              <w:marTop w:val="0"/>
                              <w:marBottom w:val="0"/>
                              <w:divBdr>
                                <w:top w:val="none" w:sz="0" w:space="0" w:color="auto"/>
                                <w:left w:val="none" w:sz="0" w:space="0" w:color="auto"/>
                                <w:bottom w:val="none" w:sz="0" w:space="0" w:color="auto"/>
                                <w:right w:val="none" w:sz="0" w:space="0" w:color="auto"/>
                              </w:divBdr>
                              <w:divsChild>
                                <w:div w:id="14367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176198">
          <w:marLeft w:val="0"/>
          <w:marRight w:val="0"/>
          <w:marTop w:val="0"/>
          <w:marBottom w:val="0"/>
          <w:divBdr>
            <w:top w:val="none" w:sz="0" w:space="0" w:color="auto"/>
            <w:left w:val="none" w:sz="0" w:space="0" w:color="auto"/>
            <w:bottom w:val="none" w:sz="0" w:space="0" w:color="auto"/>
            <w:right w:val="none" w:sz="0" w:space="0" w:color="auto"/>
          </w:divBdr>
          <w:divsChild>
            <w:div w:id="1149907597">
              <w:marLeft w:val="0"/>
              <w:marRight w:val="0"/>
              <w:marTop w:val="0"/>
              <w:marBottom w:val="0"/>
              <w:divBdr>
                <w:top w:val="none" w:sz="0" w:space="0" w:color="auto"/>
                <w:left w:val="none" w:sz="0" w:space="0" w:color="auto"/>
                <w:bottom w:val="none" w:sz="0" w:space="0" w:color="auto"/>
                <w:right w:val="none" w:sz="0" w:space="0" w:color="auto"/>
              </w:divBdr>
              <w:divsChild>
                <w:div w:id="449666693">
                  <w:marLeft w:val="0"/>
                  <w:marRight w:val="0"/>
                  <w:marTop w:val="0"/>
                  <w:marBottom w:val="0"/>
                  <w:divBdr>
                    <w:top w:val="none" w:sz="0" w:space="0" w:color="auto"/>
                    <w:left w:val="none" w:sz="0" w:space="0" w:color="auto"/>
                    <w:bottom w:val="none" w:sz="0" w:space="0" w:color="auto"/>
                    <w:right w:val="none" w:sz="0" w:space="0" w:color="auto"/>
                  </w:divBdr>
                  <w:divsChild>
                    <w:div w:id="1491483856">
                      <w:marLeft w:val="0"/>
                      <w:marRight w:val="0"/>
                      <w:marTop w:val="0"/>
                      <w:marBottom w:val="0"/>
                      <w:divBdr>
                        <w:top w:val="none" w:sz="0" w:space="0" w:color="auto"/>
                        <w:left w:val="none" w:sz="0" w:space="0" w:color="auto"/>
                        <w:bottom w:val="none" w:sz="0" w:space="0" w:color="auto"/>
                        <w:right w:val="none" w:sz="0" w:space="0" w:color="auto"/>
                      </w:divBdr>
                      <w:divsChild>
                        <w:div w:id="1122305112">
                          <w:marLeft w:val="0"/>
                          <w:marRight w:val="0"/>
                          <w:marTop w:val="0"/>
                          <w:marBottom w:val="0"/>
                          <w:divBdr>
                            <w:top w:val="none" w:sz="0" w:space="0" w:color="auto"/>
                            <w:left w:val="none" w:sz="0" w:space="0" w:color="auto"/>
                            <w:bottom w:val="none" w:sz="0" w:space="0" w:color="auto"/>
                            <w:right w:val="none" w:sz="0" w:space="0" w:color="auto"/>
                          </w:divBdr>
                          <w:divsChild>
                            <w:div w:id="2980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79939">
      <w:bodyDiv w:val="1"/>
      <w:marLeft w:val="0"/>
      <w:marRight w:val="0"/>
      <w:marTop w:val="0"/>
      <w:marBottom w:val="0"/>
      <w:divBdr>
        <w:top w:val="none" w:sz="0" w:space="0" w:color="auto"/>
        <w:left w:val="none" w:sz="0" w:space="0" w:color="auto"/>
        <w:bottom w:val="none" w:sz="0" w:space="0" w:color="auto"/>
        <w:right w:val="none" w:sz="0" w:space="0" w:color="auto"/>
      </w:divBdr>
    </w:div>
    <w:div w:id="1013801347">
      <w:bodyDiv w:val="1"/>
      <w:marLeft w:val="0"/>
      <w:marRight w:val="0"/>
      <w:marTop w:val="0"/>
      <w:marBottom w:val="0"/>
      <w:divBdr>
        <w:top w:val="none" w:sz="0" w:space="0" w:color="auto"/>
        <w:left w:val="none" w:sz="0" w:space="0" w:color="auto"/>
        <w:bottom w:val="none" w:sz="0" w:space="0" w:color="auto"/>
        <w:right w:val="none" w:sz="0" w:space="0" w:color="auto"/>
      </w:divBdr>
    </w:div>
    <w:div w:id="1029256711">
      <w:bodyDiv w:val="1"/>
      <w:marLeft w:val="0"/>
      <w:marRight w:val="0"/>
      <w:marTop w:val="0"/>
      <w:marBottom w:val="0"/>
      <w:divBdr>
        <w:top w:val="none" w:sz="0" w:space="0" w:color="auto"/>
        <w:left w:val="none" w:sz="0" w:space="0" w:color="auto"/>
        <w:bottom w:val="none" w:sz="0" w:space="0" w:color="auto"/>
        <w:right w:val="none" w:sz="0" w:space="0" w:color="auto"/>
      </w:divBdr>
    </w:div>
    <w:div w:id="1030031568">
      <w:bodyDiv w:val="1"/>
      <w:marLeft w:val="0"/>
      <w:marRight w:val="0"/>
      <w:marTop w:val="0"/>
      <w:marBottom w:val="0"/>
      <w:divBdr>
        <w:top w:val="none" w:sz="0" w:space="0" w:color="auto"/>
        <w:left w:val="none" w:sz="0" w:space="0" w:color="auto"/>
        <w:bottom w:val="none" w:sz="0" w:space="0" w:color="auto"/>
        <w:right w:val="none" w:sz="0" w:space="0" w:color="auto"/>
      </w:divBdr>
    </w:div>
    <w:div w:id="1067537931">
      <w:bodyDiv w:val="1"/>
      <w:marLeft w:val="0"/>
      <w:marRight w:val="0"/>
      <w:marTop w:val="0"/>
      <w:marBottom w:val="0"/>
      <w:divBdr>
        <w:top w:val="none" w:sz="0" w:space="0" w:color="auto"/>
        <w:left w:val="none" w:sz="0" w:space="0" w:color="auto"/>
        <w:bottom w:val="none" w:sz="0" w:space="0" w:color="auto"/>
        <w:right w:val="none" w:sz="0" w:space="0" w:color="auto"/>
      </w:divBdr>
    </w:div>
    <w:div w:id="1098479675">
      <w:bodyDiv w:val="1"/>
      <w:marLeft w:val="0"/>
      <w:marRight w:val="0"/>
      <w:marTop w:val="0"/>
      <w:marBottom w:val="0"/>
      <w:divBdr>
        <w:top w:val="none" w:sz="0" w:space="0" w:color="auto"/>
        <w:left w:val="none" w:sz="0" w:space="0" w:color="auto"/>
        <w:bottom w:val="none" w:sz="0" w:space="0" w:color="auto"/>
        <w:right w:val="none" w:sz="0" w:space="0" w:color="auto"/>
      </w:divBdr>
    </w:div>
    <w:div w:id="1112895866">
      <w:bodyDiv w:val="1"/>
      <w:marLeft w:val="0"/>
      <w:marRight w:val="0"/>
      <w:marTop w:val="0"/>
      <w:marBottom w:val="0"/>
      <w:divBdr>
        <w:top w:val="none" w:sz="0" w:space="0" w:color="auto"/>
        <w:left w:val="none" w:sz="0" w:space="0" w:color="auto"/>
        <w:bottom w:val="none" w:sz="0" w:space="0" w:color="auto"/>
        <w:right w:val="none" w:sz="0" w:space="0" w:color="auto"/>
      </w:divBdr>
    </w:div>
    <w:div w:id="1165439185">
      <w:bodyDiv w:val="1"/>
      <w:marLeft w:val="0"/>
      <w:marRight w:val="0"/>
      <w:marTop w:val="0"/>
      <w:marBottom w:val="0"/>
      <w:divBdr>
        <w:top w:val="none" w:sz="0" w:space="0" w:color="auto"/>
        <w:left w:val="none" w:sz="0" w:space="0" w:color="auto"/>
        <w:bottom w:val="none" w:sz="0" w:space="0" w:color="auto"/>
        <w:right w:val="none" w:sz="0" w:space="0" w:color="auto"/>
      </w:divBdr>
    </w:div>
    <w:div w:id="1179080288">
      <w:bodyDiv w:val="1"/>
      <w:marLeft w:val="0"/>
      <w:marRight w:val="0"/>
      <w:marTop w:val="0"/>
      <w:marBottom w:val="0"/>
      <w:divBdr>
        <w:top w:val="none" w:sz="0" w:space="0" w:color="auto"/>
        <w:left w:val="none" w:sz="0" w:space="0" w:color="auto"/>
        <w:bottom w:val="none" w:sz="0" w:space="0" w:color="auto"/>
        <w:right w:val="none" w:sz="0" w:space="0" w:color="auto"/>
      </w:divBdr>
    </w:div>
    <w:div w:id="1204710265">
      <w:bodyDiv w:val="1"/>
      <w:marLeft w:val="0"/>
      <w:marRight w:val="0"/>
      <w:marTop w:val="0"/>
      <w:marBottom w:val="0"/>
      <w:divBdr>
        <w:top w:val="none" w:sz="0" w:space="0" w:color="auto"/>
        <w:left w:val="none" w:sz="0" w:space="0" w:color="auto"/>
        <w:bottom w:val="none" w:sz="0" w:space="0" w:color="auto"/>
        <w:right w:val="none" w:sz="0" w:space="0" w:color="auto"/>
      </w:divBdr>
    </w:div>
    <w:div w:id="1239055460">
      <w:bodyDiv w:val="1"/>
      <w:marLeft w:val="0"/>
      <w:marRight w:val="0"/>
      <w:marTop w:val="0"/>
      <w:marBottom w:val="0"/>
      <w:divBdr>
        <w:top w:val="none" w:sz="0" w:space="0" w:color="auto"/>
        <w:left w:val="none" w:sz="0" w:space="0" w:color="auto"/>
        <w:bottom w:val="none" w:sz="0" w:space="0" w:color="auto"/>
        <w:right w:val="none" w:sz="0" w:space="0" w:color="auto"/>
      </w:divBdr>
    </w:div>
    <w:div w:id="1406731070">
      <w:bodyDiv w:val="1"/>
      <w:marLeft w:val="0"/>
      <w:marRight w:val="0"/>
      <w:marTop w:val="0"/>
      <w:marBottom w:val="0"/>
      <w:divBdr>
        <w:top w:val="none" w:sz="0" w:space="0" w:color="auto"/>
        <w:left w:val="none" w:sz="0" w:space="0" w:color="auto"/>
        <w:bottom w:val="none" w:sz="0" w:space="0" w:color="auto"/>
        <w:right w:val="none" w:sz="0" w:space="0" w:color="auto"/>
      </w:divBdr>
    </w:div>
    <w:div w:id="1455363691">
      <w:bodyDiv w:val="1"/>
      <w:marLeft w:val="0"/>
      <w:marRight w:val="0"/>
      <w:marTop w:val="0"/>
      <w:marBottom w:val="0"/>
      <w:divBdr>
        <w:top w:val="none" w:sz="0" w:space="0" w:color="auto"/>
        <w:left w:val="none" w:sz="0" w:space="0" w:color="auto"/>
        <w:bottom w:val="none" w:sz="0" w:space="0" w:color="auto"/>
        <w:right w:val="none" w:sz="0" w:space="0" w:color="auto"/>
      </w:divBdr>
    </w:div>
    <w:div w:id="1509246764">
      <w:bodyDiv w:val="1"/>
      <w:marLeft w:val="0"/>
      <w:marRight w:val="0"/>
      <w:marTop w:val="0"/>
      <w:marBottom w:val="0"/>
      <w:divBdr>
        <w:top w:val="none" w:sz="0" w:space="0" w:color="auto"/>
        <w:left w:val="none" w:sz="0" w:space="0" w:color="auto"/>
        <w:bottom w:val="none" w:sz="0" w:space="0" w:color="auto"/>
        <w:right w:val="none" w:sz="0" w:space="0" w:color="auto"/>
      </w:divBdr>
    </w:div>
    <w:div w:id="1510950283">
      <w:bodyDiv w:val="1"/>
      <w:marLeft w:val="0"/>
      <w:marRight w:val="0"/>
      <w:marTop w:val="0"/>
      <w:marBottom w:val="0"/>
      <w:divBdr>
        <w:top w:val="none" w:sz="0" w:space="0" w:color="auto"/>
        <w:left w:val="none" w:sz="0" w:space="0" w:color="auto"/>
        <w:bottom w:val="none" w:sz="0" w:space="0" w:color="auto"/>
        <w:right w:val="none" w:sz="0" w:space="0" w:color="auto"/>
      </w:divBdr>
    </w:div>
    <w:div w:id="1522815800">
      <w:bodyDiv w:val="1"/>
      <w:marLeft w:val="0"/>
      <w:marRight w:val="0"/>
      <w:marTop w:val="0"/>
      <w:marBottom w:val="0"/>
      <w:divBdr>
        <w:top w:val="none" w:sz="0" w:space="0" w:color="auto"/>
        <w:left w:val="none" w:sz="0" w:space="0" w:color="auto"/>
        <w:bottom w:val="none" w:sz="0" w:space="0" w:color="auto"/>
        <w:right w:val="none" w:sz="0" w:space="0" w:color="auto"/>
      </w:divBdr>
    </w:div>
    <w:div w:id="1554271277">
      <w:bodyDiv w:val="1"/>
      <w:marLeft w:val="0"/>
      <w:marRight w:val="0"/>
      <w:marTop w:val="0"/>
      <w:marBottom w:val="0"/>
      <w:divBdr>
        <w:top w:val="none" w:sz="0" w:space="0" w:color="auto"/>
        <w:left w:val="none" w:sz="0" w:space="0" w:color="auto"/>
        <w:bottom w:val="none" w:sz="0" w:space="0" w:color="auto"/>
        <w:right w:val="none" w:sz="0" w:space="0" w:color="auto"/>
      </w:divBdr>
    </w:div>
    <w:div w:id="1583443990">
      <w:bodyDiv w:val="1"/>
      <w:marLeft w:val="0"/>
      <w:marRight w:val="0"/>
      <w:marTop w:val="0"/>
      <w:marBottom w:val="0"/>
      <w:divBdr>
        <w:top w:val="none" w:sz="0" w:space="0" w:color="auto"/>
        <w:left w:val="none" w:sz="0" w:space="0" w:color="auto"/>
        <w:bottom w:val="none" w:sz="0" w:space="0" w:color="auto"/>
        <w:right w:val="none" w:sz="0" w:space="0" w:color="auto"/>
      </w:divBdr>
    </w:div>
    <w:div w:id="1587688547">
      <w:bodyDiv w:val="1"/>
      <w:marLeft w:val="0"/>
      <w:marRight w:val="0"/>
      <w:marTop w:val="0"/>
      <w:marBottom w:val="0"/>
      <w:divBdr>
        <w:top w:val="none" w:sz="0" w:space="0" w:color="auto"/>
        <w:left w:val="none" w:sz="0" w:space="0" w:color="auto"/>
        <w:bottom w:val="none" w:sz="0" w:space="0" w:color="auto"/>
        <w:right w:val="none" w:sz="0" w:space="0" w:color="auto"/>
      </w:divBdr>
    </w:div>
    <w:div w:id="1588542576">
      <w:bodyDiv w:val="1"/>
      <w:marLeft w:val="0"/>
      <w:marRight w:val="0"/>
      <w:marTop w:val="0"/>
      <w:marBottom w:val="0"/>
      <w:divBdr>
        <w:top w:val="none" w:sz="0" w:space="0" w:color="auto"/>
        <w:left w:val="none" w:sz="0" w:space="0" w:color="auto"/>
        <w:bottom w:val="none" w:sz="0" w:space="0" w:color="auto"/>
        <w:right w:val="none" w:sz="0" w:space="0" w:color="auto"/>
      </w:divBdr>
    </w:div>
    <w:div w:id="1625578282">
      <w:bodyDiv w:val="1"/>
      <w:marLeft w:val="0"/>
      <w:marRight w:val="0"/>
      <w:marTop w:val="0"/>
      <w:marBottom w:val="0"/>
      <w:divBdr>
        <w:top w:val="none" w:sz="0" w:space="0" w:color="auto"/>
        <w:left w:val="none" w:sz="0" w:space="0" w:color="auto"/>
        <w:bottom w:val="none" w:sz="0" w:space="0" w:color="auto"/>
        <w:right w:val="none" w:sz="0" w:space="0" w:color="auto"/>
      </w:divBdr>
    </w:div>
    <w:div w:id="1627467364">
      <w:bodyDiv w:val="1"/>
      <w:marLeft w:val="0"/>
      <w:marRight w:val="0"/>
      <w:marTop w:val="0"/>
      <w:marBottom w:val="0"/>
      <w:divBdr>
        <w:top w:val="none" w:sz="0" w:space="0" w:color="auto"/>
        <w:left w:val="none" w:sz="0" w:space="0" w:color="auto"/>
        <w:bottom w:val="none" w:sz="0" w:space="0" w:color="auto"/>
        <w:right w:val="none" w:sz="0" w:space="0" w:color="auto"/>
      </w:divBdr>
    </w:div>
    <w:div w:id="1720934939">
      <w:bodyDiv w:val="1"/>
      <w:marLeft w:val="0"/>
      <w:marRight w:val="0"/>
      <w:marTop w:val="0"/>
      <w:marBottom w:val="0"/>
      <w:divBdr>
        <w:top w:val="none" w:sz="0" w:space="0" w:color="auto"/>
        <w:left w:val="none" w:sz="0" w:space="0" w:color="auto"/>
        <w:bottom w:val="none" w:sz="0" w:space="0" w:color="auto"/>
        <w:right w:val="none" w:sz="0" w:space="0" w:color="auto"/>
      </w:divBdr>
    </w:div>
    <w:div w:id="1725717908">
      <w:bodyDiv w:val="1"/>
      <w:marLeft w:val="0"/>
      <w:marRight w:val="0"/>
      <w:marTop w:val="0"/>
      <w:marBottom w:val="0"/>
      <w:divBdr>
        <w:top w:val="none" w:sz="0" w:space="0" w:color="auto"/>
        <w:left w:val="none" w:sz="0" w:space="0" w:color="auto"/>
        <w:bottom w:val="none" w:sz="0" w:space="0" w:color="auto"/>
        <w:right w:val="none" w:sz="0" w:space="0" w:color="auto"/>
      </w:divBdr>
    </w:div>
    <w:div w:id="1765688020">
      <w:bodyDiv w:val="1"/>
      <w:marLeft w:val="0"/>
      <w:marRight w:val="0"/>
      <w:marTop w:val="0"/>
      <w:marBottom w:val="0"/>
      <w:divBdr>
        <w:top w:val="none" w:sz="0" w:space="0" w:color="auto"/>
        <w:left w:val="none" w:sz="0" w:space="0" w:color="auto"/>
        <w:bottom w:val="none" w:sz="0" w:space="0" w:color="auto"/>
        <w:right w:val="none" w:sz="0" w:space="0" w:color="auto"/>
      </w:divBdr>
    </w:div>
    <w:div w:id="1830713610">
      <w:bodyDiv w:val="1"/>
      <w:marLeft w:val="0"/>
      <w:marRight w:val="0"/>
      <w:marTop w:val="0"/>
      <w:marBottom w:val="0"/>
      <w:divBdr>
        <w:top w:val="none" w:sz="0" w:space="0" w:color="auto"/>
        <w:left w:val="none" w:sz="0" w:space="0" w:color="auto"/>
        <w:bottom w:val="none" w:sz="0" w:space="0" w:color="auto"/>
        <w:right w:val="none" w:sz="0" w:space="0" w:color="auto"/>
      </w:divBdr>
    </w:div>
    <w:div w:id="1882673313">
      <w:bodyDiv w:val="1"/>
      <w:marLeft w:val="0"/>
      <w:marRight w:val="0"/>
      <w:marTop w:val="0"/>
      <w:marBottom w:val="0"/>
      <w:divBdr>
        <w:top w:val="none" w:sz="0" w:space="0" w:color="auto"/>
        <w:left w:val="none" w:sz="0" w:space="0" w:color="auto"/>
        <w:bottom w:val="none" w:sz="0" w:space="0" w:color="auto"/>
        <w:right w:val="none" w:sz="0" w:space="0" w:color="auto"/>
      </w:divBdr>
    </w:div>
    <w:div w:id="19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101223089">
          <w:marLeft w:val="0"/>
          <w:marRight w:val="0"/>
          <w:marTop w:val="0"/>
          <w:marBottom w:val="0"/>
          <w:divBdr>
            <w:top w:val="none" w:sz="0" w:space="0" w:color="auto"/>
            <w:left w:val="none" w:sz="0" w:space="0" w:color="auto"/>
            <w:bottom w:val="none" w:sz="0" w:space="0" w:color="auto"/>
            <w:right w:val="none" w:sz="0" w:space="0" w:color="auto"/>
          </w:divBdr>
        </w:div>
      </w:divsChild>
    </w:div>
    <w:div w:id="1979261845">
      <w:bodyDiv w:val="1"/>
      <w:marLeft w:val="0"/>
      <w:marRight w:val="0"/>
      <w:marTop w:val="0"/>
      <w:marBottom w:val="0"/>
      <w:divBdr>
        <w:top w:val="none" w:sz="0" w:space="0" w:color="auto"/>
        <w:left w:val="none" w:sz="0" w:space="0" w:color="auto"/>
        <w:bottom w:val="none" w:sz="0" w:space="0" w:color="auto"/>
        <w:right w:val="none" w:sz="0" w:space="0" w:color="auto"/>
      </w:divBdr>
    </w:div>
    <w:div w:id="1985573785">
      <w:bodyDiv w:val="1"/>
      <w:marLeft w:val="0"/>
      <w:marRight w:val="0"/>
      <w:marTop w:val="0"/>
      <w:marBottom w:val="0"/>
      <w:divBdr>
        <w:top w:val="none" w:sz="0" w:space="0" w:color="auto"/>
        <w:left w:val="none" w:sz="0" w:space="0" w:color="auto"/>
        <w:bottom w:val="none" w:sz="0" w:space="0" w:color="auto"/>
        <w:right w:val="none" w:sz="0" w:space="0" w:color="auto"/>
      </w:divBdr>
    </w:div>
    <w:div w:id="1988511614">
      <w:bodyDiv w:val="1"/>
      <w:marLeft w:val="0"/>
      <w:marRight w:val="0"/>
      <w:marTop w:val="0"/>
      <w:marBottom w:val="0"/>
      <w:divBdr>
        <w:top w:val="none" w:sz="0" w:space="0" w:color="auto"/>
        <w:left w:val="none" w:sz="0" w:space="0" w:color="auto"/>
        <w:bottom w:val="none" w:sz="0" w:space="0" w:color="auto"/>
        <w:right w:val="none" w:sz="0" w:space="0" w:color="auto"/>
      </w:divBdr>
    </w:div>
    <w:div w:id="1993177745">
      <w:bodyDiv w:val="1"/>
      <w:marLeft w:val="0"/>
      <w:marRight w:val="0"/>
      <w:marTop w:val="0"/>
      <w:marBottom w:val="0"/>
      <w:divBdr>
        <w:top w:val="none" w:sz="0" w:space="0" w:color="auto"/>
        <w:left w:val="none" w:sz="0" w:space="0" w:color="auto"/>
        <w:bottom w:val="none" w:sz="0" w:space="0" w:color="auto"/>
        <w:right w:val="none" w:sz="0" w:space="0" w:color="auto"/>
      </w:divBdr>
    </w:div>
    <w:div w:id="2003120317">
      <w:bodyDiv w:val="1"/>
      <w:marLeft w:val="0"/>
      <w:marRight w:val="0"/>
      <w:marTop w:val="0"/>
      <w:marBottom w:val="0"/>
      <w:divBdr>
        <w:top w:val="none" w:sz="0" w:space="0" w:color="auto"/>
        <w:left w:val="none" w:sz="0" w:space="0" w:color="auto"/>
        <w:bottom w:val="none" w:sz="0" w:space="0" w:color="auto"/>
        <w:right w:val="none" w:sz="0" w:space="0" w:color="auto"/>
      </w:divBdr>
    </w:div>
    <w:div w:id="2003312855">
      <w:bodyDiv w:val="1"/>
      <w:marLeft w:val="0"/>
      <w:marRight w:val="0"/>
      <w:marTop w:val="0"/>
      <w:marBottom w:val="0"/>
      <w:divBdr>
        <w:top w:val="none" w:sz="0" w:space="0" w:color="auto"/>
        <w:left w:val="none" w:sz="0" w:space="0" w:color="auto"/>
        <w:bottom w:val="none" w:sz="0" w:space="0" w:color="auto"/>
        <w:right w:val="none" w:sz="0" w:space="0" w:color="auto"/>
      </w:divBdr>
    </w:div>
    <w:div w:id="2046786503">
      <w:bodyDiv w:val="1"/>
      <w:marLeft w:val="0"/>
      <w:marRight w:val="0"/>
      <w:marTop w:val="0"/>
      <w:marBottom w:val="0"/>
      <w:divBdr>
        <w:top w:val="none" w:sz="0" w:space="0" w:color="auto"/>
        <w:left w:val="none" w:sz="0" w:space="0" w:color="auto"/>
        <w:bottom w:val="none" w:sz="0" w:space="0" w:color="auto"/>
        <w:right w:val="none" w:sz="0" w:space="0" w:color="auto"/>
      </w:divBdr>
    </w:div>
    <w:div w:id="2067799437">
      <w:bodyDiv w:val="1"/>
      <w:marLeft w:val="0"/>
      <w:marRight w:val="0"/>
      <w:marTop w:val="0"/>
      <w:marBottom w:val="0"/>
      <w:divBdr>
        <w:top w:val="none" w:sz="0" w:space="0" w:color="auto"/>
        <w:left w:val="none" w:sz="0" w:space="0" w:color="auto"/>
        <w:bottom w:val="none" w:sz="0" w:space="0" w:color="auto"/>
        <w:right w:val="none" w:sz="0" w:space="0" w:color="auto"/>
      </w:divBdr>
    </w:div>
    <w:div w:id="2068994127">
      <w:bodyDiv w:val="1"/>
      <w:marLeft w:val="0"/>
      <w:marRight w:val="0"/>
      <w:marTop w:val="0"/>
      <w:marBottom w:val="0"/>
      <w:divBdr>
        <w:top w:val="none" w:sz="0" w:space="0" w:color="auto"/>
        <w:left w:val="none" w:sz="0" w:space="0" w:color="auto"/>
        <w:bottom w:val="none" w:sz="0" w:space="0" w:color="auto"/>
        <w:right w:val="none" w:sz="0" w:space="0" w:color="auto"/>
      </w:divBdr>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37216339">
      <w:bodyDiv w:val="1"/>
      <w:marLeft w:val="0"/>
      <w:marRight w:val="0"/>
      <w:marTop w:val="0"/>
      <w:marBottom w:val="0"/>
      <w:divBdr>
        <w:top w:val="none" w:sz="0" w:space="0" w:color="auto"/>
        <w:left w:val="none" w:sz="0" w:space="0" w:color="auto"/>
        <w:bottom w:val="none" w:sz="0" w:space="0" w:color="auto"/>
        <w:right w:val="none" w:sz="0" w:space="0" w:color="auto"/>
      </w:divBdr>
      <w:divsChild>
        <w:div w:id="1812940685">
          <w:marLeft w:val="0"/>
          <w:marRight w:val="0"/>
          <w:marTop w:val="0"/>
          <w:marBottom w:val="0"/>
          <w:divBdr>
            <w:top w:val="none" w:sz="0" w:space="0" w:color="auto"/>
            <w:left w:val="none" w:sz="0" w:space="0" w:color="auto"/>
            <w:bottom w:val="none" w:sz="0" w:space="0" w:color="auto"/>
            <w:right w:val="none" w:sz="0" w:space="0" w:color="auto"/>
          </w:divBdr>
          <w:divsChild>
            <w:div w:id="1564944540">
              <w:marLeft w:val="0"/>
              <w:marRight w:val="0"/>
              <w:marTop w:val="0"/>
              <w:marBottom w:val="0"/>
              <w:divBdr>
                <w:top w:val="none" w:sz="0" w:space="0" w:color="auto"/>
                <w:left w:val="none" w:sz="0" w:space="0" w:color="auto"/>
                <w:bottom w:val="none" w:sz="0" w:space="0" w:color="auto"/>
                <w:right w:val="none" w:sz="0" w:space="0" w:color="auto"/>
              </w:divBdr>
              <w:divsChild>
                <w:div w:id="1356887811">
                  <w:marLeft w:val="0"/>
                  <w:marRight w:val="0"/>
                  <w:marTop w:val="0"/>
                  <w:marBottom w:val="0"/>
                  <w:divBdr>
                    <w:top w:val="none" w:sz="0" w:space="0" w:color="auto"/>
                    <w:left w:val="none" w:sz="0" w:space="0" w:color="auto"/>
                    <w:bottom w:val="none" w:sz="0" w:space="0" w:color="auto"/>
                    <w:right w:val="none" w:sz="0" w:space="0" w:color="auto"/>
                  </w:divBdr>
                  <w:divsChild>
                    <w:div w:id="410396076">
                      <w:marLeft w:val="0"/>
                      <w:marRight w:val="0"/>
                      <w:marTop w:val="120"/>
                      <w:marBottom w:val="0"/>
                      <w:divBdr>
                        <w:top w:val="none" w:sz="0" w:space="0" w:color="auto"/>
                        <w:left w:val="none" w:sz="0" w:space="0" w:color="auto"/>
                        <w:bottom w:val="none" w:sz="0" w:space="0" w:color="auto"/>
                        <w:right w:val="none" w:sz="0" w:space="0" w:color="auto"/>
                      </w:divBdr>
                      <w:divsChild>
                        <w:div w:id="282813538">
                          <w:marLeft w:val="0"/>
                          <w:marRight w:val="0"/>
                          <w:marTop w:val="0"/>
                          <w:marBottom w:val="0"/>
                          <w:divBdr>
                            <w:top w:val="none" w:sz="0" w:space="0" w:color="auto"/>
                            <w:left w:val="none" w:sz="0" w:space="0" w:color="auto"/>
                            <w:bottom w:val="none" w:sz="0" w:space="0" w:color="auto"/>
                            <w:right w:val="none" w:sz="0" w:space="0" w:color="auto"/>
                          </w:divBdr>
                          <w:divsChild>
                            <w:div w:id="1214080304">
                              <w:marLeft w:val="0"/>
                              <w:marRight w:val="0"/>
                              <w:marTop w:val="0"/>
                              <w:marBottom w:val="0"/>
                              <w:divBdr>
                                <w:top w:val="none" w:sz="0" w:space="0" w:color="auto"/>
                                <w:left w:val="none" w:sz="0" w:space="0" w:color="auto"/>
                                <w:bottom w:val="none" w:sz="0" w:space="0" w:color="auto"/>
                                <w:right w:val="none" w:sz="0" w:space="0" w:color="auto"/>
                              </w:divBdr>
                              <w:divsChild>
                                <w:div w:id="21353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67972">
          <w:marLeft w:val="0"/>
          <w:marRight w:val="0"/>
          <w:marTop w:val="0"/>
          <w:marBottom w:val="0"/>
          <w:divBdr>
            <w:top w:val="none" w:sz="0" w:space="0" w:color="auto"/>
            <w:left w:val="none" w:sz="0" w:space="0" w:color="auto"/>
            <w:bottom w:val="none" w:sz="0" w:space="0" w:color="auto"/>
            <w:right w:val="none" w:sz="0" w:space="0" w:color="auto"/>
          </w:divBdr>
          <w:divsChild>
            <w:div w:id="336349666">
              <w:marLeft w:val="0"/>
              <w:marRight w:val="0"/>
              <w:marTop w:val="0"/>
              <w:marBottom w:val="0"/>
              <w:divBdr>
                <w:top w:val="none" w:sz="0" w:space="0" w:color="auto"/>
                <w:left w:val="none" w:sz="0" w:space="0" w:color="auto"/>
                <w:bottom w:val="none" w:sz="0" w:space="0" w:color="auto"/>
                <w:right w:val="none" w:sz="0" w:space="0" w:color="auto"/>
              </w:divBdr>
              <w:divsChild>
                <w:div w:id="1783498656">
                  <w:marLeft w:val="0"/>
                  <w:marRight w:val="0"/>
                  <w:marTop w:val="0"/>
                  <w:marBottom w:val="0"/>
                  <w:divBdr>
                    <w:top w:val="none" w:sz="0" w:space="0" w:color="auto"/>
                    <w:left w:val="none" w:sz="0" w:space="0" w:color="auto"/>
                    <w:bottom w:val="none" w:sz="0" w:space="0" w:color="auto"/>
                    <w:right w:val="none" w:sz="0" w:space="0" w:color="auto"/>
                  </w:divBdr>
                  <w:divsChild>
                    <w:div w:id="388959325">
                      <w:marLeft w:val="0"/>
                      <w:marRight w:val="0"/>
                      <w:marTop w:val="0"/>
                      <w:marBottom w:val="0"/>
                      <w:divBdr>
                        <w:top w:val="none" w:sz="0" w:space="0" w:color="auto"/>
                        <w:left w:val="none" w:sz="0" w:space="0" w:color="auto"/>
                        <w:bottom w:val="none" w:sz="0" w:space="0" w:color="auto"/>
                        <w:right w:val="none" w:sz="0" w:space="0" w:color="auto"/>
                      </w:divBdr>
                      <w:divsChild>
                        <w:div w:id="1539270178">
                          <w:marLeft w:val="0"/>
                          <w:marRight w:val="0"/>
                          <w:marTop w:val="0"/>
                          <w:marBottom w:val="0"/>
                          <w:divBdr>
                            <w:top w:val="none" w:sz="0" w:space="0" w:color="auto"/>
                            <w:left w:val="none" w:sz="0" w:space="0" w:color="auto"/>
                            <w:bottom w:val="none" w:sz="0" w:space="0" w:color="auto"/>
                            <w:right w:val="none" w:sz="0" w:space="0" w:color="auto"/>
                          </w:divBdr>
                          <w:divsChild>
                            <w:div w:id="3541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ee.rs.gov.br/indicadores/indice-de-desenvolvimento-socioeconomico/tabelas-destaqu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frs.edu.br/bento/institucional/histori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fee.rs.gov.br/perfil-socioeconomico/coredes/detalhe/?corede=Litoral" TargetMode="External"/><Relationship Id="rId13" Type="http://schemas.openxmlformats.org/officeDocument/2006/relationships/hyperlink" Target="http://marilia.unesp.br/Home/RevistasEletronicas/Aurora/FREIRE.pdf" TargetMode="External"/><Relationship Id="rId3" Type="http://schemas.openxmlformats.org/officeDocument/2006/relationships/hyperlink" Target="http://ftp.ibge.gov.br/Estimativas_de_Populacao/Estimativas_2014/estimativa_dou_2014.pdf" TargetMode="External"/><Relationship Id="rId7" Type="http://schemas.openxmlformats.org/officeDocument/2006/relationships/hyperlink" Target="http://planejamento.rs.gov.br/perfis-regionais" TargetMode="External"/><Relationship Id="rId12" Type="http://schemas.openxmlformats.org/officeDocument/2006/relationships/hyperlink" Target="https://www.jornalnh.com.br/_conteudo/2017/04/vida/turismo/2097270-complexo-eolico-de-osorio-e-atracao-para-conhecer-de-perto-no-litoral-norte.html" TargetMode="External"/><Relationship Id="rId2" Type="http://schemas.openxmlformats.org/officeDocument/2006/relationships/hyperlink" Target="https://caxias.rs.gov.br/uploads/documents/2018/01/22/e5078ad2-eb32-4cf5-a878-e2d7d08e093e.pdf" TargetMode="External"/><Relationship Id="rId1" Type="http://schemas.openxmlformats.org/officeDocument/2006/relationships/hyperlink" Target="http://portal.mec.gov.br/arquivos/pdf/edital_chamadapublica.pdf" TargetMode="External"/><Relationship Id="rId6" Type="http://schemas.openxmlformats.org/officeDocument/2006/relationships/hyperlink" Target="http://sys.facos.edu.br/ojs/index.php/gestao/article/view/51" TargetMode="External"/><Relationship Id="rId11" Type="http://schemas.openxmlformats.org/officeDocument/2006/relationships/hyperlink" Target="https://www.jornalnh.com.br/_conteudo/2017/04/vida/turismo/2097270-complexo-eolico-de-osorio-e-atracao-para-conhecer-de-perto-no-litoral-norte.html" TargetMode="External"/><Relationship Id="rId5" Type="http://schemas.openxmlformats.org/officeDocument/2006/relationships/hyperlink" Target="https://www.fee.rs.gov.br/perfil-socioeconomico/coredes/detalhe/?corede=Litoral" TargetMode="External"/><Relationship Id="rId10" Type="http://schemas.openxmlformats.org/officeDocument/2006/relationships/hyperlink" Target="https://www.fee.rs.gov.br/perfil-socioeconomico/coredes/detalhe/?corede=Litoral" TargetMode="External"/><Relationship Id="rId4" Type="http://schemas.openxmlformats.org/officeDocument/2006/relationships/hyperlink" Target="https://www.fee.rs.gov.br/perfil-socioeconomico/coredes/detalhe/?corede=Litoral" TargetMode="External"/><Relationship Id="rId9" Type="http://schemas.openxmlformats.org/officeDocument/2006/relationships/hyperlink" Target="http://planejamento.rs.gov.br/perfis-region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nk_prodi\PDI%202019-2023\Artes%20PDI\Folha%20Timbrada%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67044-84D4-477E-93B3-EFBD9123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 (C).dotx</Template>
  <TotalTime>7</TotalTime>
  <Pages>1</Pages>
  <Words>23318</Words>
  <Characters>125922</Characters>
  <Application>Microsoft Office Word</Application>
  <DocSecurity>0</DocSecurity>
  <Lines>1049</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Martins de Martins</dc:creator>
  <cp:keywords/>
  <dc:description/>
  <cp:lastModifiedBy>Bruno Diniz Machado</cp:lastModifiedBy>
  <cp:revision>4</cp:revision>
  <cp:lastPrinted>2019-02-25T16:32:00Z</cp:lastPrinted>
  <dcterms:created xsi:type="dcterms:W3CDTF">2019-02-25T16:28:00Z</dcterms:created>
  <dcterms:modified xsi:type="dcterms:W3CDTF">2019-02-25T16:35:00Z</dcterms:modified>
</cp:coreProperties>
</file>