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EBAC" w14:textId="18FCAD61" w:rsidR="00A010A4" w:rsidRPr="00636978" w:rsidRDefault="00A010A4">
      <w:pPr>
        <w:pBdr>
          <w:top w:val="nil"/>
          <w:left w:val="nil"/>
          <w:bottom w:val="nil"/>
          <w:right w:val="nil"/>
          <w:between w:val="nil"/>
        </w:pBdr>
        <w:spacing w:after="200" w:line="276" w:lineRule="auto"/>
        <w:rPr>
          <w:sz w:val="20"/>
          <w:szCs w:val="20"/>
          <w:lang w:val="pt-BR"/>
        </w:rPr>
      </w:pPr>
      <w:bookmarkStart w:id="0" w:name="_TOC_250010"/>
    </w:p>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eastAsia="Times New Roman"/>
          <w:b/>
          <w:bCs/>
        </w:rPr>
      </w:sdtEndPr>
      <w:sdtContent>
        <w:p w14:paraId="78B5181F" w14:textId="71DE2A74" w:rsidR="00816F51" w:rsidRPr="00816F51" w:rsidRDefault="00816F51" w:rsidP="001A72CC">
          <w:pPr>
            <w:pStyle w:val="CabealhodoSumrio"/>
            <w:jc w:val="center"/>
            <w:rPr>
              <w:rFonts w:ascii="Times New Roman" w:hAnsi="Times New Roman" w:cs="Times New Roman"/>
              <w:color w:val="auto"/>
              <w:sz w:val="24"/>
              <w:szCs w:val="24"/>
            </w:rPr>
          </w:pPr>
        </w:p>
        <w:p w14:paraId="6D3E00EB" w14:textId="0953BFF9" w:rsidR="00243308" w:rsidRDefault="00816F51">
          <w:pPr>
            <w:pStyle w:val="Sumrio1"/>
            <w:tabs>
              <w:tab w:val="right" w:leader="dot" w:pos="9773"/>
            </w:tabs>
            <w:rPr>
              <w:rFonts w:asciiTheme="minorHAnsi" w:eastAsiaTheme="minorEastAsia" w:hAnsiTheme="minorHAnsi" w:cstheme="minorBidi"/>
              <w:noProof/>
              <w:sz w:val="22"/>
              <w:szCs w:val="22"/>
              <w:lang w:val="pt-BR" w:eastAsia="pt-BR"/>
            </w:rPr>
          </w:pPr>
          <w:r w:rsidRPr="00816F51">
            <w:fldChar w:fldCharType="begin"/>
          </w:r>
          <w:r w:rsidRPr="00816F51">
            <w:instrText xml:space="preserve"> TOC \o "1-3" \h \z \u </w:instrText>
          </w:r>
          <w:r w:rsidRPr="00816F51">
            <w:fldChar w:fldCharType="separate"/>
          </w:r>
          <w:hyperlink w:anchor="_Toc534888242" w:history="1">
            <w:r w:rsidR="00243308" w:rsidRPr="00655CCC">
              <w:rPr>
                <w:rStyle w:val="Hyperlink"/>
                <w:noProof/>
                <w:lang w:val="pt-BR"/>
              </w:rPr>
              <w:t>CAPÍTULO 3</w:t>
            </w:r>
            <w:r w:rsidR="00243308">
              <w:rPr>
                <w:noProof/>
                <w:webHidden/>
              </w:rPr>
              <w:tab/>
            </w:r>
            <w:r w:rsidR="00243308">
              <w:rPr>
                <w:noProof/>
                <w:webHidden/>
              </w:rPr>
              <w:fldChar w:fldCharType="begin"/>
            </w:r>
            <w:r w:rsidR="00243308">
              <w:rPr>
                <w:noProof/>
                <w:webHidden/>
              </w:rPr>
              <w:instrText xml:space="preserve"> PAGEREF _Toc534888242 \h </w:instrText>
            </w:r>
            <w:r w:rsidR="00243308">
              <w:rPr>
                <w:noProof/>
                <w:webHidden/>
              </w:rPr>
            </w:r>
            <w:r w:rsidR="00243308">
              <w:rPr>
                <w:noProof/>
                <w:webHidden/>
              </w:rPr>
              <w:fldChar w:fldCharType="separate"/>
            </w:r>
            <w:r w:rsidR="00243308">
              <w:rPr>
                <w:noProof/>
                <w:webHidden/>
              </w:rPr>
              <w:t>10</w:t>
            </w:r>
            <w:r w:rsidR="00243308">
              <w:rPr>
                <w:noProof/>
                <w:webHidden/>
              </w:rPr>
              <w:fldChar w:fldCharType="end"/>
            </w:r>
          </w:hyperlink>
        </w:p>
        <w:p w14:paraId="7EB63180" w14:textId="4928F1FE" w:rsidR="00243308" w:rsidRDefault="00EC5A21">
          <w:pPr>
            <w:pStyle w:val="Sumrio1"/>
            <w:tabs>
              <w:tab w:val="right" w:leader="dot" w:pos="9773"/>
            </w:tabs>
            <w:rPr>
              <w:rFonts w:asciiTheme="minorHAnsi" w:eastAsiaTheme="minorEastAsia" w:hAnsiTheme="minorHAnsi" w:cstheme="minorBidi"/>
              <w:noProof/>
              <w:sz w:val="22"/>
              <w:szCs w:val="22"/>
              <w:lang w:val="pt-BR" w:eastAsia="pt-BR"/>
            </w:rPr>
          </w:pPr>
          <w:hyperlink w:anchor="_Toc534888243" w:history="1">
            <w:r w:rsidR="00243308" w:rsidRPr="00655CCC">
              <w:rPr>
                <w:rStyle w:val="Hyperlink"/>
                <w:noProof/>
                <w:lang w:val="pt-BR"/>
              </w:rPr>
              <w:t>PROJETO PEDAGÓGICO INSTITUCIONAL - PPI</w:t>
            </w:r>
            <w:r w:rsidR="00243308">
              <w:rPr>
                <w:noProof/>
                <w:webHidden/>
              </w:rPr>
              <w:tab/>
            </w:r>
            <w:r w:rsidR="00243308">
              <w:rPr>
                <w:noProof/>
                <w:webHidden/>
              </w:rPr>
              <w:fldChar w:fldCharType="begin"/>
            </w:r>
            <w:r w:rsidR="00243308">
              <w:rPr>
                <w:noProof/>
                <w:webHidden/>
              </w:rPr>
              <w:instrText xml:space="preserve"> PAGEREF _Toc534888243 \h </w:instrText>
            </w:r>
            <w:r w:rsidR="00243308">
              <w:rPr>
                <w:noProof/>
                <w:webHidden/>
              </w:rPr>
            </w:r>
            <w:r w:rsidR="00243308">
              <w:rPr>
                <w:noProof/>
                <w:webHidden/>
              </w:rPr>
              <w:fldChar w:fldCharType="separate"/>
            </w:r>
            <w:r w:rsidR="00243308">
              <w:rPr>
                <w:noProof/>
                <w:webHidden/>
              </w:rPr>
              <w:t>10</w:t>
            </w:r>
            <w:r w:rsidR="00243308">
              <w:rPr>
                <w:noProof/>
                <w:webHidden/>
              </w:rPr>
              <w:fldChar w:fldCharType="end"/>
            </w:r>
          </w:hyperlink>
        </w:p>
        <w:p w14:paraId="2E95FEB3" w14:textId="24D27E2A"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44" w:history="1">
            <w:r w:rsidR="00243308" w:rsidRPr="00655CCC">
              <w:rPr>
                <w:rStyle w:val="Hyperlink"/>
                <w:noProof/>
                <w:lang w:val="pt-BR"/>
              </w:rPr>
              <w:t>3.1 O Sentido do PPI</w:t>
            </w:r>
            <w:r w:rsidR="00243308">
              <w:rPr>
                <w:noProof/>
                <w:webHidden/>
              </w:rPr>
              <w:tab/>
            </w:r>
            <w:r w:rsidR="00243308">
              <w:rPr>
                <w:noProof/>
                <w:webHidden/>
              </w:rPr>
              <w:fldChar w:fldCharType="begin"/>
            </w:r>
            <w:r w:rsidR="00243308">
              <w:rPr>
                <w:noProof/>
                <w:webHidden/>
              </w:rPr>
              <w:instrText xml:space="preserve"> PAGEREF _Toc534888244 \h </w:instrText>
            </w:r>
            <w:r w:rsidR="00243308">
              <w:rPr>
                <w:noProof/>
                <w:webHidden/>
              </w:rPr>
            </w:r>
            <w:r w:rsidR="00243308">
              <w:rPr>
                <w:noProof/>
                <w:webHidden/>
              </w:rPr>
              <w:fldChar w:fldCharType="separate"/>
            </w:r>
            <w:r w:rsidR="00243308">
              <w:rPr>
                <w:noProof/>
                <w:webHidden/>
              </w:rPr>
              <w:t>10</w:t>
            </w:r>
            <w:r w:rsidR="00243308">
              <w:rPr>
                <w:noProof/>
                <w:webHidden/>
              </w:rPr>
              <w:fldChar w:fldCharType="end"/>
            </w:r>
          </w:hyperlink>
        </w:p>
        <w:p w14:paraId="4B58F4F7" w14:textId="1BF047E3"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45" w:history="1">
            <w:r w:rsidR="00243308" w:rsidRPr="00655CCC">
              <w:rPr>
                <w:rStyle w:val="Hyperlink"/>
                <w:noProof/>
                <w:lang w:val="pt-BR"/>
              </w:rPr>
              <w:t>3.2 Dimensão Político–Pedagógica</w:t>
            </w:r>
            <w:r w:rsidR="00243308">
              <w:rPr>
                <w:noProof/>
                <w:webHidden/>
              </w:rPr>
              <w:tab/>
            </w:r>
            <w:r w:rsidR="00243308">
              <w:rPr>
                <w:noProof/>
                <w:webHidden/>
              </w:rPr>
              <w:fldChar w:fldCharType="begin"/>
            </w:r>
            <w:r w:rsidR="00243308">
              <w:rPr>
                <w:noProof/>
                <w:webHidden/>
              </w:rPr>
              <w:instrText xml:space="preserve"> PAGEREF _Toc534888245 \h </w:instrText>
            </w:r>
            <w:r w:rsidR="00243308">
              <w:rPr>
                <w:noProof/>
                <w:webHidden/>
              </w:rPr>
            </w:r>
            <w:r w:rsidR="00243308">
              <w:rPr>
                <w:noProof/>
                <w:webHidden/>
              </w:rPr>
              <w:fldChar w:fldCharType="separate"/>
            </w:r>
            <w:r w:rsidR="00243308">
              <w:rPr>
                <w:noProof/>
                <w:webHidden/>
              </w:rPr>
              <w:t>12</w:t>
            </w:r>
            <w:r w:rsidR="00243308">
              <w:rPr>
                <w:noProof/>
                <w:webHidden/>
              </w:rPr>
              <w:fldChar w:fldCharType="end"/>
            </w:r>
          </w:hyperlink>
        </w:p>
        <w:p w14:paraId="2EBA7CB3" w14:textId="7062F50D"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46" w:history="1">
            <w:r w:rsidR="00243308" w:rsidRPr="00655CCC">
              <w:rPr>
                <w:rStyle w:val="Hyperlink"/>
                <w:noProof/>
                <w:lang w:val="pt-BR"/>
              </w:rPr>
              <w:t>3.2.1 Ser humano, sociedade e</w:t>
            </w:r>
            <w:r w:rsidR="00243308" w:rsidRPr="00655CCC">
              <w:rPr>
                <w:rStyle w:val="Hyperlink"/>
                <w:noProof/>
                <w:spacing w:val="-23"/>
                <w:lang w:val="pt-BR"/>
              </w:rPr>
              <w:t xml:space="preserve"> </w:t>
            </w:r>
            <w:r w:rsidR="00243308" w:rsidRPr="00655CCC">
              <w:rPr>
                <w:rStyle w:val="Hyperlink"/>
                <w:noProof/>
                <w:lang w:val="pt-BR"/>
              </w:rPr>
              <w:t>educação</w:t>
            </w:r>
            <w:r w:rsidR="00243308">
              <w:rPr>
                <w:noProof/>
                <w:webHidden/>
              </w:rPr>
              <w:tab/>
            </w:r>
            <w:r w:rsidR="00243308">
              <w:rPr>
                <w:noProof/>
                <w:webHidden/>
              </w:rPr>
              <w:fldChar w:fldCharType="begin"/>
            </w:r>
            <w:r w:rsidR="00243308">
              <w:rPr>
                <w:noProof/>
                <w:webHidden/>
              </w:rPr>
              <w:instrText xml:space="preserve"> PAGEREF _Toc534888246 \h </w:instrText>
            </w:r>
            <w:r w:rsidR="00243308">
              <w:rPr>
                <w:noProof/>
                <w:webHidden/>
              </w:rPr>
            </w:r>
            <w:r w:rsidR="00243308">
              <w:rPr>
                <w:noProof/>
                <w:webHidden/>
              </w:rPr>
              <w:fldChar w:fldCharType="separate"/>
            </w:r>
            <w:r w:rsidR="00243308">
              <w:rPr>
                <w:noProof/>
                <w:webHidden/>
              </w:rPr>
              <w:t>12</w:t>
            </w:r>
            <w:r w:rsidR="00243308">
              <w:rPr>
                <w:noProof/>
                <w:webHidden/>
              </w:rPr>
              <w:fldChar w:fldCharType="end"/>
            </w:r>
          </w:hyperlink>
        </w:p>
        <w:p w14:paraId="434EB81E" w14:textId="67BE7556"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47" w:history="1">
            <w:r w:rsidR="00243308" w:rsidRPr="00655CCC">
              <w:rPr>
                <w:rStyle w:val="Hyperlink"/>
                <w:noProof/>
                <w:lang w:val="pt-BR"/>
              </w:rPr>
              <w:t>3.2.2 Contexto atual do Mundo do Trabalho</w:t>
            </w:r>
            <w:r w:rsidR="00243308">
              <w:rPr>
                <w:noProof/>
                <w:webHidden/>
              </w:rPr>
              <w:tab/>
            </w:r>
            <w:r w:rsidR="00243308">
              <w:rPr>
                <w:noProof/>
                <w:webHidden/>
              </w:rPr>
              <w:fldChar w:fldCharType="begin"/>
            </w:r>
            <w:r w:rsidR="00243308">
              <w:rPr>
                <w:noProof/>
                <w:webHidden/>
              </w:rPr>
              <w:instrText xml:space="preserve"> PAGEREF _Toc534888247 \h </w:instrText>
            </w:r>
            <w:r w:rsidR="00243308">
              <w:rPr>
                <w:noProof/>
                <w:webHidden/>
              </w:rPr>
            </w:r>
            <w:r w:rsidR="00243308">
              <w:rPr>
                <w:noProof/>
                <w:webHidden/>
              </w:rPr>
              <w:fldChar w:fldCharType="separate"/>
            </w:r>
            <w:r w:rsidR="00243308">
              <w:rPr>
                <w:noProof/>
                <w:webHidden/>
              </w:rPr>
              <w:t>13</w:t>
            </w:r>
            <w:r w:rsidR="00243308">
              <w:rPr>
                <w:noProof/>
                <w:webHidden/>
              </w:rPr>
              <w:fldChar w:fldCharType="end"/>
            </w:r>
          </w:hyperlink>
        </w:p>
        <w:p w14:paraId="3DFA2F9D" w14:textId="6960FF2C"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48" w:history="1">
            <w:r w:rsidR="00243308" w:rsidRPr="00655CCC">
              <w:rPr>
                <w:rStyle w:val="Hyperlink"/>
                <w:noProof/>
                <w:lang w:val="pt-BR"/>
              </w:rPr>
              <w:t>3.3 Gestão Democrática</w:t>
            </w:r>
            <w:r w:rsidR="00243308">
              <w:rPr>
                <w:noProof/>
                <w:webHidden/>
              </w:rPr>
              <w:tab/>
            </w:r>
            <w:r w:rsidR="00243308">
              <w:rPr>
                <w:noProof/>
                <w:webHidden/>
              </w:rPr>
              <w:fldChar w:fldCharType="begin"/>
            </w:r>
            <w:r w:rsidR="00243308">
              <w:rPr>
                <w:noProof/>
                <w:webHidden/>
              </w:rPr>
              <w:instrText xml:space="preserve"> PAGEREF _Toc534888248 \h </w:instrText>
            </w:r>
            <w:r w:rsidR="00243308">
              <w:rPr>
                <w:noProof/>
                <w:webHidden/>
              </w:rPr>
            </w:r>
            <w:r w:rsidR="00243308">
              <w:rPr>
                <w:noProof/>
                <w:webHidden/>
              </w:rPr>
              <w:fldChar w:fldCharType="separate"/>
            </w:r>
            <w:r w:rsidR="00243308">
              <w:rPr>
                <w:noProof/>
                <w:webHidden/>
              </w:rPr>
              <w:t>15</w:t>
            </w:r>
            <w:r w:rsidR="00243308">
              <w:rPr>
                <w:noProof/>
                <w:webHidden/>
              </w:rPr>
              <w:fldChar w:fldCharType="end"/>
            </w:r>
          </w:hyperlink>
        </w:p>
        <w:p w14:paraId="42017646" w14:textId="08D27A3F"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49" w:history="1">
            <w:r w:rsidR="00243308" w:rsidRPr="00655CCC">
              <w:rPr>
                <w:rStyle w:val="Hyperlink"/>
                <w:noProof/>
                <w:lang w:val="pt-BR"/>
              </w:rPr>
              <w:t>3.3.1 Articulação entre Ensino, Pesquisa e</w:t>
            </w:r>
            <w:r w:rsidR="00243308" w:rsidRPr="00655CCC">
              <w:rPr>
                <w:rStyle w:val="Hyperlink"/>
                <w:noProof/>
                <w:spacing w:val="-34"/>
                <w:lang w:val="pt-BR"/>
              </w:rPr>
              <w:t xml:space="preserve"> </w:t>
            </w:r>
            <w:r w:rsidR="00243308" w:rsidRPr="00655CCC">
              <w:rPr>
                <w:rStyle w:val="Hyperlink"/>
                <w:noProof/>
                <w:lang w:val="pt-BR"/>
              </w:rPr>
              <w:t>Extensão</w:t>
            </w:r>
            <w:r w:rsidR="00243308">
              <w:rPr>
                <w:noProof/>
                <w:webHidden/>
              </w:rPr>
              <w:tab/>
            </w:r>
            <w:r w:rsidR="00243308">
              <w:rPr>
                <w:noProof/>
                <w:webHidden/>
              </w:rPr>
              <w:fldChar w:fldCharType="begin"/>
            </w:r>
            <w:r w:rsidR="00243308">
              <w:rPr>
                <w:noProof/>
                <w:webHidden/>
              </w:rPr>
              <w:instrText xml:space="preserve"> PAGEREF _Toc534888249 \h </w:instrText>
            </w:r>
            <w:r w:rsidR="00243308">
              <w:rPr>
                <w:noProof/>
                <w:webHidden/>
              </w:rPr>
            </w:r>
            <w:r w:rsidR="00243308">
              <w:rPr>
                <w:noProof/>
                <w:webHidden/>
              </w:rPr>
              <w:fldChar w:fldCharType="separate"/>
            </w:r>
            <w:r w:rsidR="00243308">
              <w:rPr>
                <w:noProof/>
                <w:webHidden/>
              </w:rPr>
              <w:t>17</w:t>
            </w:r>
            <w:r w:rsidR="00243308">
              <w:rPr>
                <w:noProof/>
                <w:webHidden/>
              </w:rPr>
              <w:fldChar w:fldCharType="end"/>
            </w:r>
          </w:hyperlink>
        </w:p>
        <w:p w14:paraId="4D2325E8" w14:textId="62EEFDA7"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0" w:history="1">
            <w:r w:rsidR="00243308" w:rsidRPr="00655CCC">
              <w:rPr>
                <w:rStyle w:val="Hyperlink"/>
                <w:noProof/>
                <w:lang w:val="pt-BR"/>
              </w:rPr>
              <w:t>3.3.2 Estrutura Organizacional do Ensino, da Pesquisa e da</w:t>
            </w:r>
            <w:r w:rsidR="00243308" w:rsidRPr="00655CCC">
              <w:rPr>
                <w:rStyle w:val="Hyperlink"/>
                <w:noProof/>
                <w:spacing w:val="-44"/>
                <w:lang w:val="pt-BR"/>
              </w:rPr>
              <w:t xml:space="preserve">  </w:t>
            </w:r>
            <w:r w:rsidR="00243308" w:rsidRPr="00655CCC">
              <w:rPr>
                <w:rStyle w:val="Hyperlink"/>
                <w:noProof/>
                <w:lang w:val="pt-BR"/>
              </w:rPr>
              <w:t>Extensão</w:t>
            </w:r>
            <w:r w:rsidR="00243308">
              <w:rPr>
                <w:noProof/>
                <w:webHidden/>
              </w:rPr>
              <w:tab/>
            </w:r>
            <w:r w:rsidR="00243308">
              <w:rPr>
                <w:noProof/>
                <w:webHidden/>
              </w:rPr>
              <w:fldChar w:fldCharType="begin"/>
            </w:r>
            <w:r w:rsidR="00243308">
              <w:rPr>
                <w:noProof/>
                <w:webHidden/>
              </w:rPr>
              <w:instrText xml:space="preserve"> PAGEREF _Toc534888250 \h </w:instrText>
            </w:r>
            <w:r w:rsidR="00243308">
              <w:rPr>
                <w:noProof/>
                <w:webHidden/>
              </w:rPr>
            </w:r>
            <w:r w:rsidR="00243308">
              <w:rPr>
                <w:noProof/>
                <w:webHidden/>
              </w:rPr>
              <w:fldChar w:fldCharType="separate"/>
            </w:r>
            <w:r w:rsidR="00243308">
              <w:rPr>
                <w:noProof/>
                <w:webHidden/>
              </w:rPr>
              <w:t>18</w:t>
            </w:r>
            <w:r w:rsidR="00243308">
              <w:rPr>
                <w:noProof/>
                <w:webHidden/>
              </w:rPr>
              <w:fldChar w:fldCharType="end"/>
            </w:r>
          </w:hyperlink>
        </w:p>
        <w:p w14:paraId="58722440" w14:textId="416C3986"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51" w:history="1">
            <w:r w:rsidR="00243308" w:rsidRPr="00655CCC">
              <w:rPr>
                <w:rStyle w:val="Hyperlink"/>
                <w:noProof/>
                <w:lang w:val="pt-BR"/>
              </w:rPr>
              <w:t>3.4 Políticas de Ensino</w:t>
            </w:r>
            <w:r w:rsidR="00243308">
              <w:rPr>
                <w:noProof/>
                <w:webHidden/>
              </w:rPr>
              <w:tab/>
            </w:r>
            <w:r w:rsidR="00243308">
              <w:rPr>
                <w:noProof/>
                <w:webHidden/>
              </w:rPr>
              <w:fldChar w:fldCharType="begin"/>
            </w:r>
            <w:r w:rsidR="00243308">
              <w:rPr>
                <w:noProof/>
                <w:webHidden/>
              </w:rPr>
              <w:instrText xml:space="preserve"> PAGEREF _Toc534888251 \h </w:instrText>
            </w:r>
            <w:r w:rsidR="00243308">
              <w:rPr>
                <w:noProof/>
                <w:webHidden/>
              </w:rPr>
            </w:r>
            <w:r w:rsidR="00243308">
              <w:rPr>
                <w:noProof/>
                <w:webHidden/>
              </w:rPr>
              <w:fldChar w:fldCharType="separate"/>
            </w:r>
            <w:r w:rsidR="00243308">
              <w:rPr>
                <w:noProof/>
                <w:webHidden/>
              </w:rPr>
              <w:t>20</w:t>
            </w:r>
            <w:r w:rsidR="00243308">
              <w:rPr>
                <w:noProof/>
                <w:webHidden/>
              </w:rPr>
              <w:fldChar w:fldCharType="end"/>
            </w:r>
          </w:hyperlink>
        </w:p>
        <w:p w14:paraId="2DE58577" w14:textId="5D99C29A"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2" w:history="1">
            <w:r w:rsidR="00243308" w:rsidRPr="00655CCC">
              <w:rPr>
                <w:rStyle w:val="Hyperlink"/>
                <w:noProof/>
                <w:lang w:val="pt-BR"/>
              </w:rPr>
              <w:t>3.4.1 O Compromisso com a Educação</w:t>
            </w:r>
            <w:r w:rsidR="00243308" w:rsidRPr="00655CCC">
              <w:rPr>
                <w:rStyle w:val="Hyperlink"/>
                <w:noProof/>
                <w:spacing w:val="-31"/>
                <w:lang w:val="pt-BR"/>
              </w:rPr>
              <w:t xml:space="preserve"> </w:t>
            </w:r>
            <w:r w:rsidR="00243308" w:rsidRPr="00655CCC">
              <w:rPr>
                <w:rStyle w:val="Hyperlink"/>
                <w:noProof/>
                <w:lang w:val="pt-BR"/>
              </w:rPr>
              <w:t>Profissional</w:t>
            </w:r>
            <w:r w:rsidR="00243308">
              <w:rPr>
                <w:noProof/>
                <w:webHidden/>
              </w:rPr>
              <w:tab/>
            </w:r>
            <w:r w:rsidR="00243308">
              <w:rPr>
                <w:noProof/>
                <w:webHidden/>
              </w:rPr>
              <w:fldChar w:fldCharType="begin"/>
            </w:r>
            <w:r w:rsidR="00243308">
              <w:rPr>
                <w:noProof/>
                <w:webHidden/>
              </w:rPr>
              <w:instrText xml:space="preserve"> PAGEREF _Toc534888252 \h </w:instrText>
            </w:r>
            <w:r w:rsidR="00243308">
              <w:rPr>
                <w:noProof/>
                <w:webHidden/>
              </w:rPr>
            </w:r>
            <w:r w:rsidR="00243308">
              <w:rPr>
                <w:noProof/>
                <w:webHidden/>
              </w:rPr>
              <w:fldChar w:fldCharType="separate"/>
            </w:r>
            <w:r w:rsidR="00243308">
              <w:rPr>
                <w:noProof/>
                <w:webHidden/>
              </w:rPr>
              <w:t>20</w:t>
            </w:r>
            <w:r w:rsidR="00243308">
              <w:rPr>
                <w:noProof/>
                <w:webHidden/>
              </w:rPr>
              <w:fldChar w:fldCharType="end"/>
            </w:r>
          </w:hyperlink>
        </w:p>
        <w:p w14:paraId="593DF461" w14:textId="0FA1131C"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3" w:history="1">
            <w:r w:rsidR="00243308" w:rsidRPr="00655CCC">
              <w:rPr>
                <w:rStyle w:val="Hyperlink"/>
                <w:noProof/>
                <w:lang w:val="pt-BR"/>
              </w:rPr>
              <w:t>3.4.2 A Verticalização do</w:t>
            </w:r>
            <w:r w:rsidR="00243308" w:rsidRPr="00655CCC">
              <w:rPr>
                <w:rStyle w:val="Hyperlink"/>
                <w:noProof/>
                <w:spacing w:val="-20"/>
                <w:lang w:val="pt-BR"/>
              </w:rPr>
              <w:t xml:space="preserve"> </w:t>
            </w:r>
            <w:r w:rsidR="00243308" w:rsidRPr="00655CCC">
              <w:rPr>
                <w:rStyle w:val="Hyperlink"/>
                <w:noProof/>
                <w:lang w:val="pt-BR"/>
              </w:rPr>
              <w:t>Ensino</w:t>
            </w:r>
            <w:r w:rsidR="00243308">
              <w:rPr>
                <w:noProof/>
                <w:webHidden/>
              </w:rPr>
              <w:tab/>
            </w:r>
            <w:r w:rsidR="00243308">
              <w:rPr>
                <w:noProof/>
                <w:webHidden/>
              </w:rPr>
              <w:fldChar w:fldCharType="begin"/>
            </w:r>
            <w:r w:rsidR="00243308">
              <w:rPr>
                <w:noProof/>
                <w:webHidden/>
              </w:rPr>
              <w:instrText xml:space="preserve"> PAGEREF _Toc534888253 \h </w:instrText>
            </w:r>
            <w:r w:rsidR="00243308">
              <w:rPr>
                <w:noProof/>
                <w:webHidden/>
              </w:rPr>
            </w:r>
            <w:r w:rsidR="00243308">
              <w:rPr>
                <w:noProof/>
                <w:webHidden/>
              </w:rPr>
              <w:fldChar w:fldCharType="separate"/>
            </w:r>
            <w:r w:rsidR="00243308">
              <w:rPr>
                <w:noProof/>
                <w:webHidden/>
              </w:rPr>
              <w:t>21</w:t>
            </w:r>
            <w:r w:rsidR="00243308">
              <w:rPr>
                <w:noProof/>
                <w:webHidden/>
              </w:rPr>
              <w:fldChar w:fldCharType="end"/>
            </w:r>
          </w:hyperlink>
        </w:p>
        <w:p w14:paraId="38D51863" w14:textId="4D9C2938"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4" w:history="1">
            <w:r w:rsidR="00243308" w:rsidRPr="00655CCC">
              <w:rPr>
                <w:rStyle w:val="Hyperlink"/>
                <w:noProof/>
                <w:lang w:val="pt-BR"/>
              </w:rPr>
              <w:t>3.4.3 Currículo</w:t>
            </w:r>
            <w:r w:rsidR="00243308">
              <w:rPr>
                <w:noProof/>
                <w:webHidden/>
              </w:rPr>
              <w:tab/>
            </w:r>
            <w:r w:rsidR="00243308">
              <w:rPr>
                <w:noProof/>
                <w:webHidden/>
              </w:rPr>
              <w:fldChar w:fldCharType="begin"/>
            </w:r>
            <w:r w:rsidR="00243308">
              <w:rPr>
                <w:noProof/>
                <w:webHidden/>
              </w:rPr>
              <w:instrText xml:space="preserve"> PAGEREF _Toc534888254 \h </w:instrText>
            </w:r>
            <w:r w:rsidR="00243308">
              <w:rPr>
                <w:noProof/>
                <w:webHidden/>
              </w:rPr>
            </w:r>
            <w:r w:rsidR="00243308">
              <w:rPr>
                <w:noProof/>
                <w:webHidden/>
              </w:rPr>
              <w:fldChar w:fldCharType="separate"/>
            </w:r>
            <w:r w:rsidR="00243308">
              <w:rPr>
                <w:noProof/>
                <w:webHidden/>
              </w:rPr>
              <w:t>22</w:t>
            </w:r>
            <w:r w:rsidR="00243308">
              <w:rPr>
                <w:noProof/>
                <w:webHidden/>
              </w:rPr>
              <w:fldChar w:fldCharType="end"/>
            </w:r>
          </w:hyperlink>
        </w:p>
        <w:p w14:paraId="62155E10" w14:textId="0A2246B8"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5" w:history="1">
            <w:r w:rsidR="00243308" w:rsidRPr="00655CCC">
              <w:rPr>
                <w:rStyle w:val="Hyperlink"/>
                <w:noProof/>
                <w:lang w:val="pt-BR"/>
              </w:rPr>
              <w:t>3.4.4 Avaliação</w:t>
            </w:r>
            <w:r w:rsidR="00243308">
              <w:rPr>
                <w:noProof/>
                <w:webHidden/>
              </w:rPr>
              <w:tab/>
            </w:r>
            <w:r w:rsidR="00243308">
              <w:rPr>
                <w:noProof/>
                <w:webHidden/>
              </w:rPr>
              <w:fldChar w:fldCharType="begin"/>
            </w:r>
            <w:r w:rsidR="00243308">
              <w:rPr>
                <w:noProof/>
                <w:webHidden/>
              </w:rPr>
              <w:instrText xml:space="preserve"> PAGEREF _Toc534888255 \h </w:instrText>
            </w:r>
            <w:r w:rsidR="00243308">
              <w:rPr>
                <w:noProof/>
                <w:webHidden/>
              </w:rPr>
            </w:r>
            <w:r w:rsidR="00243308">
              <w:rPr>
                <w:noProof/>
                <w:webHidden/>
              </w:rPr>
              <w:fldChar w:fldCharType="separate"/>
            </w:r>
            <w:r w:rsidR="00243308">
              <w:rPr>
                <w:noProof/>
                <w:webHidden/>
              </w:rPr>
              <w:t>23</w:t>
            </w:r>
            <w:r w:rsidR="00243308">
              <w:rPr>
                <w:noProof/>
                <w:webHidden/>
              </w:rPr>
              <w:fldChar w:fldCharType="end"/>
            </w:r>
          </w:hyperlink>
        </w:p>
        <w:p w14:paraId="68C66C51" w14:textId="25827C68"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6" w:history="1">
            <w:r w:rsidR="00243308" w:rsidRPr="00655CCC">
              <w:rPr>
                <w:rStyle w:val="Hyperlink"/>
                <w:noProof/>
              </w:rPr>
              <w:t>3.4.5 Inclusão, acesso, permanência e</w:t>
            </w:r>
            <w:r w:rsidR="00243308" w:rsidRPr="00655CCC">
              <w:rPr>
                <w:rStyle w:val="Hyperlink"/>
                <w:noProof/>
                <w:spacing w:val="-29"/>
              </w:rPr>
              <w:t xml:space="preserve"> </w:t>
            </w:r>
            <w:r w:rsidR="00243308" w:rsidRPr="00655CCC">
              <w:rPr>
                <w:rStyle w:val="Hyperlink"/>
                <w:noProof/>
              </w:rPr>
              <w:t>êxito</w:t>
            </w:r>
            <w:r w:rsidR="00243308">
              <w:rPr>
                <w:noProof/>
                <w:webHidden/>
              </w:rPr>
              <w:tab/>
            </w:r>
            <w:r w:rsidR="00243308">
              <w:rPr>
                <w:noProof/>
                <w:webHidden/>
              </w:rPr>
              <w:fldChar w:fldCharType="begin"/>
            </w:r>
            <w:r w:rsidR="00243308">
              <w:rPr>
                <w:noProof/>
                <w:webHidden/>
              </w:rPr>
              <w:instrText xml:space="preserve"> PAGEREF _Toc534888256 \h </w:instrText>
            </w:r>
            <w:r w:rsidR="00243308">
              <w:rPr>
                <w:noProof/>
                <w:webHidden/>
              </w:rPr>
            </w:r>
            <w:r w:rsidR="00243308">
              <w:rPr>
                <w:noProof/>
                <w:webHidden/>
              </w:rPr>
              <w:fldChar w:fldCharType="separate"/>
            </w:r>
            <w:r w:rsidR="00243308">
              <w:rPr>
                <w:noProof/>
                <w:webHidden/>
              </w:rPr>
              <w:t>24</w:t>
            </w:r>
            <w:r w:rsidR="00243308">
              <w:rPr>
                <w:noProof/>
                <w:webHidden/>
              </w:rPr>
              <w:fldChar w:fldCharType="end"/>
            </w:r>
          </w:hyperlink>
        </w:p>
        <w:p w14:paraId="1F365DD5" w14:textId="6BF94094"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57" w:history="1">
            <w:r w:rsidR="00243308" w:rsidRPr="00655CCC">
              <w:rPr>
                <w:rStyle w:val="Hyperlink"/>
                <w:noProof/>
              </w:rPr>
              <w:t>3.4.6 Políticas de Pesquisa e</w:t>
            </w:r>
            <w:r w:rsidR="00243308" w:rsidRPr="00655CCC">
              <w:rPr>
                <w:rStyle w:val="Hyperlink"/>
                <w:noProof/>
                <w:spacing w:val="-22"/>
              </w:rPr>
              <w:t xml:space="preserve"> </w:t>
            </w:r>
            <w:r w:rsidR="00243308" w:rsidRPr="00655CCC">
              <w:rPr>
                <w:rStyle w:val="Hyperlink"/>
                <w:noProof/>
              </w:rPr>
              <w:t>Inovação</w:t>
            </w:r>
            <w:r w:rsidR="00243308">
              <w:rPr>
                <w:noProof/>
                <w:webHidden/>
              </w:rPr>
              <w:tab/>
            </w:r>
            <w:r w:rsidR="00243308">
              <w:rPr>
                <w:noProof/>
                <w:webHidden/>
              </w:rPr>
              <w:fldChar w:fldCharType="begin"/>
            </w:r>
            <w:r w:rsidR="00243308">
              <w:rPr>
                <w:noProof/>
                <w:webHidden/>
              </w:rPr>
              <w:instrText xml:space="preserve"> PAGEREF _Toc534888257 \h </w:instrText>
            </w:r>
            <w:r w:rsidR="00243308">
              <w:rPr>
                <w:noProof/>
                <w:webHidden/>
              </w:rPr>
            </w:r>
            <w:r w:rsidR="00243308">
              <w:rPr>
                <w:noProof/>
                <w:webHidden/>
              </w:rPr>
              <w:fldChar w:fldCharType="separate"/>
            </w:r>
            <w:r w:rsidR="00243308">
              <w:rPr>
                <w:noProof/>
                <w:webHidden/>
              </w:rPr>
              <w:t>31</w:t>
            </w:r>
            <w:r w:rsidR="00243308">
              <w:rPr>
                <w:noProof/>
                <w:webHidden/>
              </w:rPr>
              <w:fldChar w:fldCharType="end"/>
            </w:r>
          </w:hyperlink>
        </w:p>
        <w:p w14:paraId="03BA7845" w14:textId="6C4E1F5E"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58" w:history="1">
            <w:r w:rsidR="00243308" w:rsidRPr="00655CCC">
              <w:rPr>
                <w:rStyle w:val="Hyperlink"/>
                <w:noProof/>
                <w:lang w:val="pt-BR"/>
              </w:rPr>
              <w:t>3.5 Políticas de</w:t>
            </w:r>
            <w:r w:rsidR="00243308" w:rsidRPr="00655CCC">
              <w:rPr>
                <w:rStyle w:val="Hyperlink"/>
                <w:noProof/>
                <w:spacing w:val="-10"/>
                <w:lang w:val="pt-BR"/>
              </w:rPr>
              <w:t xml:space="preserve"> </w:t>
            </w:r>
            <w:r w:rsidR="00243308" w:rsidRPr="00655CCC">
              <w:rPr>
                <w:rStyle w:val="Hyperlink"/>
                <w:noProof/>
                <w:lang w:val="pt-BR"/>
              </w:rPr>
              <w:t>Pós-graduação</w:t>
            </w:r>
            <w:r w:rsidR="00243308">
              <w:rPr>
                <w:noProof/>
                <w:webHidden/>
              </w:rPr>
              <w:tab/>
            </w:r>
            <w:r w:rsidR="00243308">
              <w:rPr>
                <w:noProof/>
                <w:webHidden/>
              </w:rPr>
              <w:fldChar w:fldCharType="begin"/>
            </w:r>
            <w:r w:rsidR="00243308">
              <w:rPr>
                <w:noProof/>
                <w:webHidden/>
              </w:rPr>
              <w:instrText xml:space="preserve"> PAGEREF _Toc534888258 \h </w:instrText>
            </w:r>
            <w:r w:rsidR="00243308">
              <w:rPr>
                <w:noProof/>
                <w:webHidden/>
              </w:rPr>
            </w:r>
            <w:r w:rsidR="00243308">
              <w:rPr>
                <w:noProof/>
                <w:webHidden/>
              </w:rPr>
              <w:fldChar w:fldCharType="separate"/>
            </w:r>
            <w:r w:rsidR="00243308">
              <w:rPr>
                <w:noProof/>
                <w:webHidden/>
              </w:rPr>
              <w:t>35</w:t>
            </w:r>
            <w:r w:rsidR="00243308">
              <w:rPr>
                <w:noProof/>
                <w:webHidden/>
              </w:rPr>
              <w:fldChar w:fldCharType="end"/>
            </w:r>
          </w:hyperlink>
        </w:p>
        <w:p w14:paraId="23A491E9" w14:textId="3D2DF303"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59" w:history="1">
            <w:r w:rsidR="00243308" w:rsidRPr="00655CCC">
              <w:rPr>
                <w:rStyle w:val="Hyperlink"/>
                <w:noProof/>
                <w:lang w:val="pt-BR"/>
              </w:rPr>
              <w:t>3.6 Políticas de</w:t>
            </w:r>
            <w:r w:rsidR="00243308" w:rsidRPr="00655CCC">
              <w:rPr>
                <w:rStyle w:val="Hyperlink"/>
                <w:noProof/>
                <w:spacing w:val="-15"/>
                <w:lang w:val="pt-BR"/>
              </w:rPr>
              <w:t xml:space="preserve"> </w:t>
            </w:r>
            <w:r w:rsidR="00243308" w:rsidRPr="00655CCC">
              <w:rPr>
                <w:rStyle w:val="Hyperlink"/>
                <w:noProof/>
                <w:lang w:val="pt-BR"/>
              </w:rPr>
              <w:t>Extensão</w:t>
            </w:r>
            <w:r w:rsidR="00243308">
              <w:rPr>
                <w:noProof/>
                <w:webHidden/>
              </w:rPr>
              <w:tab/>
            </w:r>
            <w:r w:rsidR="00243308">
              <w:rPr>
                <w:noProof/>
                <w:webHidden/>
              </w:rPr>
              <w:fldChar w:fldCharType="begin"/>
            </w:r>
            <w:r w:rsidR="00243308">
              <w:rPr>
                <w:noProof/>
                <w:webHidden/>
              </w:rPr>
              <w:instrText xml:space="preserve"> PAGEREF _Toc534888259 \h </w:instrText>
            </w:r>
            <w:r w:rsidR="00243308">
              <w:rPr>
                <w:noProof/>
                <w:webHidden/>
              </w:rPr>
            </w:r>
            <w:r w:rsidR="00243308">
              <w:rPr>
                <w:noProof/>
                <w:webHidden/>
              </w:rPr>
              <w:fldChar w:fldCharType="separate"/>
            </w:r>
            <w:r w:rsidR="00243308">
              <w:rPr>
                <w:noProof/>
                <w:webHidden/>
              </w:rPr>
              <w:t>36</w:t>
            </w:r>
            <w:r w:rsidR="00243308">
              <w:rPr>
                <w:noProof/>
                <w:webHidden/>
              </w:rPr>
              <w:fldChar w:fldCharType="end"/>
            </w:r>
          </w:hyperlink>
        </w:p>
        <w:p w14:paraId="7B7E5CE0" w14:textId="3D470A1C" w:rsidR="00243308" w:rsidRDefault="00EC5A21">
          <w:pPr>
            <w:pStyle w:val="Sumrio3"/>
            <w:tabs>
              <w:tab w:val="right" w:leader="dot" w:pos="9773"/>
            </w:tabs>
            <w:rPr>
              <w:rFonts w:asciiTheme="minorHAnsi" w:eastAsiaTheme="minorEastAsia" w:hAnsiTheme="minorHAnsi" w:cstheme="minorBidi"/>
              <w:noProof/>
              <w:sz w:val="22"/>
              <w:szCs w:val="22"/>
              <w:lang w:val="pt-BR" w:eastAsia="pt-BR"/>
            </w:rPr>
          </w:pPr>
          <w:hyperlink w:anchor="_Toc534888260" w:history="1">
            <w:r w:rsidR="00243308" w:rsidRPr="00655CCC">
              <w:rPr>
                <w:rStyle w:val="Hyperlink"/>
                <w:noProof/>
                <w:lang w:val="pt-BR"/>
              </w:rPr>
              <w:t>3.6.1 Extensão e Prática</w:t>
            </w:r>
            <w:r w:rsidR="00243308" w:rsidRPr="00655CCC">
              <w:rPr>
                <w:rStyle w:val="Hyperlink"/>
                <w:noProof/>
                <w:spacing w:val="-31"/>
                <w:lang w:val="pt-BR"/>
              </w:rPr>
              <w:t xml:space="preserve">  </w:t>
            </w:r>
            <w:r w:rsidR="00243308" w:rsidRPr="00655CCC">
              <w:rPr>
                <w:rStyle w:val="Hyperlink"/>
                <w:noProof/>
                <w:lang w:val="pt-BR"/>
              </w:rPr>
              <w:t>Profissionalizante</w:t>
            </w:r>
            <w:r w:rsidR="00243308">
              <w:rPr>
                <w:noProof/>
                <w:webHidden/>
              </w:rPr>
              <w:tab/>
            </w:r>
            <w:r w:rsidR="00243308">
              <w:rPr>
                <w:noProof/>
                <w:webHidden/>
              </w:rPr>
              <w:fldChar w:fldCharType="begin"/>
            </w:r>
            <w:r w:rsidR="00243308">
              <w:rPr>
                <w:noProof/>
                <w:webHidden/>
              </w:rPr>
              <w:instrText xml:space="preserve"> PAGEREF _Toc534888260 \h </w:instrText>
            </w:r>
            <w:r w:rsidR="00243308">
              <w:rPr>
                <w:noProof/>
                <w:webHidden/>
              </w:rPr>
            </w:r>
            <w:r w:rsidR="00243308">
              <w:rPr>
                <w:noProof/>
                <w:webHidden/>
              </w:rPr>
              <w:fldChar w:fldCharType="separate"/>
            </w:r>
            <w:r w:rsidR="00243308">
              <w:rPr>
                <w:noProof/>
                <w:webHidden/>
              </w:rPr>
              <w:t>37</w:t>
            </w:r>
            <w:r w:rsidR="00243308">
              <w:rPr>
                <w:noProof/>
                <w:webHidden/>
              </w:rPr>
              <w:fldChar w:fldCharType="end"/>
            </w:r>
          </w:hyperlink>
        </w:p>
        <w:p w14:paraId="39BDF749" w14:textId="7F8AE868"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61" w:history="1">
            <w:r w:rsidR="00243308" w:rsidRPr="00655CCC">
              <w:rPr>
                <w:rStyle w:val="Hyperlink"/>
                <w:noProof/>
                <w:lang w:val="pt-BR"/>
              </w:rPr>
              <w:t>3.7 Níveis e Modalidades de</w:t>
            </w:r>
            <w:r w:rsidR="00243308" w:rsidRPr="00655CCC">
              <w:rPr>
                <w:rStyle w:val="Hyperlink"/>
                <w:noProof/>
                <w:spacing w:val="-21"/>
                <w:lang w:val="pt-BR"/>
              </w:rPr>
              <w:t xml:space="preserve"> </w:t>
            </w:r>
            <w:r w:rsidR="00243308" w:rsidRPr="00655CCC">
              <w:rPr>
                <w:rStyle w:val="Hyperlink"/>
                <w:noProof/>
                <w:lang w:val="pt-BR"/>
              </w:rPr>
              <w:t>Ensino</w:t>
            </w:r>
            <w:r w:rsidR="00243308">
              <w:rPr>
                <w:noProof/>
                <w:webHidden/>
              </w:rPr>
              <w:tab/>
            </w:r>
            <w:r w:rsidR="00243308">
              <w:rPr>
                <w:noProof/>
                <w:webHidden/>
              </w:rPr>
              <w:fldChar w:fldCharType="begin"/>
            </w:r>
            <w:r w:rsidR="00243308">
              <w:rPr>
                <w:noProof/>
                <w:webHidden/>
              </w:rPr>
              <w:instrText xml:space="preserve"> PAGEREF _Toc534888261 \h </w:instrText>
            </w:r>
            <w:r w:rsidR="00243308">
              <w:rPr>
                <w:noProof/>
                <w:webHidden/>
              </w:rPr>
            </w:r>
            <w:r w:rsidR="00243308">
              <w:rPr>
                <w:noProof/>
                <w:webHidden/>
              </w:rPr>
              <w:fldChar w:fldCharType="separate"/>
            </w:r>
            <w:r w:rsidR="00243308">
              <w:rPr>
                <w:noProof/>
                <w:webHidden/>
              </w:rPr>
              <w:t>39</w:t>
            </w:r>
            <w:r w:rsidR="00243308">
              <w:rPr>
                <w:noProof/>
                <w:webHidden/>
              </w:rPr>
              <w:fldChar w:fldCharType="end"/>
            </w:r>
          </w:hyperlink>
        </w:p>
        <w:p w14:paraId="47C47360" w14:textId="7C7C568E"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62" w:history="1">
            <w:r w:rsidR="00243308" w:rsidRPr="00655CCC">
              <w:rPr>
                <w:rStyle w:val="Hyperlink"/>
                <w:noProof/>
                <w:lang w:val="pt-BR"/>
              </w:rPr>
              <w:t>3.8 Formação Inicial e</w:t>
            </w:r>
            <w:r w:rsidR="00243308" w:rsidRPr="00655CCC">
              <w:rPr>
                <w:rStyle w:val="Hyperlink"/>
                <w:noProof/>
                <w:spacing w:val="-15"/>
                <w:lang w:val="pt-BR"/>
              </w:rPr>
              <w:t xml:space="preserve"> </w:t>
            </w:r>
            <w:r w:rsidR="00243308" w:rsidRPr="00655CCC">
              <w:rPr>
                <w:rStyle w:val="Hyperlink"/>
                <w:noProof/>
                <w:lang w:val="pt-BR"/>
              </w:rPr>
              <w:t>Continuada</w:t>
            </w:r>
            <w:r w:rsidR="00243308">
              <w:rPr>
                <w:noProof/>
                <w:webHidden/>
              </w:rPr>
              <w:tab/>
            </w:r>
            <w:r w:rsidR="00243308">
              <w:rPr>
                <w:noProof/>
                <w:webHidden/>
              </w:rPr>
              <w:fldChar w:fldCharType="begin"/>
            </w:r>
            <w:r w:rsidR="00243308">
              <w:rPr>
                <w:noProof/>
                <w:webHidden/>
              </w:rPr>
              <w:instrText xml:space="preserve"> PAGEREF _Toc534888262 \h </w:instrText>
            </w:r>
            <w:r w:rsidR="00243308">
              <w:rPr>
                <w:noProof/>
                <w:webHidden/>
              </w:rPr>
            </w:r>
            <w:r w:rsidR="00243308">
              <w:rPr>
                <w:noProof/>
                <w:webHidden/>
              </w:rPr>
              <w:fldChar w:fldCharType="separate"/>
            </w:r>
            <w:r w:rsidR="00243308">
              <w:rPr>
                <w:noProof/>
                <w:webHidden/>
              </w:rPr>
              <w:t>39</w:t>
            </w:r>
            <w:r w:rsidR="00243308">
              <w:rPr>
                <w:noProof/>
                <w:webHidden/>
              </w:rPr>
              <w:fldChar w:fldCharType="end"/>
            </w:r>
          </w:hyperlink>
        </w:p>
        <w:p w14:paraId="568B0B22" w14:textId="494BC854"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63" w:history="1">
            <w:r w:rsidR="00243308" w:rsidRPr="00655CCC">
              <w:rPr>
                <w:rStyle w:val="Hyperlink"/>
                <w:noProof/>
                <w:lang w:val="pt-BR"/>
              </w:rPr>
              <w:t>3.9 Responsabilidade</w:t>
            </w:r>
            <w:r w:rsidR="00243308" w:rsidRPr="00655CCC">
              <w:rPr>
                <w:rStyle w:val="Hyperlink"/>
                <w:noProof/>
                <w:spacing w:val="-19"/>
                <w:lang w:val="pt-BR"/>
              </w:rPr>
              <w:t xml:space="preserve"> </w:t>
            </w:r>
            <w:r w:rsidR="00243308" w:rsidRPr="00655CCC">
              <w:rPr>
                <w:rStyle w:val="Hyperlink"/>
                <w:noProof/>
                <w:lang w:val="pt-BR"/>
              </w:rPr>
              <w:t>Social</w:t>
            </w:r>
            <w:r w:rsidR="00243308">
              <w:rPr>
                <w:noProof/>
                <w:webHidden/>
              </w:rPr>
              <w:tab/>
            </w:r>
            <w:r w:rsidR="00243308">
              <w:rPr>
                <w:noProof/>
                <w:webHidden/>
              </w:rPr>
              <w:fldChar w:fldCharType="begin"/>
            </w:r>
            <w:r w:rsidR="00243308">
              <w:rPr>
                <w:noProof/>
                <w:webHidden/>
              </w:rPr>
              <w:instrText xml:space="preserve"> PAGEREF _Toc534888263 \h </w:instrText>
            </w:r>
            <w:r w:rsidR="00243308">
              <w:rPr>
                <w:noProof/>
                <w:webHidden/>
              </w:rPr>
            </w:r>
            <w:r w:rsidR="00243308">
              <w:rPr>
                <w:noProof/>
                <w:webHidden/>
              </w:rPr>
              <w:fldChar w:fldCharType="separate"/>
            </w:r>
            <w:r w:rsidR="00243308">
              <w:rPr>
                <w:noProof/>
                <w:webHidden/>
              </w:rPr>
              <w:t>40</w:t>
            </w:r>
            <w:r w:rsidR="00243308">
              <w:rPr>
                <w:noProof/>
                <w:webHidden/>
              </w:rPr>
              <w:fldChar w:fldCharType="end"/>
            </w:r>
          </w:hyperlink>
        </w:p>
        <w:p w14:paraId="2F36E85A" w14:textId="3E3D8A35"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64" w:history="1">
            <w:r w:rsidR="00243308" w:rsidRPr="00655CCC">
              <w:rPr>
                <w:rStyle w:val="Hyperlink"/>
                <w:noProof/>
                <w:lang w:val="pt-BR"/>
              </w:rPr>
              <w:t>3.10 Avaliação Institucional</w:t>
            </w:r>
            <w:r w:rsidR="00243308">
              <w:rPr>
                <w:noProof/>
                <w:webHidden/>
              </w:rPr>
              <w:tab/>
            </w:r>
            <w:r w:rsidR="00243308">
              <w:rPr>
                <w:noProof/>
                <w:webHidden/>
              </w:rPr>
              <w:fldChar w:fldCharType="begin"/>
            </w:r>
            <w:r w:rsidR="00243308">
              <w:rPr>
                <w:noProof/>
                <w:webHidden/>
              </w:rPr>
              <w:instrText xml:space="preserve"> PAGEREF _Toc534888264 \h </w:instrText>
            </w:r>
            <w:r w:rsidR="00243308">
              <w:rPr>
                <w:noProof/>
                <w:webHidden/>
              </w:rPr>
            </w:r>
            <w:r w:rsidR="00243308">
              <w:rPr>
                <w:noProof/>
                <w:webHidden/>
              </w:rPr>
              <w:fldChar w:fldCharType="separate"/>
            </w:r>
            <w:r w:rsidR="00243308">
              <w:rPr>
                <w:noProof/>
                <w:webHidden/>
              </w:rPr>
              <w:t>40</w:t>
            </w:r>
            <w:r w:rsidR="00243308">
              <w:rPr>
                <w:noProof/>
                <w:webHidden/>
              </w:rPr>
              <w:fldChar w:fldCharType="end"/>
            </w:r>
          </w:hyperlink>
        </w:p>
        <w:p w14:paraId="687C85BB" w14:textId="6D95973F" w:rsidR="00243308" w:rsidRDefault="00EC5A21">
          <w:pPr>
            <w:pStyle w:val="Sumrio2"/>
            <w:tabs>
              <w:tab w:val="right" w:leader="dot" w:pos="9773"/>
            </w:tabs>
            <w:rPr>
              <w:rFonts w:asciiTheme="minorHAnsi" w:eastAsiaTheme="minorEastAsia" w:hAnsiTheme="minorHAnsi" w:cstheme="minorBidi"/>
              <w:noProof/>
              <w:sz w:val="22"/>
              <w:szCs w:val="22"/>
              <w:lang w:val="pt-BR" w:eastAsia="pt-BR"/>
            </w:rPr>
          </w:pPr>
          <w:hyperlink w:anchor="_Toc534888265" w:history="1">
            <w:r w:rsidR="00243308" w:rsidRPr="00655CCC">
              <w:rPr>
                <w:rStyle w:val="Hyperlink"/>
                <w:noProof/>
                <w:lang w:val="pt-BR"/>
              </w:rPr>
              <w:t>3.11 Utopias</w:t>
            </w:r>
            <w:r w:rsidR="00243308">
              <w:rPr>
                <w:noProof/>
                <w:webHidden/>
              </w:rPr>
              <w:tab/>
            </w:r>
            <w:r w:rsidR="00243308">
              <w:rPr>
                <w:noProof/>
                <w:webHidden/>
              </w:rPr>
              <w:fldChar w:fldCharType="begin"/>
            </w:r>
            <w:r w:rsidR="00243308">
              <w:rPr>
                <w:noProof/>
                <w:webHidden/>
              </w:rPr>
              <w:instrText xml:space="preserve"> PAGEREF _Toc534888265 \h </w:instrText>
            </w:r>
            <w:r w:rsidR="00243308">
              <w:rPr>
                <w:noProof/>
                <w:webHidden/>
              </w:rPr>
            </w:r>
            <w:r w:rsidR="00243308">
              <w:rPr>
                <w:noProof/>
                <w:webHidden/>
              </w:rPr>
              <w:fldChar w:fldCharType="separate"/>
            </w:r>
            <w:r w:rsidR="00243308">
              <w:rPr>
                <w:noProof/>
                <w:webHidden/>
              </w:rPr>
              <w:t>42</w:t>
            </w:r>
            <w:r w:rsidR="00243308">
              <w:rPr>
                <w:noProof/>
                <w:webHidden/>
              </w:rPr>
              <w:fldChar w:fldCharType="end"/>
            </w:r>
          </w:hyperlink>
        </w:p>
        <w:p w14:paraId="0C234A40" w14:textId="69CBCCD5" w:rsidR="00243308" w:rsidRDefault="00EC5A21">
          <w:pPr>
            <w:pStyle w:val="Sumrio1"/>
            <w:tabs>
              <w:tab w:val="right" w:leader="dot" w:pos="9773"/>
            </w:tabs>
            <w:rPr>
              <w:rFonts w:asciiTheme="minorHAnsi" w:eastAsiaTheme="minorEastAsia" w:hAnsiTheme="minorHAnsi" w:cstheme="minorBidi"/>
              <w:noProof/>
              <w:sz w:val="22"/>
              <w:szCs w:val="22"/>
              <w:lang w:val="pt-BR" w:eastAsia="pt-BR"/>
            </w:rPr>
          </w:pPr>
          <w:hyperlink w:anchor="_Toc534888266" w:history="1">
            <w:r w:rsidR="00243308" w:rsidRPr="00655CCC">
              <w:rPr>
                <w:rStyle w:val="Hyperlink"/>
                <w:noProof/>
                <w:lang w:val="pt-BR"/>
              </w:rPr>
              <w:t>CAPÍTULO 4</w:t>
            </w:r>
            <w:r w:rsidR="00243308">
              <w:rPr>
                <w:noProof/>
                <w:webHidden/>
              </w:rPr>
              <w:tab/>
            </w:r>
            <w:r w:rsidR="00243308">
              <w:rPr>
                <w:noProof/>
                <w:webHidden/>
              </w:rPr>
              <w:fldChar w:fldCharType="begin"/>
            </w:r>
            <w:r w:rsidR="00243308">
              <w:rPr>
                <w:noProof/>
                <w:webHidden/>
              </w:rPr>
              <w:instrText xml:space="preserve"> PAGEREF _Toc534888266 \h </w:instrText>
            </w:r>
            <w:r w:rsidR="00243308">
              <w:rPr>
                <w:noProof/>
                <w:webHidden/>
              </w:rPr>
            </w:r>
            <w:r w:rsidR="00243308">
              <w:rPr>
                <w:noProof/>
                <w:webHidden/>
              </w:rPr>
              <w:fldChar w:fldCharType="separate"/>
            </w:r>
            <w:r w:rsidR="00243308">
              <w:rPr>
                <w:noProof/>
                <w:webHidden/>
              </w:rPr>
              <w:t>43</w:t>
            </w:r>
            <w:r w:rsidR="00243308">
              <w:rPr>
                <w:noProof/>
                <w:webHidden/>
              </w:rPr>
              <w:fldChar w:fldCharType="end"/>
            </w:r>
          </w:hyperlink>
        </w:p>
        <w:p w14:paraId="40E441A2" w14:textId="0F8A967E" w:rsidR="00243308" w:rsidRDefault="00EC5A21">
          <w:pPr>
            <w:pStyle w:val="Sumrio1"/>
            <w:tabs>
              <w:tab w:val="right" w:leader="dot" w:pos="9773"/>
            </w:tabs>
            <w:rPr>
              <w:rFonts w:asciiTheme="minorHAnsi" w:eastAsiaTheme="minorEastAsia" w:hAnsiTheme="minorHAnsi" w:cstheme="minorBidi"/>
              <w:noProof/>
              <w:sz w:val="22"/>
              <w:szCs w:val="22"/>
              <w:lang w:val="pt-BR" w:eastAsia="pt-BR"/>
            </w:rPr>
          </w:pPr>
          <w:hyperlink w:anchor="_Toc534888267" w:history="1">
            <w:r w:rsidR="00243308" w:rsidRPr="00655CCC">
              <w:rPr>
                <w:rStyle w:val="Hyperlink"/>
                <w:noProof/>
                <w:lang w:val="pt-BR"/>
              </w:rPr>
              <w:t>ORGANIZAÇÃO</w:t>
            </w:r>
            <w:r w:rsidR="00243308" w:rsidRPr="00655CCC">
              <w:rPr>
                <w:rStyle w:val="Hyperlink"/>
                <w:noProof/>
                <w:spacing w:val="-5"/>
                <w:lang w:val="pt-BR"/>
              </w:rPr>
              <w:t xml:space="preserve"> </w:t>
            </w:r>
            <w:r w:rsidR="00243308" w:rsidRPr="00655CCC">
              <w:rPr>
                <w:rStyle w:val="Hyperlink"/>
                <w:noProof/>
                <w:lang w:val="pt-BR"/>
              </w:rPr>
              <w:t>DIDÁTICA</w:t>
            </w:r>
            <w:r w:rsidR="00243308">
              <w:rPr>
                <w:noProof/>
                <w:webHidden/>
              </w:rPr>
              <w:tab/>
            </w:r>
            <w:r w:rsidR="00243308">
              <w:rPr>
                <w:noProof/>
                <w:webHidden/>
              </w:rPr>
              <w:fldChar w:fldCharType="begin"/>
            </w:r>
            <w:r w:rsidR="00243308">
              <w:rPr>
                <w:noProof/>
                <w:webHidden/>
              </w:rPr>
              <w:instrText xml:space="preserve"> PAGEREF _Toc534888267 \h </w:instrText>
            </w:r>
            <w:r w:rsidR="00243308">
              <w:rPr>
                <w:noProof/>
                <w:webHidden/>
              </w:rPr>
            </w:r>
            <w:r w:rsidR="00243308">
              <w:rPr>
                <w:noProof/>
                <w:webHidden/>
              </w:rPr>
              <w:fldChar w:fldCharType="separate"/>
            </w:r>
            <w:r w:rsidR="00243308">
              <w:rPr>
                <w:noProof/>
                <w:webHidden/>
              </w:rPr>
              <w:t>43</w:t>
            </w:r>
            <w:r w:rsidR="00243308">
              <w:rPr>
                <w:noProof/>
                <w:webHidden/>
              </w:rPr>
              <w:fldChar w:fldCharType="end"/>
            </w:r>
          </w:hyperlink>
        </w:p>
        <w:p w14:paraId="2EAF2410" w14:textId="18D2E23D" w:rsidR="00816F51" w:rsidRDefault="00816F51">
          <w:r w:rsidRPr="00816F51">
            <w:rPr>
              <w:b/>
              <w:bCs/>
            </w:rPr>
            <w:fldChar w:fldCharType="end"/>
          </w:r>
        </w:p>
      </w:sdtContent>
    </w:sdt>
    <w:p w14:paraId="66C471AE" w14:textId="77777777" w:rsidR="009F651D" w:rsidRDefault="009F651D" w:rsidP="00D53C6A">
      <w:pPr>
        <w:pStyle w:val="Ttulo1"/>
        <w:keepNext w:val="0"/>
        <w:keepLines w:val="0"/>
        <w:widowControl w:val="0"/>
        <w:tabs>
          <w:tab w:val="left" w:pos="567"/>
          <w:tab w:val="left" w:pos="568"/>
        </w:tabs>
        <w:spacing w:before="57" w:after="0"/>
        <w:sectPr w:rsidR="009F651D" w:rsidSect="00243308">
          <w:headerReference w:type="default" r:id="rId8"/>
          <w:footerReference w:type="default" r:id="rId9"/>
          <w:pgSz w:w="11906" w:h="16838"/>
          <w:pgMar w:top="1418" w:right="1133" w:bottom="1701" w:left="1701" w:header="709" w:footer="709" w:gutter="0"/>
          <w:cols w:space="720"/>
        </w:sectPr>
      </w:pPr>
    </w:p>
    <w:p w14:paraId="70CB2C14" w14:textId="3FFC9B99" w:rsidR="00855CE0" w:rsidRPr="00F04AB1" w:rsidRDefault="00855CE0" w:rsidP="00F6725E">
      <w:pPr>
        <w:pStyle w:val="Ttulo1"/>
        <w:jc w:val="center"/>
        <w:rPr>
          <w:lang w:val="pt-BR"/>
        </w:rPr>
      </w:pPr>
      <w:bookmarkStart w:id="1" w:name="_Toc534888242"/>
      <w:r w:rsidRPr="00F04AB1">
        <w:rPr>
          <w:lang w:val="pt-BR"/>
        </w:rPr>
        <w:lastRenderedPageBreak/>
        <w:t>CAPÍTULO 3</w:t>
      </w:r>
      <w:bookmarkEnd w:id="1"/>
    </w:p>
    <w:p w14:paraId="3D670090" w14:textId="77777777" w:rsidR="00D53C6A" w:rsidRPr="00F04AB1" w:rsidRDefault="00886ED5" w:rsidP="00855CE0">
      <w:pPr>
        <w:pStyle w:val="Ttulo1"/>
        <w:jc w:val="center"/>
        <w:rPr>
          <w:lang w:val="pt-BR"/>
        </w:rPr>
      </w:pPr>
      <w:bookmarkStart w:id="2" w:name="_Toc534888243"/>
      <w:r w:rsidRPr="00F04AB1">
        <w:rPr>
          <w:lang w:val="pt-BR"/>
        </w:rPr>
        <w:t xml:space="preserve">PROJETO PEDAGÓGICO INSTITUCIONAL - </w:t>
      </w:r>
      <w:bookmarkEnd w:id="0"/>
      <w:r w:rsidRPr="00F04AB1">
        <w:rPr>
          <w:lang w:val="pt-BR"/>
        </w:rPr>
        <w:t>PPI</w:t>
      </w:r>
      <w:bookmarkStart w:id="3" w:name="_GoBack"/>
      <w:bookmarkEnd w:id="2"/>
      <w:bookmarkEnd w:id="3"/>
    </w:p>
    <w:p w14:paraId="338D738C" w14:textId="77777777" w:rsidR="00D53C6A" w:rsidRDefault="00D53C6A" w:rsidP="00D53C6A">
      <w:pPr>
        <w:pStyle w:val="Corpodetexto"/>
        <w:spacing w:before="7"/>
        <w:rPr>
          <w:b/>
          <w:sz w:val="41"/>
          <w:lang w:val="pt-BR"/>
        </w:rPr>
      </w:pPr>
    </w:p>
    <w:p w14:paraId="54969687" w14:textId="40C6DF60" w:rsidR="005D4EDE" w:rsidRPr="009D40A0" w:rsidRDefault="005D4EDE" w:rsidP="005D4EDE">
      <w:pPr>
        <w:pStyle w:val="Corpodetexto"/>
        <w:spacing w:before="7" w:line="360" w:lineRule="auto"/>
        <w:rPr>
          <w:b/>
          <w:sz w:val="41"/>
          <w:lang w:val="pt-BR"/>
        </w:rPr>
      </w:pPr>
      <w:r>
        <w:rPr>
          <w:b/>
          <w:sz w:val="41"/>
          <w:lang w:val="pt-BR"/>
        </w:rPr>
        <w:tab/>
      </w:r>
      <w:r>
        <w:rPr>
          <w:rFonts w:ascii="Times New Roman" w:hAnsi="Times New Roman" w:cs="Times New Roman"/>
          <w:lang w:val="pt-BR"/>
        </w:rPr>
        <w:t xml:space="preserve">De acordo com a metodologia aprovada no </w:t>
      </w:r>
      <w:r w:rsidR="00F34BCC">
        <w:rPr>
          <w:rFonts w:ascii="Times New Roman" w:hAnsi="Times New Roman" w:cs="Times New Roman"/>
          <w:lang w:val="pt-BR"/>
        </w:rPr>
        <w:t>CONSUP</w:t>
      </w:r>
      <w:r>
        <w:rPr>
          <w:rFonts w:ascii="Times New Roman" w:hAnsi="Times New Roman" w:cs="Times New Roman"/>
          <w:lang w:val="pt-BR"/>
        </w:rPr>
        <w:t xml:space="preserve"> do IFRS</w:t>
      </w:r>
      <w:r w:rsidR="005A2807">
        <w:rPr>
          <w:rFonts w:ascii="Times New Roman" w:hAnsi="Times New Roman" w:cs="Times New Roman"/>
          <w:lang w:val="pt-BR"/>
        </w:rPr>
        <w:t>,</w:t>
      </w:r>
      <w:r>
        <w:rPr>
          <w:rFonts w:ascii="Times New Roman" w:hAnsi="Times New Roman" w:cs="Times New Roman"/>
          <w:lang w:val="pt-BR"/>
        </w:rPr>
        <w:t xml:space="preserve"> este capítulo se</w:t>
      </w:r>
      <w:r w:rsidR="00163361">
        <w:rPr>
          <w:rFonts w:ascii="Times New Roman" w:hAnsi="Times New Roman" w:cs="Times New Roman"/>
          <w:lang w:val="pt-BR"/>
        </w:rPr>
        <w:t>r</w:t>
      </w:r>
      <w:r>
        <w:rPr>
          <w:rFonts w:ascii="Times New Roman" w:hAnsi="Times New Roman" w:cs="Times New Roman"/>
          <w:lang w:val="pt-BR"/>
        </w:rPr>
        <w:t>á revisado no ano de 2019.</w:t>
      </w:r>
    </w:p>
    <w:p w14:paraId="30199CA0" w14:textId="77777777" w:rsidR="005D4EDE" w:rsidRPr="00F04AB1" w:rsidRDefault="005D4EDE" w:rsidP="00855CE0">
      <w:pPr>
        <w:pStyle w:val="Ttulo2"/>
        <w:keepNext w:val="0"/>
        <w:keepLines w:val="0"/>
        <w:widowControl w:val="0"/>
        <w:tabs>
          <w:tab w:val="left" w:pos="827"/>
          <w:tab w:val="left" w:pos="828"/>
        </w:tabs>
        <w:spacing w:before="0" w:after="0"/>
        <w:rPr>
          <w:lang w:val="pt-BR"/>
        </w:rPr>
      </w:pPr>
      <w:bookmarkStart w:id="4" w:name="_TOC_250009"/>
    </w:p>
    <w:p w14:paraId="619A68F6" w14:textId="77777777" w:rsidR="00D53C6A" w:rsidRPr="00F04AB1" w:rsidRDefault="00855CE0" w:rsidP="00855CE0">
      <w:pPr>
        <w:pStyle w:val="Ttulo2"/>
        <w:keepNext w:val="0"/>
        <w:keepLines w:val="0"/>
        <w:widowControl w:val="0"/>
        <w:tabs>
          <w:tab w:val="left" w:pos="827"/>
          <w:tab w:val="left" w:pos="828"/>
        </w:tabs>
        <w:spacing w:before="0" w:after="0"/>
        <w:rPr>
          <w:lang w:val="pt-BR"/>
        </w:rPr>
      </w:pPr>
      <w:bookmarkStart w:id="5" w:name="_Toc534888244"/>
      <w:r w:rsidRPr="00F04AB1">
        <w:rPr>
          <w:lang w:val="pt-BR"/>
        </w:rPr>
        <w:t xml:space="preserve">3.1 </w:t>
      </w:r>
      <w:bookmarkEnd w:id="4"/>
      <w:r w:rsidRPr="00F04AB1">
        <w:rPr>
          <w:lang w:val="pt-BR"/>
        </w:rPr>
        <w:t>O Sentido do PPI</w:t>
      </w:r>
      <w:bookmarkEnd w:id="5"/>
    </w:p>
    <w:p w14:paraId="7BB9801A" w14:textId="77777777" w:rsidR="00D53C6A" w:rsidRPr="009D40A0" w:rsidRDefault="00D53C6A" w:rsidP="00D53C6A">
      <w:pPr>
        <w:pStyle w:val="Corpodetexto"/>
        <w:rPr>
          <w:b/>
          <w:lang w:val="pt-BR"/>
        </w:rPr>
      </w:pPr>
    </w:p>
    <w:p w14:paraId="16746460" w14:textId="77777777" w:rsidR="00D53C6A" w:rsidRPr="009D40A0" w:rsidRDefault="00D53C6A" w:rsidP="00D53C6A">
      <w:pPr>
        <w:pStyle w:val="Corpodetexto"/>
        <w:rPr>
          <w:b/>
          <w:lang w:val="pt-BR"/>
        </w:rPr>
      </w:pPr>
    </w:p>
    <w:p w14:paraId="0A3B8554" w14:textId="2A5913D2" w:rsidR="00D53C6A" w:rsidRPr="009D40A0" w:rsidRDefault="00D53C6A" w:rsidP="00D53C6A">
      <w:pPr>
        <w:pStyle w:val="Corpodetexto"/>
        <w:spacing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 </w:t>
      </w:r>
      <w:r w:rsidR="00F34BCC">
        <w:rPr>
          <w:rFonts w:ascii="Times New Roman" w:hAnsi="Times New Roman" w:cs="Times New Roman"/>
          <w:lang w:val="pt-BR"/>
        </w:rPr>
        <w:t>PPI</w:t>
      </w:r>
      <w:r w:rsidRPr="009D40A0">
        <w:rPr>
          <w:rFonts w:ascii="Times New Roman" w:hAnsi="Times New Roman" w:cs="Times New Roman"/>
          <w:lang w:val="pt-BR"/>
        </w:rPr>
        <w:t xml:space="preserve"> do IFRS foi construído de forma bastante democrática no ano de 2011. Através de um processo de elaboração extremamente participativo, os segmentos docente, discente e técnico-administrativo da </w:t>
      </w:r>
      <w:r w:rsidR="00ED6ADE">
        <w:rPr>
          <w:rFonts w:ascii="Times New Roman" w:hAnsi="Times New Roman" w:cs="Times New Roman"/>
          <w:lang w:val="pt-BR"/>
        </w:rPr>
        <w:t>I</w:t>
      </w:r>
      <w:r w:rsidRPr="009D40A0">
        <w:rPr>
          <w:rFonts w:ascii="Times New Roman" w:hAnsi="Times New Roman" w:cs="Times New Roman"/>
          <w:lang w:val="pt-BR"/>
        </w:rPr>
        <w:t>nstituição colaboraram e escreveram o presente documento. Na medida em que o IFRS foi crescendo e desenvolvendo</w:t>
      </w:r>
      <w:r w:rsidR="00A201F1">
        <w:rPr>
          <w:rFonts w:ascii="Times New Roman" w:hAnsi="Times New Roman" w:cs="Times New Roman"/>
          <w:lang w:val="pt-BR"/>
        </w:rPr>
        <w:t>,</w:t>
      </w:r>
      <w:r w:rsidRPr="009D40A0">
        <w:rPr>
          <w:rFonts w:ascii="Times New Roman" w:hAnsi="Times New Roman" w:cs="Times New Roman"/>
          <w:lang w:val="pt-BR"/>
        </w:rPr>
        <w:t xml:space="preserve"> percebeu-se, por parte da comunidade, a necessidade de modificação de alguns posicionamentos aqui adotados. Por essa razão, no ano de 2014</w:t>
      </w:r>
      <w:r w:rsidR="00A201F1">
        <w:rPr>
          <w:rFonts w:ascii="Times New Roman" w:hAnsi="Times New Roman" w:cs="Times New Roman"/>
          <w:lang w:val="pt-BR"/>
        </w:rPr>
        <w:t>,</w:t>
      </w:r>
      <w:r w:rsidRPr="009D40A0">
        <w:rPr>
          <w:rFonts w:ascii="Times New Roman" w:hAnsi="Times New Roman" w:cs="Times New Roman"/>
          <w:lang w:val="pt-BR"/>
        </w:rPr>
        <w:t xml:space="preserve"> o PPI passa por um processo de revisão, sem, contudo, abandonar seus elementos fundantes, fruto da compreensão conjunta dos atores do IFRS e retrato do seu compromisso </w:t>
      </w:r>
      <w:r w:rsidR="00954F9F">
        <w:rPr>
          <w:rFonts w:ascii="Times New Roman" w:hAnsi="Times New Roman" w:cs="Times New Roman"/>
          <w:lang w:val="pt-BR"/>
        </w:rPr>
        <w:t>com a sociedade. Nesse sentido,</w:t>
      </w:r>
      <w:r w:rsidRPr="009D40A0">
        <w:rPr>
          <w:rFonts w:ascii="Times New Roman" w:hAnsi="Times New Roman" w:cs="Times New Roman"/>
          <w:lang w:val="pt-BR"/>
        </w:rPr>
        <w:t xml:space="preserve"> são descritas, em linhas gerais, as diretrizes que embasam a intencionalidade pedagógica do </w:t>
      </w:r>
      <w:r w:rsidR="00ED6ADE">
        <w:rPr>
          <w:rFonts w:ascii="Times New Roman" w:hAnsi="Times New Roman" w:cs="Times New Roman"/>
          <w:lang w:val="pt-BR"/>
        </w:rPr>
        <w:t>I</w:t>
      </w:r>
      <w:r w:rsidRPr="009D40A0">
        <w:rPr>
          <w:rFonts w:ascii="Times New Roman" w:hAnsi="Times New Roman" w:cs="Times New Roman"/>
          <w:lang w:val="pt-BR"/>
        </w:rPr>
        <w:t>nstituto, bem como as concepções de mundo, homem, sociedade, educação e trabalho, dentre outras, que constituem referência para o entendimento da(s) mensagem(ns) enunciadas nesse</w:t>
      </w:r>
      <w:r w:rsidRPr="009D40A0">
        <w:rPr>
          <w:rFonts w:ascii="Times New Roman" w:hAnsi="Times New Roman" w:cs="Times New Roman"/>
          <w:spacing w:val="-28"/>
          <w:lang w:val="pt-BR"/>
        </w:rPr>
        <w:t xml:space="preserve"> </w:t>
      </w:r>
      <w:r w:rsidRPr="009D40A0">
        <w:rPr>
          <w:rFonts w:ascii="Times New Roman" w:hAnsi="Times New Roman" w:cs="Times New Roman"/>
          <w:lang w:val="pt-BR"/>
        </w:rPr>
        <w:t>texto.</w:t>
      </w:r>
    </w:p>
    <w:p w14:paraId="2876A1D0"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 projeto pedagógico de uma instituição de ensino representa sempre um processo contínuo, de construção coletiva, da intersecção de convicções que orientam as práticas de ensino e de aprendizagem, do investimento constante no aprimoramento das relações, compreendidas como principal fonte do desenvolvimento humano.</w:t>
      </w:r>
    </w:p>
    <w:p w14:paraId="6A2A682D" w14:textId="174BB918" w:rsidR="00D53C6A" w:rsidRPr="009D40A0" w:rsidRDefault="00D53C6A" w:rsidP="00D53C6A">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Nesse sentido, onde o “fazer” não está descolado do “aprender”, é preciso compreender que tudo o que ocorre em uma </w:t>
      </w:r>
      <w:r w:rsidR="00A201F1">
        <w:rPr>
          <w:rFonts w:ascii="Times New Roman" w:hAnsi="Times New Roman" w:cs="Times New Roman"/>
          <w:lang w:val="pt-BR"/>
        </w:rPr>
        <w:t>i</w:t>
      </w:r>
      <w:r w:rsidRPr="009D40A0">
        <w:rPr>
          <w:rFonts w:ascii="Times New Roman" w:hAnsi="Times New Roman" w:cs="Times New Roman"/>
          <w:lang w:val="pt-BR"/>
        </w:rPr>
        <w:t xml:space="preserve">nstituição de </w:t>
      </w:r>
      <w:r w:rsidR="00A201F1">
        <w:rPr>
          <w:rFonts w:ascii="Times New Roman" w:hAnsi="Times New Roman" w:cs="Times New Roman"/>
          <w:lang w:val="pt-BR"/>
        </w:rPr>
        <w:t>e</w:t>
      </w:r>
      <w:r w:rsidRPr="009D40A0">
        <w:rPr>
          <w:rFonts w:ascii="Times New Roman" w:hAnsi="Times New Roman" w:cs="Times New Roman"/>
          <w:lang w:val="pt-BR"/>
        </w:rPr>
        <w:t xml:space="preserve">nsino é educativo e que a aprendizagem é um processo permanente de construção social através de símbolos, valores, crenças, comportamentos e significados. Essa perspectiva torna possível a compreensão entre as diferenças e a completude existente nos três segmentos (docente, discente e técnico- administrativo) que compõem o IFRS. Logo, tudo ensina e todos ensinam a todos, independentemente do sentido e dos julgamentos de valor, em um processo que é individual </w:t>
      </w:r>
      <w:r w:rsidRPr="009D40A0">
        <w:rPr>
          <w:rFonts w:ascii="Times New Roman" w:hAnsi="Times New Roman" w:cs="Times New Roman"/>
          <w:lang w:val="pt-BR"/>
        </w:rPr>
        <w:lastRenderedPageBreak/>
        <w:t>e coletivo ao mesmo tempo, observando-se que há, sobretudo, um coletivo em cada indivíduo.</w:t>
      </w:r>
    </w:p>
    <w:p w14:paraId="77EB685A" w14:textId="365A2D4A" w:rsidR="00D53C6A" w:rsidRPr="009D40A0" w:rsidRDefault="00D53C6A" w:rsidP="00D53C6A">
      <w:pPr>
        <w:pStyle w:val="Corpodetexto"/>
        <w:spacing w:before="55"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Nessa lógica, um </w:t>
      </w:r>
      <w:r w:rsidR="00ED6ADE">
        <w:rPr>
          <w:rFonts w:ascii="Times New Roman" w:hAnsi="Times New Roman" w:cs="Times New Roman"/>
          <w:lang w:val="pt-BR"/>
        </w:rPr>
        <w:t>PPI</w:t>
      </w:r>
      <w:r w:rsidRPr="009D40A0">
        <w:rPr>
          <w:rFonts w:ascii="Times New Roman" w:hAnsi="Times New Roman" w:cs="Times New Roman"/>
          <w:lang w:val="pt-BR"/>
        </w:rPr>
        <w:t xml:space="preserve"> não deve ser realizado a partir de um único referencial, mas como fruto da elaboração e contribuição de todos. Como construção coletiva, implica, conforme B</w:t>
      </w:r>
      <w:r w:rsidR="00ED6ADE" w:rsidRPr="009D40A0">
        <w:rPr>
          <w:rFonts w:ascii="Times New Roman" w:hAnsi="Times New Roman" w:cs="Times New Roman"/>
          <w:lang w:val="pt-BR"/>
        </w:rPr>
        <w:t>arbier</w:t>
      </w:r>
      <w:r w:rsidRPr="009D40A0">
        <w:rPr>
          <w:rFonts w:ascii="Times New Roman" w:hAnsi="Times New Roman" w:cs="Times New Roman"/>
          <w:lang w:val="pt-BR"/>
        </w:rPr>
        <w:t xml:space="preserve"> (1996), projetar, ou seja, intervir na realidade futura, a partir de determinadas representações sobre problemas do presente e sobre suas soluções.</w:t>
      </w:r>
    </w:p>
    <w:p w14:paraId="1D0F3504" w14:textId="3C884D18" w:rsidR="00D53C6A" w:rsidRPr="009D40A0" w:rsidRDefault="00D53C6A" w:rsidP="00D53C6A">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Segundo Veiga (1995, p.13), o </w:t>
      </w:r>
      <w:r w:rsidR="00ED6ADE" w:rsidRPr="009D40A0">
        <w:rPr>
          <w:rFonts w:ascii="Times New Roman" w:hAnsi="Times New Roman" w:cs="Times New Roman"/>
          <w:lang w:val="pt-BR"/>
        </w:rPr>
        <w:t xml:space="preserve">projeto pedagógico </w:t>
      </w:r>
      <w:r w:rsidRPr="009D40A0">
        <w:rPr>
          <w:rFonts w:ascii="Times New Roman" w:hAnsi="Times New Roman" w:cs="Times New Roman"/>
          <w:lang w:val="pt-BR"/>
        </w:rPr>
        <w:t xml:space="preserve">deve ser construído e vivenciado em todos os momentos, por todos os envolvidos com o processo educativo da instituição de ensino. A construção do nosso PPI contribuiu para reforçar o compromisso coletivo com a concepção de </w:t>
      </w:r>
      <w:r w:rsidR="00ED6ADE">
        <w:rPr>
          <w:rFonts w:ascii="Times New Roman" w:hAnsi="Times New Roman" w:cs="Times New Roman"/>
          <w:lang w:val="pt-BR"/>
        </w:rPr>
        <w:t>EPT</w:t>
      </w:r>
      <w:r w:rsidRPr="009D40A0">
        <w:rPr>
          <w:rFonts w:ascii="Times New Roman" w:hAnsi="Times New Roman" w:cs="Times New Roman"/>
          <w:lang w:val="pt-BR"/>
        </w:rPr>
        <w:t>, impulsionada pela articulação entre trabalho, cultura, ciência e tecnologia.</w:t>
      </w:r>
    </w:p>
    <w:p w14:paraId="6B7198B7" w14:textId="7BABA134"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No conjunto de propostas de ações do IFRS destaca-se 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através da articulação da educação básica, profissional e superior. O IFRS, em consonância com o contexto de sua criação e comprometido com a concepção de </w:t>
      </w:r>
      <w:r w:rsidR="00ED6ADE">
        <w:rPr>
          <w:rFonts w:ascii="Times New Roman" w:hAnsi="Times New Roman" w:cs="Times New Roman"/>
          <w:lang w:val="pt-BR"/>
        </w:rPr>
        <w:t>EPT</w:t>
      </w:r>
      <w:r w:rsidRPr="009D40A0">
        <w:rPr>
          <w:rFonts w:ascii="Times New Roman" w:hAnsi="Times New Roman" w:cs="Times New Roman"/>
          <w:lang w:val="pt-BR"/>
        </w:rPr>
        <w:t xml:space="preserve"> que a justifica, destaca como suas ações fundamentais:</w:t>
      </w:r>
    </w:p>
    <w:p w14:paraId="7FFCA282" w14:textId="77777777" w:rsidR="00D53C6A" w:rsidRPr="009D40A0" w:rsidRDefault="00D53C6A" w:rsidP="00961B19">
      <w:pPr>
        <w:pStyle w:val="PargrafodaLista"/>
        <w:numPr>
          <w:ilvl w:val="0"/>
          <w:numId w:val="23"/>
        </w:numPr>
        <w:tabs>
          <w:tab w:val="left" w:pos="1206"/>
        </w:tabs>
        <w:autoSpaceDE/>
        <w:autoSpaceDN/>
        <w:spacing w:before="124" w:line="360" w:lineRule="auto"/>
        <w:ind w:right="109" w:firstLine="709"/>
        <w:jc w:val="both"/>
        <w:rPr>
          <w:rFonts w:ascii="Times New Roman" w:hAnsi="Times New Roman" w:cs="Times New Roman"/>
          <w:lang w:val="pt-BR"/>
        </w:rPr>
      </w:pPr>
      <w:r w:rsidRPr="009D40A0">
        <w:rPr>
          <w:rFonts w:ascii="Times New Roman" w:hAnsi="Times New Roman" w:cs="Times New Roman"/>
          <w:lang w:val="pt-BR"/>
        </w:rPr>
        <w:t>oferta de educação profissional e tecnológica, em todos os seus níveis e modalidades, formando e qualificando cidadãos para atuação profissional nos diversos setores da economia, especialmente no que tange ao desenvolvimento  socioeconômico local, regional e</w:t>
      </w:r>
      <w:r w:rsidRPr="009D40A0">
        <w:rPr>
          <w:rFonts w:ascii="Times New Roman" w:hAnsi="Times New Roman" w:cs="Times New Roman"/>
          <w:spacing w:val="-34"/>
          <w:lang w:val="pt-BR"/>
        </w:rPr>
        <w:t xml:space="preserve"> </w:t>
      </w:r>
      <w:r w:rsidRPr="009D40A0">
        <w:rPr>
          <w:rFonts w:ascii="Times New Roman" w:hAnsi="Times New Roman" w:cs="Times New Roman"/>
          <w:lang w:val="pt-BR"/>
        </w:rPr>
        <w:t>nacional;</w:t>
      </w:r>
    </w:p>
    <w:p w14:paraId="19F34326" w14:textId="77777777" w:rsidR="00D53C6A" w:rsidRPr="009D40A0" w:rsidRDefault="00D53C6A" w:rsidP="00961B19">
      <w:pPr>
        <w:pStyle w:val="PargrafodaLista"/>
        <w:numPr>
          <w:ilvl w:val="0"/>
          <w:numId w:val="23"/>
        </w:numPr>
        <w:tabs>
          <w:tab w:val="left" w:pos="1257"/>
        </w:tabs>
        <w:autoSpaceDE/>
        <w:autoSpaceDN/>
        <w:spacing w:before="124" w:line="360" w:lineRule="auto"/>
        <w:ind w:right="111" w:firstLine="709"/>
        <w:jc w:val="both"/>
        <w:rPr>
          <w:rFonts w:ascii="Times New Roman" w:hAnsi="Times New Roman" w:cs="Times New Roman"/>
          <w:lang w:val="pt-BR"/>
        </w:rPr>
      </w:pPr>
      <w:r w:rsidRPr="009D40A0">
        <w:rPr>
          <w:rFonts w:ascii="Times New Roman" w:hAnsi="Times New Roman" w:cs="Times New Roman"/>
          <w:lang w:val="pt-BR"/>
        </w:rPr>
        <w:t>desenvolvimento da educação profissional e tecnológica como processo educativo intercultural e investigativo de produção e recriação de soluções técnicas e tecnológicas às demandas sociais e peculiaridades</w:t>
      </w:r>
      <w:r w:rsidRPr="009D40A0">
        <w:rPr>
          <w:rFonts w:ascii="Times New Roman" w:hAnsi="Times New Roman" w:cs="Times New Roman"/>
          <w:spacing w:val="-36"/>
          <w:lang w:val="pt-BR"/>
        </w:rPr>
        <w:t xml:space="preserve"> </w:t>
      </w:r>
      <w:r w:rsidRPr="009D40A0">
        <w:rPr>
          <w:rFonts w:ascii="Times New Roman" w:hAnsi="Times New Roman" w:cs="Times New Roman"/>
          <w:lang w:val="pt-BR"/>
        </w:rPr>
        <w:t>regionais;</w:t>
      </w:r>
    </w:p>
    <w:p w14:paraId="2463CE44" w14:textId="4026706B" w:rsidR="00D53C6A" w:rsidRPr="009D40A0" w:rsidRDefault="00D53C6A" w:rsidP="00961B19">
      <w:pPr>
        <w:pStyle w:val="PargrafodaLista"/>
        <w:numPr>
          <w:ilvl w:val="0"/>
          <w:numId w:val="23"/>
        </w:numPr>
        <w:tabs>
          <w:tab w:val="left" w:pos="1144"/>
        </w:tabs>
        <w:autoSpaceDE/>
        <w:autoSpaceDN/>
        <w:spacing w:before="124" w:line="360" w:lineRule="auto"/>
        <w:ind w:right="112" w:firstLine="709"/>
        <w:jc w:val="both"/>
        <w:rPr>
          <w:rFonts w:ascii="Times New Roman" w:hAnsi="Times New Roman" w:cs="Times New Roman"/>
          <w:lang w:val="pt-BR"/>
        </w:rPr>
      </w:pPr>
      <w:r w:rsidRPr="009D40A0">
        <w:rPr>
          <w:rFonts w:ascii="Times New Roman" w:hAnsi="Times New Roman" w:cs="Times New Roman"/>
          <w:lang w:val="pt-BR"/>
        </w:rPr>
        <w:t xml:space="preserve">promoção da integração e da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da educação básica à educação profissional e educação</w:t>
      </w:r>
      <w:r w:rsidRPr="009D40A0">
        <w:rPr>
          <w:rFonts w:ascii="Times New Roman" w:hAnsi="Times New Roman" w:cs="Times New Roman"/>
          <w:spacing w:val="-27"/>
          <w:lang w:val="pt-BR"/>
        </w:rPr>
        <w:t xml:space="preserve"> </w:t>
      </w:r>
      <w:r w:rsidRPr="009D40A0">
        <w:rPr>
          <w:rFonts w:ascii="Times New Roman" w:hAnsi="Times New Roman" w:cs="Times New Roman"/>
          <w:lang w:val="pt-BR"/>
        </w:rPr>
        <w:t>superior;</w:t>
      </w:r>
    </w:p>
    <w:p w14:paraId="23ECC8CB" w14:textId="77777777" w:rsidR="00D53C6A" w:rsidRPr="009D40A0" w:rsidRDefault="00D53C6A" w:rsidP="00961B19">
      <w:pPr>
        <w:pStyle w:val="PargrafodaLista"/>
        <w:numPr>
          <w:ilvl w:val="0"/>
          <w:numId w:val="23"/>
        </w:numPr>
        <w:tabs>
          <w:tab w:val="left" w:pos="1297"/>
        </w:tabs>
        <w:autoSpaceDE/>
        <w:autoSpaceDN/>
        <w:spacing w:before="124"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t>compromisso com a oferta formativa em benefício da consolidação e fortalecimento dos arranjos produtivos, sociais e culturais locais, identificados com base no mapeamento das potencialidades de desenvolvimento socioeconômico e cultural no seu âmbito de</w:t>
      </w:r>
      <w:r w:rsidRPr="009D40A0">
        <w:rPr>
          <w:rFonts w:ascii="Times New Roman" w:hAnsi="Times New Roman" w:cs="Times New Roman"/>
          <w:spacing w:val="-16"/>
          <w:lang w:val="pt-BR"/>
        </w:rPr>
        <w:t xml:space="preserve"> </w:t>
      </w:r>
      <w:r w:rsidRPr="009D40A0">
        <w:rPr>
          <w:rFonts w:ascii="Times New Roman" w:hAnsi="Times New Roman" w:cs="Times New Roman"/>
          <w:lang w:val="pt-BR"/>
        </w:rPr>
        <w:t>atuação;</w:t>
      </w:r>
    </w:p>
    <w:p w14:paraId="4DDFCF2A" w14:textId="77777777" w:rsidR="00D53C6A" w:rsidRPr="009D40A0" w:rsidRDefault="00D53C6A" w:rsidP="00961B19">
      <w:pPr>
        <w:pStyle w:val="PargrafodaLista"/>
        <w:numPr>
          <w:ilvl w:val="0"/>
          <w:numId w:val="23"/>
        </w:numPr>
        <w:tabs>
          <w:tab w:val="left" w:pos="1324"/>
        </w:tabs>
        <w:autoSpaceDE/>
        <w:autoSpaceDN/>
        <w:spacing w:before="124" w:line="360" w:lineRule="auto"/>
        <w:ind w:right="111" w:firstLine="709"/>
        <w:jc w:val="both"/>
        <w:rPr>
          <w:rFonts w:ascii="Times New Roman" w:hAnsi="Times New Roman" w:cs="Times New Roman"/>
          <w:lang w:val="pt-BR"/>
        </w:rPr>
      </w:pPr>
      <w:r w:rsidRPr="009D40A0">
        <w:rPr>
          <w:rFonts w:ascii="Times New Roman" w:hAnsi="Times New Roman" w:cs="Times New Roman"/>
          <w:lang w:val="pt-BR"/>
        </w:rPr>
        <w:t>desenvolvimento de ações de extensão e de divulgação científica e tecnológica;</w:t>
      </w:r>
    </w:p>
    <w:p w14:paraId="1E1B59AC" w14:textId="77777777" w:rsidR="00D53C6A" w:rsidRPr="009D40A0" w:rsidRDefault="00D53C6A" w:rsidP="00961B19">
      <w:pPr>
        <w:pStyle w:val="PargrafodaLista"/>
        <w:numPr>
          <w:ilvl w:val="0"/>
          <w:numId w:val="23"/>
        </w:numPr>
        <w:tabs>
          <w:tab w:val="left" w:pos="1127"/>
        </w:tabs>
        <w:autoSpaceDE/>
        <w:autoSpaceDN/>
        <w:spacing w:before="55" w:line="360" w:lineRule="auto"/>
        <w:ind w:right="112" w:firstLine="709"/>
        <w:jc w:val="both"/>
        <w:rPr>
          <w:rFonts w:ascii="Times New Roman" w:hAnsi="Times New Roman" w:cs="Times New Roman"/>
          <w:lang w:val="pt-BR"/>
        </w:rPr>
      </w:pPr>
      <w:r w:rsidRPr="009D40A0">
        <w:rPr>
          <w:rFonts w:ascii="Times New Roman" w:hAnsi="Times New Roman" w:cs="Times New Roman"/>
          <w:lang w:val="pt-BR"/>
        </w:rPr>
        <w:t xml:space="preserve">realização e fomento da pesquisa aplicada, da produção de conhecimento do desenvolvimento cultural, da economia solidária, do cooperativismo e do desenvolvimento </w:t>
      </w:r>
      <w:r w:rsidRPr="009D40A0">
        <w:rPr>
          <w:rFonts w:ascii="Times New Roman" w:hAnsi="Times New Roman" w:cs="Times New Roman"/>
          <w:lang w:val="pt-BR"/>
        </w:rPr>
        <w:lastRenderedPageBreak/>
        <w:t>científico e</w:t>
      </w:r>
      <w:r w:rsidRPr="009D40A0">
        <w:rPr>
          <w:rFonts w:ascii="Times New Roman" w:hAnsi="Times New Roman" w:cs="Times New Roman"/>
          <w:spacing w:val="-23"/>
          <w:lang w:val="pt-BR"/>
        </w:rPr>
        <w:t xml:space="preserve"> </w:t>
      </w:r>
      <w:r w:rsidRPr="009D40A0">
        <w:rPr>
          <w:rFonts w:ascii="Times New Roman" w:hAnsi="Times New Roman" w:cs="Times New Roman"/>
          <w:lang w:val="pt-BR"/>
        </w:rPr>
        <w:t>tecnológico;</w:t>
      </w:r>
    </w:p>
    <w:p w14:paraId="1A4BE60A" w14:textId="77777777" w:rsidR="00D53C6A" w:rsidRPr="009D40A0" w:rsidRDefault="00D53C6A" w:rsidP="00961B19">
      <w:pPr>
        <w:pStyle w:val="PargrafodaLista"/>
        <w:numPr>
          <w:ilvl w:val="0"/>
          <w:numId w:val="23"/>
        </w:numPr>
        <w:tabs>
          <w:tab w:val="left" w:pos="1149"/>
        </w:tabs>
        <w:autoSpaceDE/>
        <w:autoSpaceDN/>
        <w:spacing w:before="124" w:line="360" w:lineRule="auto"/>
        <w:ind w:right="109" w:firstLine="709"/>
        <w:jc w:val="both"/>
        <w:rPr>
          <w:rFonts w:ascii="Times New Roman" w:hAnsi="Times New Roman" w:cs="Times New Roman"/>
          <w:lang w:val="pt-BR"/>
        </w:rPr>
      </w:pPr>
      <w:r w:rsidRPr="009D40A0">
        <w:rPr>
          <w:rFonts w:ascii="Times New Roman" w:hAnsi="Times New Roman" w:cs="Times New Roman"/>
          <w:lang w:val="pt-BR"/>
        </w:rPr>
        <w:t>fomento da produção, do desenvolvimento e da transferência de tecnologias sociais, com atenção especial às tecnologias assistivas e àquelas que visam à criação de estratégias de preservação do meio</w:t>
      </w:r>
      <w:r w:rsidRPr="009D40A0">
        <w:rPr>
          <w:rFonts w:ascii="Times New Roman" w:hAnsi="Times New Roman" w:cs="Times New Roman"/>
          <w:spacing w:val="-33"/>
          <w:lang w:val="pt-BR"/>
        </w:rPr>
        <w:t xml:space="preserve"> </w:t>
      </w:r>
      <w:r w:rsidRPr="009D40A0">
        <w:rPr>
          <w:rFonts w:ascii="Times New Roman" w:hAnsi="Times New Roman" w:cs="Times New Roman"/>
          <w:lang w:val="pt-BR"/>
        </w:rPr>
        <w:t>ambiente;</w:t>
      </w:r>
    </w:p>
    <w:p w14:paraId="6CC4DD34" w14:textId="1DB38573" w:rsidR="00D53C6A" w:rsidRPr="009D40A0" w:rsidRDefault="00DA7162" w:rsidP="00961B19">
      <w:pPr>
        <w:pStyle w:val="PargrafodaLista"/>
        <w:numPr>
          <w:ilvl w:val="0"/>
          <w:numId w:val="23"/>
        </w:numPr>
        <w:tabs>
          <w:tab w:val="left" w:pos="1151"/>
        </w:tabs>
        <w:autoSpaceDE/>
        <w:autoSpaceDN/>
        <w:spacing w:before="122" w:line="360" w:lineRule="auto"/>
        <w:ind w:right="112" w:firstLine="709"/>
        <w:jc w:val="both"/>
        <w:rPr>
          <w:rFonts w:ascii="Times New Roman" w:hAnsi="Times New Roman" w:cs="Times New Roman"/>
          <w:lang w:val="pt-BR"/>
        </w:rPr>
      </w:pPr>
      <w:r>
        <w:rPr>
          <w:rFonts w:ascii="Times New Roman" w:hAnsi="Times New Roman" w:cs="Times New Roman"/>
          <w:lang w:val="pt-BR"/>
        </w:rPr>
        <w:t>i</w:t>
      </w:r>
      <w:r w:rsidR="00D53C6A" w:rsidRPr="009D40A0">
        <w:rPr>
          <w:rFonts w:ascii="Times New Roman" w:hAnsi="Times New Roman" w:cs="Times New Roman"/>
          <w:lang w:val="pt-BR"/>
        </w:rPr>
        <w:t>ntegração com as comunidades locais por meio da participação em grupos, comitês e conselhos municipais e</w:t>
      </w:r>
      <w:r w:rsidR="00D53C6A" w:rsidRPr="009D40A0">
        <w:rPr>
          <w:rFonts w:ascii="Times New Roman" w:hAnsi="Times New Roman" w:cs="Times New Roman"/>
          <w:spacing w:val="-33"/>
          <w:lang w:val="pt-BR"/>
        </w:rPr>
        <w:t xml:space="preserve"> </w:t>
      </w:r>
      <w:r w:rsidR="00D53C6A" w:rsidRPr="009D40A0">
        <w:rPr>
          <w:rFonts w:ascii="Times New Roman" w:hAnsi="Times New Roman" w:cs="Times New Roman"/>
          <w:lang w:val="pt-BR"/>
        </w:rPr>
        <w:t>regionais;</w:t>
      </w:r>
    </w:p>
    <w:p w14:paraId="57671058" w14:textId="77777777" w:rsidR="00D53C6A" w:rsidRPr="009D40A0" w:rsidRDefault="00D53C6A" w:rsidP="00961B19">
      <w:pPr>
        <w:pStyle w:val="PargrafodaLista"/>
        <w:numPr>
          <w:ilvl w:val="0"/>
          <w:numId w:val="23"/>
        </w:numPr>
        <w:tabs>
          <w:tab w:val="left" w:pos="1134"/>
        </w:tabs>
        <w:autoSpaceDE/>
        <w:autoSpaceDN/>
        <w:spacing w:before="124" w:line="360" w:lineRule="auto"/>
        <w:ind w:right="112" w:firstLine="709"/>
        <w:jc w:val="both"/>
        <w:rPr>
          <w:rFonts w:ascii="Times New Roman" w:hAnsi="Times New Roman" w:cs="Times New Roman"/>
          <w:lang w:val="pt-BR"/>
        </w:rPr>
      </w:pPr>
      <w:r w:rsidRPr="009D40A0">
        <w:rPr>
          <w:rFonts w:ascii="Times New Roman" w:hAnsi="Times New Roman" w:cs="Times New Roman"/>
          <w:lang w:val="pt-BR"/>
        </w:rPr>
        <w:t>compromisso com a oferta de formação inicial e continuada de trabalhadores em</w:t>
      </w:r>
      <w:r w:rsidRPr="009D40A0">
        <w:rPr>
          <w:rFonts w:ascii="Times New Roman" w:hAnsi="Times New Roman" w:cs="Times New Roman"/>
          <w:spacing w:val="-10"/>
          <w:lang w:val="pt-BR"/>
        </w:rPr>
        <w:t xml:space="preserve"> </w:t>
      </w:r>
      <w:r w:rsidRPr="009D40A0">
        <w:rPr>
          <w:rFonts w:ascii="Times New Roman" w:hAnsi="Times New Roman" w:cs="Times New Roman"/>
          <w:lang w:val="pt-BR"/>
        </w:rPr>
        <w:t>educação.</w:t>
      </w:r>
    </w:p>
    <w:p w14:paraId="27EAF4EF" w14:textId="7727C969" w:rsidR="00D53C6A" w:rsidRPr="009D40A0" w:rsidRDefault="00D53C6A" w:rsidP="00D53C6A">
      <w:pPr>
        <w:pStyle w:val="Corpodetexto"/>
        <w:spacing w:before="124" w:line="360" w:lineRule="auto"/>
        <w:ind w:left="118" w:right="111" w:firstLine="775"/>
        <w:jc w:val="both"/>
        <w:rPr>
          <w:rFonts w:ascii="Times New Roman" w:hAnsi="Times New Roman" w:cs="Times New Roman"/>
          <w:lang w:val="pt-BR"/>
        </w:rPr>
      </w:pPr>
      <w:r w:rsidRPr="009D40A0">
        <w:rPr>
          <w:rFonts w:ascii="Times New Roman" w:hAnsi="Times New Roman" w:cs="Times New Roman"/>
          <w:lang w:val="pt-BR"/>
        </w:rPr>
        <w:t xml:space="preserve">Com o processo de discussão e construção do </w:t>
      </w:r>
      <w:r w:rsidR="00ED6ADE">
        <w:rPr>
          <w:rFonts w:ascii="Times New Roman" w:hAnsi="Times New Roman" w:cs="Times New Roman"/>
          <w:lang w:val="pt-BR"/>
        </w:rPr>
        <w:t>PDU</w:t>
      </w:r>
      <w:r w:rsidRPr="009D40A0">
        <w:rPr>
          <w:rFonts w:ascii="Times New Roman" w:hAnsi="Times New Roman" w:cs="Times New Roman"/>
          <w:lang w:val="pt-BR"/>
        </w:rPr>
        <w:t xml:space="preserve">2014 – 2018, o </w:t>
      </w:r>
      <w:r w:rsidR="00ED6ADE">
        <w:rPr>
          <w:rFonts w:ascii="Times New Roman" w:hAnsi="Times New Roman" w:cs="Times New Roman"/>
          <w:lang w:val="pt-BR"/>
        </w:rPr>
        <w:t>PPI</w:t>
      </w:r>
      <w:r w:rsidRPr="009D40A0">
        <w:rPr>
          <w:rFonts w:ascii="Times New Roman" w:hAnsi="Times New Roman" w:cs="Times New Roman"/>
          <w:lang w:val="pt-BR"/>
        </w:rPr>
        <w:t xml:space="preserve"> passou por uma fase de revisão pela comissão responsável, adequando-se ao f</w:t>
      </w:r>
      <w:r w:rsidR="00855CE0" w:rsidRPr="009D40A0">
        <w:rPr>
          <w:rFonts w:ascii="Times New Roman" w:hAnsi="Times New Roman" w:cs="Times New Roman"/>
          <w:lang w:val="pt-BR"/>
        </w:rPr>
        <w:t xml:space="preserve">ormato exigido pela legislação </w:t>
      </w:r>
      <w:r w:rsidRPr="009D40A0">
        <w:rPr>
          <w:rFonts w:ascii="Times New Roman" w:hAnsi="Times New Roman" w:cs="Times New Roman"/>
          <w:lang w:val="pt-BR"/>
        </w:rPr>
        <w:t>e, especialmente, aos desafios impostos pelo crescimento do</w:t>
      </w:r>
      <w:r w:rsidR="00DA7162">
        <w:rPr>
          <w:rFonts w:ascii="Times New Roman" w:hAnsi="Times New Roman" w:cs="Times New Roman"/>
          <w:lang w:val="pt-BR"/>
        </w:rPr>
        <w:t xml:space="preserve"> </w:t>
      </w:r>
      <w:r w:rsidRPr="009D40A0">
        <w:rPr>
          <w:rFonts w:ascii="Times New Roman" w:hAnsi="Times New Roman" w:cs="Times New Roman"/>
          <w:spacing w:val="-43"/>
          <w:lang w:val="pt-BR"/>
        </w:rPr>
        <w:t xml:space="preserve"> </w:t>
      </w:r>
      <w:r w:rsidRPr="009D40A0">
        <w:rPr>
          <w:rFonts w:ascii="Times New Roman" w:hAnsi="Times New Roman" w:cs="Times New Roman"/>
          <w:lang w:val="pt-BR"/>
        </w:rPr>
        <w:t>IFRS.</w:t>
      </w:r>
    </w:p>
    <w:p w14:paraId="7BC33D0D" w14:textId="77777777" w:rsidR="00D53C6A" w:rsidRPr="009D40A0" w:rsidRDefault="00D53C6A" w:rsidP="00D53C6A">
      <w:pPr>
        <w:pStyle w:val="Corpodetexto"/>
        <w:spacing w:before="4"/>
        <w:ind w:left="826" w:right="189"/>
        <w:rPr>
          <w:rFonts w:ascii="Times New Roman" w:hAnsi="Times New Roman" w:cs="Times New Roman"/>
          <w:lang w:val="pt-BR"/>
        </w:rPr>
      </w:pPr>
      <w:r w:rsidRPr="009D40A0">
        <w:rPr>
          <w:rFonts w:ascii="Times New Roman" w:hAnsi="Times New Roman" w:cs="Times New Roman"/>
          <w:lang w:val="pt-BR"/>
        </w:rPr>
        <w:t>Para Kuenzer (2014, p. 79):</w:t>
      </w:r>
    </w:p>
    <w:p w14:paraId="0C0A1FD3" w14:textId="77777777" w:rsidR="00D53C6A" w:rsidRPr="009D40A0" w:rsidRDefault="00D53C6A" w:rsidP="00D53C6A">
      <w:pPr>
        <w:pStyle w:val="Corpodetexto"/>
        <w:rPr>
          <w:rFonts w:ascii="Times New Roman" w:hAnsi="Times New Roman" w:cs="Times New Roman"/>
          <w:lang w:val="pt-BR"/>
        </w:rPr>
      </w:pPr>
    </w:p>
    <w:p w14:paraId="7B739E1E" w14:textId="77777777" w:rsidR="00D53C6A" w:rsidRPr="00FD33FB" w:rsidRDefault="00D53C6A" w:rsidP="00D53C6A">
      <w:pPr>
        <w:ind w:left="2103" w:right="109"/>
        <w:jc w:val="both"/>
        <w:rPr>
          <w:sz w:val="20"/>
          <w:lang w:val="pt-BR"/>
        </w:rPr>
      </w:pPr>
      <w:r w:rsidRPr="00FD33FB">
        <w:rPr>
          <w:sz w:val="20"/>
          <w:lang w:val="pt-BR"/>
        </w:rPr>
        <w:t>o processo pedagógico em curso, no entanto, não é universal; é preciso elucidar a quem ele serve, explicitar suas contradições e, com base nas condições concretas dadas, promover as necessárias articulações para construir coletivamente alternativas que ponham a educação a serviço do desenvolvimento de relações verdadeiramente democráticas.</w:t>
      </w:r>
    </w:p>
    <w:p w14:paraId="1D85D525" w14:textId="77777777" w:rsidR="00D53C6A" w:rsidRPr="009D40A0" w:rsidRDefault="00D53C6A" w:rsidP="00D53C6A">
      <w:pPr>
        <w:pStyle w:val="Corpodetexto"/>
        <w:spacing w:before="10"/>
        <w:rPr>
          <w:sz w:val="19"/>
          <w:lang w:val="pt-BR"/>
        </w:rPr>
      </w:pPr>
    </w:p>
    <w:p w14:paraId="324EA3D1" w14:textId="4C66B3F0" w:rsidR="00D53C6A" w:rsidRPr="009D40A0" w:rsidRDefault="00D53C6A" w:rsidP="00D53C6A">
      <w:pPr>
        <w:pStyle w:val="Corpodetexto"/>
        <w:spacing w:before="1"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 xml:space="preserve">A definição das políticas e princípios que orientam o </w:t>
      </w:r>
      <w:r w:rsidR="00ED6ADE">
        <w:rPr>
          <w:rFonts w:ascii="Times New Roman" w:hAnsi="Times New Roman" w:cs="Times New Roman"/>
          <w:lang w:val="pt-BR"/>
        </w:rPr>
        <w:t>PPI</w:t>
      </w:r>
      <w:r w:rsidRPr="009D40A0">
        <w:rPr>
          <w:rFonts w:ascii="Times New Roman" w:hAnsi="Times New Roman" w:cs="Times New Roman"/>
          <w:lang w:val="pt-BR"/>
        </w:rPr>
        <w:t xml:space="preserve"> tem, portanto, o objetivo de definir as bases políticas, pedagógicas e epistemológicas que orientam a educação técnica e tecnológica do IFRS comprometida com um projeto de nação democrática e para todos.</w:t>
      </w:r>
    </w:p>
    <w:p w14:paraId="0DEF4552" w14:textId="77777777" w:rsidR="00D53C6A" w:rsidRPr="009D40A0" w:rsidRDefault="00D53C6A" w:rsidP="00D53C6A">
      <w:pPr>
        <w:pStyle w:val="Corpodetexto"/>
        <w:rPr>
          <w:lang w:val="pt-BR"/>
        </w:rPr>
      </w:pPr>
    </w:p>
    <w:p w14:paraId="2F431DB4" w14:textId="77777777" w:rsidR="00D53C6A" w:rsidRPr="009D40A0" w:rsidRDefault="00D53C6A" w:rsidP="00D53C6A">
      <w:pPr>
        <w:pStyle w:val="Corpodetexto"/>
        <w:rPr>
          <w:lang w:val="pt-BR"/>
        </w:rPr>
      </w:pPr>
    </w:p>
    <w:p w14:paraId="3CD73DBC" w14:textId="77777777" w:rsidR="00D53C6A" w:rsidRPr="00F04AB1" w:rsidRDefault="00816F51" w:rsidP="00816F51">
      <w:pPr>
        <w:pStyle w:val="Ttulo2"/>
        <w:rPr>
          <w:lang w:val="pt-BR"/>
        </w:rPr>
      </w:pPr>
      <w:bookmarkStart w:id="6" w:name="_TOC_250008"/>
      <w:bookmarkStart w:id="7" w:name="_Toc534888245"/>
      <w:r w:rsidRPr="00F04AB1">
        <w:rPr>
          <w:lang w:val="pt-BR"/>
        </w:rPr>
        <w:t xml:space="preserve">3.2 </w:t>
      </w:r>
      <w:r w:rsidR="00855CE0" w:rsidRPr="00F04AB1">
        <w:rPr>
          <w:lang w:val="pt-BR"/>
        </w:rPr>
        <w:t xml:space="preserve">Dimensão </w:t>
      </w:r>
      <w:bookmarkEnd w:id="6"/>
      <w:r w:rsidR="00855CE0" w:rsidRPr="00F04AB1">
        <w:rPr>
          <w:lang w:val="pt-BR"/>
        </w:rPr>
        <w:t>Político–Pedagógica</w:t>
      </w:r>
      <w:bookmarkEnd w:id="7"/>
    </w:p>
    <w:p w14:paraId="286829BE" w14:textId="77777777" w:rsidR="00D53C6A" w:rsidRPr="009D40A0" w:rsidRDefault="00D53C6A" w:rsidP="00D53C6A">
      <w:pPr>
        <w:pStyle w:val="Corpodetexto"/>
        <w:rPr>
          <w:b/>
          <w:lang w:val="pt-BR"/>
        </w:rPr>
      </w:pPr>
    </w:p>
    <w:p w14:paraId="3F162CB3" w14:textId="77777777" w:rsidR="00D53C6A" w:rsidRPr="009D40A0" w:rsidRDefault="00D53C6A" w:rsidP="00D53C6A">
      <w:pPr>
        <w:pStyle w:val="Corpodetexto"/>
        <w:spacing w:before="8"/>
        <w:rPr>
          <w:b/>
          <w:sz w:val="29"/>
          <w:lang w:val="pt-BR"/>
        </w:rPr>
      </w:pPr>
    </w:p>
    <w:p w14:paraId="50BD9E3A" w14:textId="77777777" w:rsidR="00D53C6A" w:rsidRPr="00F04AB1" w:rsidRDefault="00855CE0" w:rsidP="00855CE0">
      <w:pPr>
        <w:pStyle w:val="Ttulo3"/>
        <w:rPr>
          <w:lang w:val="pt-BR"/>
        </w:rPr>
      </w:pPr>
      <w:bookmarkStart w:id="8" w:name="_TOC_250007"/>
      <w:bookmarkStart w:id="9" w:name="_Toc534888246"/>
      <w:r w:rsidRPr="00F04AB1">
        <w:rPr>
          <w:lang w:val="pt-BR"/>
        </w:rPr>
        <w:t xml:space="preserve">3.2.1 </w:t>
      </w:r>
      <w:r w:rsidR="00D53C6A" w:rsidRPr="00F04AB1">
        <w:rPr>
          <w:lang w:val="pt-BR"/>
        </w:rPr>
        <w:t>Ser humano, sociedade e</w:t>
      </w:r>
      <w:r w:rsidR="00D53C6A" w:rsidRPr="00F04AB1">
        <w:rPr>
          <w:spacing w:val="-23"/>
          <w:lang w:val="pt-BR"/>
        </w:rPr>
        <w:t xml:space="preserve"> </w:t>
      </w:r>
      <w:bookmarkEnd w:id="8"/>
      <w:r w:rsidR="00D53C6A" w:rsidRPr="00F04AB1">
        <w:rPr>
          <w:lang w:val="pt-BR"/>
        </w:rPr>
        <w:t>educação</w:t>
      </w:r>
      <w:bookmarkEnd w:id="9"/>
    </w:p>
    <w:p w14:paraId="156BF0B0" w14:textId="77777777" w:rsidR="00D53C6A" w:rsidRPr="009D40A0" w:rsidRDefault="00D53C6A" w:rsidP="00D53C6A">
      <w:pPr>
        <w:pStyle w:val="Corpodetexto"/>
        <w:rPr>
          <w:b/>
          <w:lang w:val="pt-BR"/>
        </w:rPr>
      </w:pPr>
    </w:p>
    <w:p w14:paraId="68FD4CB4" w14:textId="618BD543" w:rsidR="00D53C6A" w:rsidRPr="009D40A0" w:rsidRDefault="00D53C6A" w:rsidP="00855CE0">
      <w:pPr>
        <w:pStyle w:val="Corpodetexto"/>
        <w:spacing w:before="1"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O ser humano é um ser histórico, cultural, inacabado, é um ser de relações e na convivência com outros seres se constitui. Encontra-se em permanente movimento no tempo e espaço, sempre em busca de sanar suas necessidades para produzir sua</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existência. Es</w:t>
      </w:r>
      <w:r w:rsidR="00DA7162">
        <w:rPr>
          <w:rFonts w:ascii="Times New Roman" w:hAnsi="Times New Roman" w:cs="Times New Roman"/>
          <w:lang w:val="pt-BR"/>
        </w:rPr>
        <w:t>s</w:t>
      </w:r>
      <w:r w:rsidRPr="009D40A0">
        <w:rPr>
          <w:rFonts w:ascii="Times New Roman" w:hAnsi="Times New Roman" w:cs="Times New Roman"/>
          <w:lang w:val="pt-BR"/>
        </w:rPr>
        <w:t xml:space="preserve">a iniciativa, que os seres humanos possuem em sua essência, se materializa através do trabalho, que resulta na produção de conhecimento e na consequente formação de uma bagagem cultural, que se constitui como ponto fundamental para o desenvolvimento da humanidade. </w:t>
      </w:r>
      <w:r w:rsidRPr="009D40A0">
        <w:rPr>
          <w:rFonts w:ascii="Times New Roman" w:hAnsi="Times New Roman" w:cs="Times New Roman"/>
          <w:lang w:val="pt-BR"/>
        </w:rPr>
        <w:lastRenderedPageBreak/>
        <w:t>Sendo assim, o ser humano como sujeito cognoscente reflete sobre sua própria existência e atua politicamente na realidade, transformando a sociedade.</w:t>
      </w:r>
    </w:p>
    <w:p w14:paraId="58747B24" w14:textId="4C8166F9" w:rsidR="00D53C6A" w:rsidRPr="009D40A0" w:rsidRDefault="00D53C6A" w:rsidP="00D53C6A">
      <w:pPr>
        <w:pStyle w:val="Corpodetexto"/>
        <w:spacing w:before="122"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Pensar no ser humano significa projetar sua coletividade em uma sociedade que represente um espaço de possibilidades dialógicas, históricas e culturais. Uma visão de sociedade que se contrapõe a concepções de imobilidade, de naturalização das relações, em que a ideia de que nada podemos fazer para modificar a realidade é diariamente vendida. Pensar socialmente significa entender a realidade desigual que efetivamente existe e conceber as relações de poder na dimensão material, onde as lutas de classes pautam os movimentos des</w:t>
      </w:r>
      <w:r w:rsidR="00AF3A1D">
        <w:rPr>
          <w:rFonts w:ascii="Times New Roman" w:hAnsi="Times New Roman" w:cs="Times New Roman"/>
          <w:lang w:val="pt-BR"/>
        </w:rPr>
        <w:t>s</w:t>
      </w:r>
      <w:r w:rsidRPr="009D40A0">
        <w:rPr>
          <w:rFonts w:ascii="Times New Roman" w:hAnsi="Times New Roman" w:cs="Times New Roman"/>
          <w:lang w:val="pt-BR"/>
        </w:rPr>
        <w:t>a sociedade.</w:t>
      </w:r>
    </w:p>
    <w:p w14:paraId="07A5078C" w14:textId="4DB82F83"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Diante desse contexto, torna-se premente projetar uma sociedade baseada em relações verdadeiramente igualitárias, na qual a democracia nos remeta ao conceito amplo de cidadania, que vai muito além da participação política através do voto, pois a cidadania consiste na possibilidade de todos os sujeitos da sociedade terem acesso à educação, cultura, trabalho, qualidade de vida, bens materiais</w:t>
      </w:r>
      <w:r w:rsidR="00AF3A1D">
        <w:rPr>
          <w:rFonts w:ascii="Times New Roman" w:hAnsi="Times New Roman" w:cs="Times New Roman"/>
          <w:lang w:val="pt-BR"/>
        </w:rPr>
        <w:t>,</w:t>
      </w:r>
      <w:r w:rsidRPr="009D40A0">
        <w:rPr>
          <w:rFonts w:ascii="Times New Roman" w:hAnsi="Times New Roman" w:cs="Times New Roman"/>
          <w:lang w:val="pt-BR"/>
        </w:rPr>
        <w:t xml:space="preserve"> etc.</w:t>
      </w:r>
    </w:p>
    <w:p w14:paraId="611F35D0" w14:textId="77777777"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Trabalhar na perspectiva da transformação social implica adotar mecanismos para alcançar as ações previstas acima e, nesse sentido, a educação não pode ter a responsabilidade integral da transformação, pois a educação, de forma isolada, não é capaz de transformar uma sociedade. No entanto, se analisada em amplo sentido, possui uma função fundamental, na medida em que todo o processo de transformação é fruto de um conjunto de ações educativas.</w:t>
      </w:r>
    </w:p>
    <w:p w14:paraId="05604FFF" w14:textId="1B583B72" w:rsidR="00D53C6A" w:rsidRPr="009D40A0" w:rsidRDefault="00D53C6A" w:rsidP="00D53C6A">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O IFRS entende a educação como um processo complexo e dialético, uma prática contra-hegemônica que envolve a transformação humana na direção do seu desenvolvimento pleno. Além disso, deve ter um caráter não dogmático, de modo a que os sujeitos se autoidentifiquem do ponto de vista histórico. Nesse sentido, conforme Pacheco (2011), a educação</w:t>
      </w:r>
    </w:p>
    <w:p w14:paraId="5AE99E89" w14:textId="22ED47DA" w:rsidR="00D53C6A" w:rsidRPr="00FD33FB" w:rsidRDefault="00D53C6A" w:rsidP="00D53C6A">
      <w:pPr>
        <w:spacing w:before="124"/>
        <w:ind w:left="2386" w:right="108"/>
        <w:jc w:val="both"/>
        <w:rPr>
          <w:sz w:val="20"/>
          <w:lang w:val="pt-BR"/>
        </w:rPr>
      </w:pPr>
      <w:r w:rsidRPr="00FD33FB">
        <w:rPr>
          <w:sz w:val="20"/>
          <w:lang w:val="pt-BR"/>
        </w:rPr>
        <w:t xml:space="preserve">precisa estar vinculada aos objetivos estratégicos de um projeto que busque não apenas a inclusão nessa sociedade desigual, mas a construção de uma nova sociedade fundada na igualdade política, econômica e social: uma escola vinculada ao </w:t>
      </w:r>
      <w:r w:rsidR="00B81F3A">
        <w:rPr>
          <w:sz w:val="20"/>
          <w:lang w:val="pt-BR"/>
        </w:rPr>
        <w:t>Mundo do Trabalho</w:t>
      </w:r>
      <w:r w:rsidRPr="00FD33FB">
        <w:rPr>
          <w:sz w:val="20"/>
          <w:lang w:val="pt-BR"/>
        </w:rPr>
        <w:t xml:space="preserve"> numa perspectiva radicalmente democrática e de justiça social (p.5).</w:t>
      </w:r>
    </w:p>
    <w:p w14:paraId="4F73D0C0" w14:textId="77777777" w:rsidR="00855CE0" w:rsidRPr="00FD33FB" w:rsidRDefault="00855CE0" w:rsidP="00D53C6A">
      <w:pPr>
        <w:spacing w:before="124"/>
        <w:ind w:left="2386" w:right="108"/>
        <w:jc w:val="both"/>
        <w:rPr>
          <w:sz w:val="20"/>
          <w:lang w:val="pt-BR"/>
        </w:rPr>
      </w:pPr>
    </w:p>
    <w:p w14:paraId="291C2D91" w14:textId="57E42E3E" w:rsidR="00D53C6A" w:rsidRPr="00F04AB1" w:rsidRDefault="00855CE0" w:rsidP="00855CE0">
      <w:pPr>
        <w:pStyle w:val="Ttulo3"/>
        <w:rPr>
          <w:lang w:val="pt-BR"/>
        </w:rPr>
      </w:pPr>
      <w:bookmarkStart w:id="10" w:name="_TOC_250006"/>
      <w:bookmarkStart w:id="11" w:name="_Toc534888247"/>
      <w:r w:rsidRPr="00F04AB1">
        <w:rPr>
          <w:lang w:val="pt-BR"/>
        </w:rPr>
        <w:t xml:space="preserve">3.2.2 </w:t>
      </w:r>
      <w:r w:rsidR="00D53C6A" w:rsidRPr="00F04AB1">
        <w:rPr>
          <w:lang w:val="pt-BR"/>
        </w:rPr>
        <w:t xml:space="preserve">Contexto atual do </w:t>
      </w:r>
      <w:bookmarkEnd w:id="10"/>
      <w:r w:rsidR="00B81F3A">
        <w:rPr>
          <w:lang w:val="pt-BR"/>
        </w:rPr>
        <w:t>Mundo do Trabalho</w:t>
      </w:r>
      <w:bookmarkEnd w:id="11"/>
    </w:p>
    <w:p w14:paraId="390CE905" w14:textId="77777777" w:rsidR="00D53C6A" w:rsidRPr="009D40A0" w:rsidRDefault="00D53C6A" w:rsidP="00D53C6A">
      <w:pPr>
        <w:pStyle w:val="Corpodetexto"/>
        <w:rPr>
          <w:b/>
          <w:lang w:val="pt-BR"/>
        </w:rPr>
      </w:pPr>
    </w:p>
    <w:p w14:paraId="3F543A63" w14:textId="77777777" w:rsidR="00D53C6A" w:rsidRPr="009D40A0" w:rsidRDefault="00D53C6A" w:rsidP="00D53C6A">
      <w:pPr>
        <w:pStyle w:val="Corpodetexto"/>
        <w:spacing w:before="3"/>
        <w:rPr>
          <w:b/>
          <w:sz w:val="34"/>
          <w:lang w:val="pt-BR"/>
        </w:rPr>
      </w:pPr>
    </w:p>
    <w:p w14:paraId="1D50AC14" w14:textId="77777777"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Nas últimas décadas, através da intensificação da globalização, as instituições </w:t>
      </w:r>
      <w:r w:rsidRPr="009D40A0">
        <w:rPr>
          <w:rFonts w:ascii="Times New Roman" w:hAnsi="Times New Roman" w:cs="Times New Roman"/>
          <w:lang w:val="pt-BR"/>
        </w:rPr>
        <w:lastRenderedPageBreak/>
        <w:t>representantes do capital vêm orquestrando mudanças significativas que dinamizaram o processo de exploração da classe trabalhadora, minimizando suas conquistas. Para Ciavatta (2005), a globalização, aparentemente neutra, realiza uma função ideológica bem específica: “encobrir os processos de dominação e de desregulamentação do capital e, como consequência, a extraordinária ampliação do desemprego estrutural, trabalho precário e aumento da exclusão social.” (p.</w:t>
      </w:r>
      <w:r w:rsidRPr="009D40A0">
        <w:rPr>
          <w:rFonts w:ascii="Times New Roman" w:hAnsi="Times New Roman" w:cs="Times New Roman"/>
          <w:spacing w:val="-21"/>
          <w:lang w:val="pt-BR"/>
        </w:rPr>
        <w:t xml:space="preserve"> </w:t>
      </w:r>
      <w:r w:rsidRPr="009D40A0">
        <w:rPr>
          <w:rFonts w:ascii="Times New Roman" w:hAnsi="Times New Roman" w:cs="Times New Roman"/>
          <w:lang w:val="pt-BR"/>
        </w:rPr>
        <w:t>65).</w:t>
      </w:r>
    </w:p>
    <w:p w14:paraId="3AE63303"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É também, nesse sentido, que se observa o surgimento da chamada “sociedade do conhecimento”, um conhecimento que busca dar conta das especificidades que o mercado exige e, como resultado, da busca pelas competências e habilidades necessárias para o trabalhador ser absorvido pelo mercado.</w:t>
      </w:r>
    </w:p>
    <w:p w14:paraId="2C3FD953" w14:textId="7FE711AF"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Nesse contexto, contudo, a educação não pode estar a serviço das demandas do mercado, pois não há como institucionalizar o ensino para o trabalho e para o trabalhador sem vislumbrar os trabalhadores como centro desse processo. Assim, a educação não pode estar subordinada às necessidades do mercado de trabalho, mas deve estar em sintonia com as necessidades de formação profissional, através de uma articu</w:t>
      </w:r>
      <w:r w:rsidR="00041A71">
        <w:rPr>
          <w:rFonts w:ascii="Times New Roman" w:hAnsi="Times New Roman" w:cs="Times New Roman"/>
          <w:lang w:val="pt-BR"/>
        </w:rPr>
        <w:t xml:space="preserve">lação permanente entre Trabalho </w:t>
      </w:r>
      <w:r w:rsidRPr="009D40A0">
        <w:rPr>
          <w:rFonts w:ascii="Times New Roman" w:hAnsi="Times New Roman" w:cs="Times New Roman"/>
          <w:lang w:val="pt-BR"/>
        </w:rPr>
        <w:t>e</w:t>
      </w:r>
      <w:r w:rsidR="00041A71">
        <w:rPr>
          <w:rFonts w:ascii="Times New Roman" w:hAnsi="Times New Roman" w:cs="Times New Roman"/>
          <w:spacing w:val="-37"/>
          <w:lang w:val="pt-BR"/>
        </w:rPr>
        <w:t xml:space="preserve">  </w:t>
      </w:r>
      <w:r w:rsidRPr="009D40A0">
        <w:rPr>
          <w:rFonts w:ascii="Times New Roman" w:hAnsi="Times New Roman" w:cs="Times New Roman"/>
          <w:lang w:val="pt-BR"/>
        </w:rPr>
        <w:t>Educação.</w:t>
      </w:r>
    </w:p>
    <w:p w14:paraId="288119D3" w14:textId="64138A0D"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Para tanto, é preciso entender o trabalho como práxis constituidora do ser humano, que</w:t>
      </w:r>
      <w:r w:rsidR="00B81F3A">
        <w:rPr>
          <w:rFonts w:ascii="Times New Roman" w:hAnsi="Times New Roman" w:cs="Times New Roman"/>
          <w:lang w:val="pt-BR"/>
        </w:rPr>
        <w:t>,</w:t>
      </w:r>
      <w:r w:rsidRPr="009D40A0">
        <w:rPr>
          <w:rFonts w:ascii="Times New Roman" w:hAnsi="Times New Roman" w:cs="Times New Roman"/>
          <w:lang w:val="pt-BR"/>
        </w:rPr>
        <w:t xml:space="preserve"> ao mesmo tempo</w:t>
      </w:r>
      <w:r w:rsidR="00B81F3A">
        <w:rPr>
          <w:rFonts w:ascii="Times New Roman" w:hAnsi="Times New Roman" w:cs="Times New Roman"/>
          <w:lang w:val="pt-BR"/>
        </w:rPr>
        <w:t>,</w:t>
      </w:r>
      <w:r w:rsidRPr="009D40A0">
        <w:rPr>
          <w:rFonts w:ascii="Times New Roman" w:hAnsi="Times New Roman" w:cs="Times New Roman"/>
          <w:lang w:val="pt-BR"/>
        </w:rPr>
        <w:t xml:space="preserve"> possibilita a manutenção da espécie e o liberta das suas necessidades. Na condição de liberdade, o ser humano aumenta a sua capacidade criadora e construtora da realidade e recriação de si e dos outros, em</w:t>
      </w:r>
      <w:r w:rsidR="005F1418">
        <w:rPr>
          <w:rFonts w:ascii="Times New Roman" w:hAnsi="Times New Roman" w:cs="Times New Roman"/>
          <w:lang w:val="pt-BR"/>
        </w:rPr>
        <w:t xml:space="preserve"> </w:t>
      </w:r>
      <w:r w:rsidRPr="009D40A0">
        <w:rPr>
          <w:rFonts w:ascii="Times New Roman" w:hAnsi="Times New Roman" w:cs="Times New Roman"/>
          <w:lang w:val="pt-BR"/>
        </w:rPr>
        <w:t>busca de sua emancipação. De acordo com Organista (2006), [...] é a categoria trabalho que permite a existência social, é falso afirmar que a existência social se limita ao trabalho. Ao contrário, sendo o trabalho uma categoria social, ele somente pode existir enquanto partícipe da totalidade social; nesse sentido, o trabalho, intercâmbio orgânico com a natureza, é constituinte e constituído pelas relações entre os homens. (p.14)</w:t>
      </w:r>
    </w:p>
    <w:p w14:paraId="7BC870DE" w14:textId="77777777" w:rsidR="00D53C6A" w:rsidRPr="009D40A0" w:rsidRDefault="00D53C6A" w:rsidP="00855CE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Partindo do pressuposto que as dimensões do trabalho não se restringem apenas às atividades materiais e produtivas e, portanto, representam as constituições históricas, acredita-se que a experiência do trabalho possibilita a criação e recriação do</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 xml:space="preserve">cotidiano dos trabalhadores, transformando-os em atores e sujeitos dos processos produtivos. Desse modo, é necessário retomar a discussão que Marx realiza acerca do trabalho, em seu sentido histórico e ontológico, para compreender qual o alicerce que fundamenta a educação profissional na Rede Federal, enfocando o trabalho no seu sentido positivo, buscando o </w:t>
      </w:r>
      <w:r w:rsidRPr="009D40A0">
        <w:rPr>
          <w:rFonts w:ascii="Times New Roman" w:hAnsi="Times New Roman" w:cs="Times New Roman"/>
          <w:lang w:val="pt-BR"/>
        </w:rPr>
        <w:lastRenderedPageBreak/>
        <w:t>desenvolvimento humano integral.</w:t>
      </w:r>
    </w:p>
    <w:p w14:paraId="539EDDD9" w14:textId="3B51C0D2"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Dessa forma, defende-se 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a educação geral e a educação profissional, uma formação técnica e tecnológica integrada, que promova a percepção da ontologia do trabalho e a educação omnilateral (FRIGOTTO, 2004). Cita-se aqui, também, Gramsci, autor que busca “[...] enfocar o trabalho como princípio educativo, no sentido de superar a dicotomia trabalho manual / trabalho intelectual, de incorporar a dimensão intelectual ao trabalho produtivo de formar trabalhadores capazes de atuar como dirigentes e cidadãos” (GRAMSCI, apud CIAVATTA, 2005, p. 84).</w:t>
      </w:r>
    </w:p>
    <w:p w14:paraId="10B1A893" w14:textId="5D42611D" w:rsidR="00D53C6A" w:rsidRPr="009D40A0" w:rsidRDefault="00D53C6A" w:rsidP="00D53C6A">
      <w:pPr>
        <w:pStyle w:val="Corpodetexto"/>
        <w:spacing w:before="124" w:line="360" w:lineRule="auto"/>
        <w:ind w:left="118" w:right="107" w:firstLine="709"/>
        <w:jc w:val="both"/>
        <w:rPr>
          <w:rFonts w:ascii="Times New Roman" w:hAnsi="Times New Roman" w:cs="Times New Roman"/>
          <w:lang w:val="pt-BR"/>
        </w:rPr>
      </w:pPr>
      <w:r w:rsidRPr="009D40A0">
        <w:rPr>
          <w:rFonts w:ascii="Times New Roman" w:hAnsi="Times New Roman" w:cs="Times New Roman"/>
          <w:lang w:val="pt-BR"/>
        </w:rPr>
        <w:t>Para que se possa falar em Educação Omnilateral é preciso atender a todas as dimensões relacionados à constituição humana enquanto ser histórico-social. Significa não desmerecer nenhum dos aspectos culturais e s</w:t>
      </w:r>
      <w:r w:rsidR="005F1418">
        <w:rPr>
          <w:rFonts w:ascii="Times New Roman" w:hAnsi="Times New Roman" w:cs="Times New Roman"/>
          <w:lang w:val="pt-BR"/>
        </w:rPr>
        <w:t>o</w:t>
      </w:r>
      <w:r w:rsidRPr="009D40A0">
        <w:rPr>
          <w:rFonts w:ascii="Times New Roman" w:hAnsi="Times New Roman" w:cs="Times New Roman"/>
          <w:lang w:val="pt-BR"/>
        </w:rPr>
        <w:t>cioeconômicos. Mas rejeitar uma educação de caráter adaptativo, prescritivo e instrumental e proporcionar uma educação profissional politécnica, reflexiva, crítica, política, a partir de uma compreensão histórico-cultural do trabalho, das ciências, das atividades produtivas, da literatura, das artes, do esporte e do</w:t>
      </w:r>
      <w:r w:rsidRPr="009D40A0">
        <w:rPr>
          <w:rFonts w:ascii="Times New Roman" w:hAnsi="Times New Roman" w:cs="Times New Roman"/>
          <w:spacing w:val="-30"/>
          <w:lang w:val="pt-BR"/>
        </w:rPr>
        <w:t xml:space="preserve"> </w:t>
      </w:r>
      <w:r w:rsidRPr="009D40A0">
        <w:rPr>
          <w:rFonts w:ascii="Times New Roman" w:hAnsi="Times New Roman" w:cs="Times New Roman"/>
          <w:lang w:val="pt-BR"/>
        </w:rPr>
        <w:t>lazer.</w:t>
      </w:r>
    </w:p>
    <w:p w14:paraId="0A9CC19C"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Assim, acredita-se na superação da divisão social do trabalho que separou ao longo da história o homem entre o pensar e o fazer, o dirigir e o planejar. Superando a compreensão do trabalho estranho e alienado, que se opõe à construção de uma sociedade humanizada, com olhar voltado ao trabalho com sentido ontológico.</w:t>
      </w:r>
    </w:p>
    <w:p w14:paraId="3ABC259C" w14:textId="77777777" w:rsidR="00D53C6A" w:rsidRPr="009D40A0" w:rsidRDefault="00D53C6A" w:rsidP="00D53C6A">
      <w:pPr>
        <w:pStyle w:val="Corpodetexto"/>
        <w:rPr>
          <w:lang w:val="pt-BR"/>
        </w:rPr>
      </w:pPr>
    </w:p>
    <w:p w14:paraId="5EFBA464" w14:textId="77777777" w:rsidR="00D53C6A" w:rsidRPr="00F04AB1" w:rsidRDefault="00855CE0" w:rsidP="00855CE0">
      <w:pPr>
        <w:pStyle w:val="Ttulo2"/>
        <w:rPr>
          <w:lang w:val="pt-BR"/>
        </w:rPr>
      </w:pPr>
      <w:bookmarkStart w:id="12" w:name="_TOC_250005"/>
      <w:bookmarkStart w:id="13" w:name="_Toc534888248"/>
      <w:r w:rsidRPr="00F04AB1">
        <w:rPr>
          <w:lang w:val="pt-BR"/>
        </w:rPr>
        <w:t xml:space="preserve">3.3 Gestão </w:t>
      </w:r>
      <w:bookmarkEnd w:id="12"/>
      <w:r w:rsidRPr="00F04AB1">
        <w:rPr>
          <w:lang w:val="pt-BR"/>
        </w:rPr>
        <w:t>Democrática</w:t>
      </w:r>
      <w:bookmarkEnd w:id="13"/>
    </w:p>
    <w:p w14:paraId="76DE7E8B" w14:textId="77777777" w:rsidR="00D53C6A" w:rsidRPr="009D40A0" w:rsidRDefault="00D53C6A" w:rsidP="00D53C6A">
      <w:pPr>
        <w:pStyle w:val="Corpodetexto"/>
        <w:rPr>
          <w:b/>
          <w:lang w:val="pt-BR"/>
        </w:rPr>
      </w:pPr>
    </w:p>
    <w:p w14:paraId="50A9A21E" w14:textId="6BFAA5CC" w:rsidR="00D53C6A" w:rsidRPr="009D40A0" w:rsidRDefault="00D53C6A" w:rsidP="00855CE0">
      <w:pPr>
        <w:pStyle w:val="Corpodetexto"/>
        <w:spacing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A partir da abertura política no Brasil, na década de 1980, e da reorganização dos movimentos políticos e sociais, o </w:t>
      </w:r>
      <w:r w:rsidR="005F1418">
        <w:rPr>
          <w:rFonts w:ascii="Times New Roman" w:hAnsi="Times New Roman" w:cs="Times New Roman"/>
          <w:lang w:val="pt-BR"/>
        </w:rPr>
        <w:t>p</w:t>
      </w:r>
      <w:r w:rsidRPr="009D40A0">
        <w:rPr>
          <w:rFonts w:ascii="Times New Roman" w:hAnsi="Times New Roman" w:cs="Times New Roman"/>
          <w:lang w:val="pt-BR"/>
        </w:rPr>
        <w:t xml:space="preserve">aís entra num novo paradigma social, no qual o debate democrático volta a pautar o contexto da sociedade brasileira. Como </w:t>
      </w:r>
      <w:r w:rsidR="00855CE0" w:rsidRPr="009D40A0">
        <w:rPr>
          <w:rFonts w:ascii="Times New Roman" w:hAnsi="Times New Roman" w:cs="Times New Roman"/>
          <w:lang w:val="pt-BR"/>
        </w:rPr>
        <w:t>reflex</w:t>
      </w:r>
      <w:r w:rsidR="005F1418">
        <w:rPr>
          <w:rFonts w:ascii="Times New Roman" w:hAnsi="Times New Roman" w:cs="Times New Roman"/>
          <w:lang w:val="pt-BR"/>
        </w:rPr>
        <w:t>o</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desse cenário, temos a promulgação da Constituição Federal de 1988, que</w:t>
      </w:r>
      <w:r w:rsidR="005F1418">
        <w:rPr>
          <w:rFonts w:ascii="Times New Roman" w:hAnsi="Times New Roman" w:cs="Times New Roman"/>
          <w:lang w:val="pt-BR"/>
        </w:rPr>
        <w:t>,</w:t>
      </w:r>
      <w:r w:rsidRPr="009D40A0">
        <w:rPr>
          <w:rFonts w:ascii="Times New Roman" w:hAnsi="Times New Roman" w:cs="Times New Roman"/>
          <w:lang w:val="pt-BR"/>
        </w:rPr>
        <w:t xml:space="preserve"> no </w:t>
      </w:r>
      <w:r w:rsidR="00F910A6">
        <w:rPr>
          <w:rFonts w:ascii="Times New Roman" w:hAnsi="Times New Roman" w:cs="Times New Roman"/>
          <w:lang w:val="pt-BR"/>
        </w:rPr>
        <w:t>Artigo</w:t>
      </w:r>
      <w:r w:rsidRPr="009D40A0">
        <w:rPr>
          <w:rFonts w:ascii="Times New Roman" w:hAnsi="Times New Roman" w:cs="Times New Roman"/>
          <w:lang w:val="pt-BR"/>
        </w:rPr>
        <w:t xml:space="preserve"> 206</w:t>
      </w:r>
      <w:r w:rsidR="005F1418">
        <w:rPr>
          <w:rFonts w:ascii="Times New Roman" w:hAnsi="Times New Roman" w:cs="Times New Roman"/>
          <w:lang w:val="pt-BR"/>
        </w:rPr>
        <w:t>,</w:t>
      </w:r>
      <w:r w:rsidRPr="009D40A0">
        <w:rPr>
          <w:rFonts w:ascii="Times New Roman" w:hAnsi="Times New Roman" w:cs="Times New Roman"/>
          <w:lang w:val="pt-BR"/>
        </w:rPr>
        <w:t xml:space="preserve"> prevê que a Gestão Democrática seja um dos princípios do ensino. Acompanhando essa ideia, no âmbito da educação, a </w:t>
      </w:r>
      <w:r w:rsidR="008C011B">
        <w:rPr>
          <w:rFonts w:ascii="Times New Roman" w:hAnsi="Times New Roman" w:cs="Times New Roman"/>
          <w:lang w:val="pt-BR"/>
        </w:rPr>
        <w:t>LDB</w:t>
      </w:r>
      <w:r w:rsidRPr="009D40A0">
        <w:rPr>
          <w:rFonts w:ascii="Times New Roman" w:hAnsi="Times New Roman" w:cs="Times New Roman"/>
          <w:lang w:val="pt-BR"/>
        </w:rPr>
        <w:t xml:space="preserve"> de 1996, em seu </w:t>
      </w:r>
      <w:r w:rsidR="00F910A6">
        <w:rPr>
          <w:rFonts w:ascii="Times New Roman" w:hAnsi="Times New Roman" w:cs="Times New Roman"/>
          <w:lang w:val="pt-BR"/>
        </w:rPr>
        <w:t>artigo</w:t>
      </w:r>
      <w:r w:rsidRPr="009D40A0">
        <w:rPr>
          <w:rFonts w:ascii="Times New Roman" w:hAnsi="Times New Roman" w:cs="Times New Roman"/>
          <w:lang w:val="pt-BR"/>
        </w:rPr>
        <w:t xml:space="preserve"> 3º, traz a Gestão Democrática como um princípio do ensino público e reforça esta ideia no </w:t>
      </w:r>
      <w:r w:rsidR="008C011B">
        <w:rPr>
          <w:rFonts w:ascii="Times New Roman" w:hAnsi="Times New Roman" w:cs="Times New Roman"/>
          <w:lang w:val="pt-BR"/>
        </w:rPr>
        <w:t>a</w:t>
      </w:r>
      <w:r w:rsidRPr="009D40A0">
        <w:rPr>
          <w:rFonts w:ascii="Times New Roman" w:hAnsi="Times New Roman" w:cs="Times New Roman"/>
          <w:lang w:val="pt-BR"/>
        </w:rPr>
        <w:t>rtigo 14, destacando algumas formas de realizar a Gestão Democrática:</w:t>
      </w:r>
    </w:p>
    <w:p w14:paraId="16BD2A0C" w14:textId="77777777" w:rsidR="00D53C6A" w:rsidRPr="009D40A0" w:rsidRDefault="00D53C6A" w:rsidP="00961B19">
      <w:pPr>
        <w:pStyle w:val="PargrafodaLista"/>
        <w:numPr>
          <w:ilvl w:val="0"/>
          <w:numId w:val="22"/>
        </w:numPr>
        <w:tabs>
          <w:tab w:val="left" w:pos="1067"/>
        </w:tabs>
        <w:autoSpaceDE/>
        <w:autoSpaceDN/>
        <w:spacing w:before="122" w:line="360" w:lineRule="auto"/>
        <w:ind w:right="111" w:firstLine="709"/>
        <w:jc w:val="both"/>
        <w:rPr>
          <w:rFonts w:ascii="Times New Roman" w:hAnsi="Times New Roman" w:cs="Times New Roman"/>
          <w:lang w:val="pt-BR"/>
        </w:rPr>
      </w:pPr>
      <w:r w:rsidRPr="009D40A0">
        <w:rPr>
          <w:rFonts w:ascii="Times New Roman" w:hAnsi="Times New Roman" w:cs="Times New Roman"/>
          <w:lang w:val="pt-BR"/>
        </w:rPr>
        <w:t>- participação dos profissionais da educação na elaboração do projeto pedagógico da</w:t>
      </w:r>
      <w:r w:rsidRPr="009D40A0">
        <w:rPr>
          <w:rFonts w:ascii="Times New Roman" w:hAnsi="Times New Roman" w:cs="Times New Roman"/>
          <w:spacing w:val="-15"/>
          <w:lang w:val="pt-BR"/>
        </w:rPr>
        <w:t xml:space="preserve"> </w:t>
      </w:r>
      <w:r w:rsidRPr="009D40A0">
        <w:rPr>
          <w:rFonts w:ascii="Times New Roman" w:hAnsi="Times New Roman" w:cs="Times New Roman"/>
          <w:lang w:val="pt-BR"/>
        </w:rPr>
        <w:t>escola;</w:t>
      </w:r>
    </w:p>
    <w:p w14:paraId="7202DD55" w14:textId="77777777" w:rsidR="00D53C6A" w:rsidRPr="009D40A0" w:rsidRDefault="00D53C6A" w:rsidP="00961B19">
      <w:pPr>
        <w:pStyle w:val="PargrafodaLista"/>
        <w:numPr>
          <w:ilvl w:val="0"/>
          <w:numId w:val="22"/>
        </w:numPr>
        <w:tabs>
          <w:tab w:val="left" w:pos="1072"/>
        </w:tabs>
        <w:autoSpaceDE/>
        <w:autoSpaceDN/>
        <w:spacing w:before="124"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lastRenderedPageBreak/>
        <w:t>- participação das comunidades escolar e local em conselhos escolares ou equivalentes.</w:t>
      </w:r>
    </w:p>
    <w:p w14:paraId="72F1F0F3" w14:textId="09B7747B"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Portanto, há mais de 20 anos o Brasil vivencia a democracia aplicada na gestão das instituições públicas de ensino, e o IFRS tem nos princípios da Gestão Democrática as bases para sua organização e</w:t>
      </w:r>
      <w:r w:rsidRPr="009D40A0">
        <w:rPr>
          <w:rFonts w:ascii="Times New Roman" w:hAnsi="Times New Roman" w:cs="Times New Roman"/>
          <w:spacing w:val="-40"/>
          <w:lang w:val="pt-BR"/>
        </w:rPr>
        <w:t xml:space="preserve"> </w:t>
      </w:r>
      <w:r w:rsidRPr="009D40A0">
        <w:rPr>
          <w:rFonts w:ascii="Times New Roman" w:hAnsi="Times New Roman" w:cs="Times New Roman"/>
          <w:lang w:val="pt-BR"/>
        </w:rPr>
        <w:t>funcionamento.</w:t>
      </w:r>
    </w:p>
    <w:p w14:paraId="46B589D8" w14:textId="77777777"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Nesse sentido, vive-se numa democracia caracterizada pela organização política que reconhece cada sujeito como membro da comunidade/sociedade, a quem cabe discutir, refletir, pensar, opinar e transformar as questões coletivas. Isso remete à democracia escolar que se efetiva através da gestão democrática, entendida “como uma das formas de superação do caráter centralizador, hierárquico e autoritário que a escola vem assumindo ao longo dos anos” (Antunes, 2002, p.131).</w:t>
      </w:r>
    </w:p>
    <w:p w14:paraId="3D760F24" w14:textId="2C78A45A" w:rsidR="00D53C6A" w:rsidRPr="009D40A0" w:rsidRDefault="00D53C6A" w:rsidP="00855CE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Uma meta institucional que está sendo perseguida é o aumento da participação de representantes de entidades civis nas instâncias deliberativas e executivas do Instituto. No ano de 2010, o Instituto conseguiu realizar a sua Avaliação Institucional, com a participação de membros da comunidade externa na </w:t>
      </w:r>
      <w:r w:rsidR="008C011B">
        <w:rPr>
          <w:rFonts w:ascii="Times New Roman" w:hAnsi="Times New Roman" w:cs="Times New Roman"/>
          <w:lang w:val="pt-BR"/>
        </w:rPr>
        <w:t>CPA</w:t>
      </w:r>
      <w:r w:rsidRPr="009D40A0">
        <w:rPr>
          <w:rFonts w:ascii="Times New Roman" w:hAnsi="Times New Roman" w:cs="Times New Roman"/>
          <w:lang w:val="pt-BR"/>
        </w:rPr>
        <w:t xml:space="preserve">, contribuindo com um olhar diferenciado e auxiliando na reflexão institucional. Outro momento que merece destaque foi o processo de construção do Regimento Interno do Instituto. O processo foi encaminhado de forma semelhante ao de construção deste PPI. Instituiu-se um </w:t>
      </w:r>
      <w:r w:rsidR="008C011B">
        <w:rPr>
          <w:rFonts w:ascii="Times New Roman" w:hAnsi="Times New Roman" w:cs="Times New Roman"/>
          <w:lang w:val="pt-BR"/>
        </w:rPr>
        <w:t>GT</w:t>
      </w:r>
      <w:r w:rsidRPr="009D40A0">
        <w:rPr>
          <w:rFonts w:ascii="Times New Roman" w:hAnsi="Times New Roman" w:cs="Times New Roman"/>
          <w:lang w:val="pt-BR"/>
        </w:rPr>
        <w:t xml:space="preserve"> com representantes de todos os </w:t>
      </w:r>
      <w:r w:rsidRPr="008E6400">
        <w:rPr>
          <w:rFonts w:ascii="Times New Roman" w:hAnsi="Times New Roman" w:cs="Times New Roman"/>
          <w:i/>
          <w:lang w:val="pt-BR"/>
        </w:rPr>
        <w:t>c</w:t>
      </w:r>
      <w:r w:rsidR="00D23049" w:rsidRPr="008E6400">
        <w:rPr>
          <w:rFonts w:ascii="Times New Roman" w:hAnsi="Times New Roman" w:cs="Times New Roman"/>
          <w:i/>
          <w:lang w:val="pt-BR"/>
        </w:rPr>
        <w:t>a</w:t>
      </w:r>
      <w:r w:rsidRPr="008E6400">
        <w:rPr>
          <w:rFonts w:ascii="Times New Roman" w:hAnsi="Times New Roman" w:cs="Times New Roman"/>
          <w:i/>
          <w:lang w:val="pt-BR"/>
        </w:rPr>
        <w:t>mp</w:t>
      </w:r>
      <w:r w:rsidR="00D23049" w:rsidRPr="008E6400">
        <w:rPr>
          <w:rFonts w:ascii="Times New Roman" w:hAnsi="Times New Roman" w:cs="Times New Roman"/>
          <w:i/>
          <w:lang w:val="pt-BR"/>
        </w:rPr>
        <w:t>i</w:t>
      </w:r>
      <w:r w:rsidRPr="009D40A0">
        <w:rPr>
          <w:rFonts w:ascii="Times New Roman" w:hAnsi="Times New Roman" w:cs="Times New Roman"/>
          <w:lang w:val="pt-BR"/>
        </w:rPr>
        <w:t xml:space="preserve">. A partir de uma minuta propositiva, em cada </w:t>
      </w:r>
      <w:r w:rsidRPr="008E6400">
        <w:rPr>
          <w:rFonts w:ascii="Times New Roman" w:hAnsi="Times New Roman" w:cs="Times New Roman"/>
          <w:i/>
          <w:lang w:val="pt-BR"/>
        </w:rPr>
        <w:t>campus</w:t>
      </w:r>
      <w:r w:rsidRPr="009D40A0">
        <w:rPr>
          <w:rFonts w:ascii="Times New Roman" w:hAnsi="Times New Roman" w:cs="Times New Roman"/>
          <w:lang w:val="pt-BR"/>
        </w:rPr>
        <w:t xml:space="preserve"> foi formada uma comissão com representantes do segmento docente, técnico-administrativo e discente para organizar o debate e sistematizar as sugestões advindas dos diversos momentos de</w:t>
      </w:r>
      <w:r w:rsidRPr="009D40A0">
        <w:rPr>
          <w:rFonts w:ascii="Times New Roman" w:hAnsi="Times New Roman" w:cs="Times New Roman"/>
          <w:spacing w:val="-16"/>
          <w:lang w:val="pt-BR"/>
        </w:rPr>
        <w:t xml:space="preserve"> </w:t>
      </w:r>
      <w:r w:rsidRPr="009D40A0">
        <w:rPr>
          <w:rFonts w:ascii="Times New Roman" w:hAnsi="Times New Roman" w:cs="Times New Roman"/>
          <w:lang w:val="pt-BR"/>
        </w:rPr>
        <w:t>diálogo.</w:t>
      </w:r>
      <w:r w:rsidR="00D23049">
        <w:rPr>
          <w:rFonts w:ascii="Times New Roman" w:hAnsi="Times New Roman" w:cs="Times New Roman"/>
          <w:lang w:val="pt-BR"/>
        </w:rPr>
        <w:t xml:space="preserve"> </w:t>
      </w:r>
      <w:r w:rsidRPr="009D40A0">
        <w:rPr>
          <w:rFonts w:ascii="Times New Roman" w:hAnsi="Times New Roman" w:cs="Times New Roman"/>
          <w:lang w:val="pt-BR"/>
        </w:rPr>
        <w:t xml:space="preserve">A partir da aprovação do Regimento Geral dos </w:t>
      </w:r>
      <w:r w:rsidRPr="008E6400">
        <w:rPr>
          <w:rFonts w:ascii="Times New Roman" w:hAnsi="Times New Roman" w:cs="Times New Roman"/>
          <w:i/>
          <w:lang w:val="pt-BR"/>
        </w:rPr>
        <w:t>c</w:t>
      </w:r>
      <w:r w:rsidR="00D23049" w:rsidRPr="008E6400">
        <w:rPr>
          <w:rFonts w:ascii="Times New Roman" w:hAnsi="Times New Roman" w:cs="Times New Roman"/>
          <w:i/>
          <w:lang w:val="pt-BR"/>
        </w:rPr>
        <w:t>ampi</w:t>
      </w:r>
      <w:r w:rsidRPr="009D40A0">
        <w:rPr>
          <w:rFonts w:ascii="Times New Roman" w:hAnsi="Times New Roman" w:cs="Times New Roman"/>
          <w:lang w:val="pt-BR"/>
        </w:rPr>
        <w:t xml:space="preserve"> do IFRS, seus respectivos conselhos começarão a funcionar e serão a instância máxima de deliberação no âmbito do </w:t>
      </w:r>
      <w:r w:rsidRPr="008E6400">
        <w:rPr>
          <w:rFonts w:ascii="Times New Roman" w:hAnsi="Times New Roman" w:cs="Times New Roman"/>
          <w:i/>
          <w:lang w:val="pt-BR"/>
        </w:rPr>
        <w:t>campus</w:t>
      </w:r>
      <w:r w:rsidRPr="009D40A0">
        <w:rPr>
          <w:rFonts w:ascii="Times New Roman" w:hAnsi="Times New Roman" w:cs="Times New Roman"/>
          <w:lang w:val="pt-BR"/>
        </w:rPr>
        <w:t>, aumentando o fluxo de informações e ampliando a participação nas decisões, tornando-se assim um espaço privilegiado de gestão democrática. Des</w:t>
      </w:r>
      <w:r w:rsidR="00D23049">
        <w:rPr>
          <w:rFonts w:ascii="Times New Roman" w:hAnsi="Times New Roman" w:cs="Times New Roman"/>
          <w:lang w:val="pt-BR"/>
        </w:rPr>
        <w:t>s</w:t>
      </w:r>
      <w:r w:rsidRPr="009D40A0">
        <w:rPr>
          <w:rFonts w:ascii="Times New Roman" w:hAnsi="Times New Roman" w:cs="Times New Roman"/>
          <w:lang w:val="pt-BR"/>
        </w:rPr>
        <w:t xml:space="preserve">a forma, não se concebe Gestão Democrática sem a ampla participação dos </w:t>
      </w:r>
      <w:r w:rsidR="008C011B">
        <w:rPr>
          <w:rFonts w:ascii="Times New Roman" w:hAnsi="Times New Roman" w:cs="Times New Roman"/>
          <w:lang w:val="pt-BR"/>
        </w:rPr>
        <w:t>CONCAMPs</w:t>
      </w:r>
      <w:r w:rsidR="00D23049">
        <w:rPr>
          <w:rFonts w:ascii="Times New Roman" w:hAnsi="Times New Roman" w:cs="Times New Roman"/>
          <w:i/>
          <w:lang w:val="pt-BR"/>
        </w:rPr>
        <w:t>,</w:t>
      </w:r>
      <w:r w:rsidRPr="009D40A0">
        <w:rPr>
          <w:rFonts w:ascii="Times New Roman" w:hAnsi="Times New Roman" w:cs="Times New Roman"/>
          <w:lang w:val="pt-BR"/>
        </w:rPr>
        <w:t xml:space="preserve"> atuando de maneira deliberativa na aprovação de parcerias com outras organizações, na criação de novos cursos (independentemente do nível de ensino), nas decisões que envolvam o patrimônio público e na definição das estruturas administrativas, processuais e recursais, garantindo que todos os segmentos envolvidos tenham oportunidade de pronunciar-se sobre os diversos assuntos de interesse do IFRS. Além disso, o IFRS deve garantir visibilidade de suas ações, tanto para o público externo quanto para a comunidade acadêmica, por meio de comunicação eficiente, com o uso de sites </w:t>
      </w:r>
      <w:r w:rsidRPr="009D40A0">
        <w:rPr>
          <w:rFonts w:ascii="Times New Roman" w:hAnsi="Times New Roman" w:cs="Times New Roman"/>
          <w:lang w:val="pt-BR"/>
        </w:rPr>
        <w:lastRenderedPageBreak/>
        <w:t>adequados, de redes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sociais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e</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das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diversas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plataformas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comunicativas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existentes.</w:t>
      </w:r>
    </w:p>
    <w:p w14:paraId="752FB297" w14:textId="5B700BAD"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A gestão educacional, de acordo com Luck (2000), deve ser fonte de inspiração e mobilização para concretizar objetivos, com a percepção de que es</w:t>
      </w:r>
      <w:r w:rsidR="00D23049">
        <w:rPr>
          <w:rFonts w:ascii="Times New Roman" w:hAnsi="Times New Roman" w:cs="Times New Roman"/>
          <w:lang w:val="pt-BR"/>
        </w:rPr>
        <w:t>s</w:t>
      </w:r>
      <w:r w:rsidRPr="009D40A0">
        <w:rPr>
          <w:rFonts w:ascii="Times New Roman" w:hAnsi="Times New Roman" w:cs="Times New Roman"/>
          <w:lang w:val="pt-BR"/>
        </w:rPr>
        <w:t>a realidade é mutante, global, dinâmica e necessita da coletividade para ser transformada. Para o autor, a gestão educacional corresponde à área de atuação responsável por estabelecer o direcionamento e a mobilização, capazes de sustentar e dinamizar o modo de ser e de fazer dos sistemas de ensino e das escolas, para realizar ações conjuntas, associadas e articuladas, visando o objetivo comum da qualidade do ensino e seus resultados.</w:t>
      </w:r>
      <w:r w:rsidRPr="009D40A0">
        <w:rPr>
          <w:rFonts w:ascii="Times New Roman" w:hAnsi="Times New Roman" w:cs="Times New Roman"/>
          <w:spacing w:val="-19"/>
          <w:lang w:val="pt-BR"/>
        </w:rPr>
        <w:t xml:space="preserve"> </w:t>
      </w:r>
      <w:r w:rsidRPr="009D40A0">
        <w:rPr>
          <w:rFonts w:ascii="Times New Roman" w:hAnsi="Times New Roman" w:cs="Times New Roman"/>
          <w:lang w:val="pt-BR"/>
        </w:rPr>
        <w:t>(p.25)</w:t>
      </w:r>
    </w:p>
    <w:p w14:paraId="41E334E1" w14:textId="2B45CAB1" w:rsidR="00D53C6A" w:rsidRPr="009D40A0" w:rsidRDefault="00D53C6A" w:rsidP="00D53C6A">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Reafirma-se aqui que os </w:t>
      </w:r>
      <w:r w:rsidR="008C011B">
        <w:rPr>
          <w:rFonts w:ascii="Times New Roman" w:hAnsi="Times New Roman" w:cs="Times New Roman"/>
          <w:lang w:val="pt-BR"/>
        </w:rPr>
        <w:t>IFs</w:t>
      </w:r>
      <w:r w:rsidRPr="009D40A0">
        <w:rPr>
          <w:rFonts w:ascii="Times New Roman" w:hAnsi="Times New Roman" w:cs="Times New Roman"/>
          <w:lang w:val="pt-BR"/>
        </w:rPr>
        <w:t xml:space="preserve"> surgem a partir de uma intencionalidade política, fruto do contexto social e econômico, sendo institucionalizados através da Lei </w:t>
      </w:r>
      <w:r w:rsidR="008C011B">
        <w:rPr>
          <w:rFonts w:ascii="Times New Roman" w:hAnsi="Times New Roman" w:cs="Times New Roman"/>
          <w:lang w:val="pt-BR"/>
        </w:rPr>
        <w:t xml:space="preserve">nº </w:t>
      </w:r>
      <w:r w:rsidRPr="009D40A0">
        <w:rPr>
          <w:rFonts w:ascii="Times New Roman" w:hAnsi="Times New Roman" w:cs="Times New Roman"/>
          <w:lang w:val="pt-BR"/>
        </w:rPr>
        <w:t>11.892, de 2008. A criação do IFRS proporcionou o encontro de instituições de ensino com história dentro da educação profissional (um Centro Federal de Educação Tecnológica, uma Escola Agrotécnica Federal e Duas Escolas</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Vinculadas</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Universidades</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Federais)</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além</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da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criação</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novos</w:t>
      </w:r>
      <w:r w:rsidRPr="009D40A0">
        <w:rPr>
          <w:rFonts w:ascii="Times New Roman" w:hAnsi="Times New Roman" w:cs="Times New Roman"/>
          <w:spacing w:val="-6"/>
          <w:lang w:val="pt-BR"/>
        </w:rPr>
        <w:t xml:space="preserve"> </w:t>
      </w:r>
      <w:r w:rsidR="00D52049" w:rsidRPr="008E6400">
        <w:rPr>
          <w:rFonts w:ascii="Times New Roman" w:hAnsi="Times New Roman" w:cs="Times New Roman"/>
          <w:i/>
          <w:lang w:val="pt-BR"/>
        </w:rPr>
        <w:t>campi</w:t>
      </w:r>
      <w:r w:rsidRPr="009D40A0">
        <w:rPr>
          <w:rFonts w:ascii="Times New Roman" w:hAnsi="Times New Roman" w:cs="Times New Roman"/>
          <w:lang w:val="pt-BR"/>
        </w:rPr>
        <w:t>.</w:t>
      </w:r>
    </w:p>
    <w:p w14:paraId="4470767A" w14:textId="6040A9EB"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Por um lado, as instituições que vinham atuando como autarquias federais tinham um nível maior de autonomia administrativa e financeira e tiveram que se adequar a essa nova realidade: tornar-se um </w:t>
      </w:r>
      <w:r w:rsidR="00D52049" w:rsidRPr="008E6400">
        <w:rPr>
          <w:rFonts w:ascii="Times New Roman" w:hAnsi="Times New Roman" w:cs="Times New Roman"/>
          <w:i/>
          <w:lang w:val="pt-BR"/>
        </w:rPr>
        <w:t>campus</w:t>
      </w:r>
      <w:r w:rsidR="00D52049" w:rsidRPr="009D40A0">
        <w:rPr>
          <w:rFonts w:ascii="Times New Roman" w:hAnsi="Times New Roman" w:cs="Times New Roman"/>
          <w:lang w:val="pt-BR"/>
        </w:rPr>
        <w:t xml:space="preserve"> </w:t>
      </w:r>
      <w:r w:rsidRPr="009D40A0">
        <w:rPr>
          <w:rFonts w:ascii="Times New Roman" w:hAnsi="Times New Roman" w:cs="Times New Roman"/>
          <w:lang w:val="pt-BR"/>
        </w:rPr>
        <w:t>de uma instituição multic</w:t>
      </w:r>
      <w:r w:rsidR="00D52049">
        <w:rPr>
          <w:rFonts w:ascii="Times New Roman" w:hAnsi="Times New Roman" w:cs="Times New Roman"/>
          <w:lang w:val="pt-BR"/>
        </w:rPr>
        <w:t>a</w:t>
      </w:r>
      <w:r w:rsidRPr="009D40A0">
        <w:rPr>
          <w:rFonts w:ascii="Times New Roman" w:hAnsi="Times New Roman" w:cs="Times New Roman"/>
          <w:lang w:val="pt-BR"/>
        </w:rPr>
        <w:t>mp</w:t>
      </w:r>
      <w:r w:rsidR="00D52049">
        <w:rPr>
          <w:rFonts w:ascii="Times New Roman" w:hAnsi="Times New Roman" w:cs="Times New Roman"/>
          <w:lang w:val="pt-BR"/>
        </w:rPr>
        <w:t>i</w:t>
      </w:r>
      <w:r w:rsidRPr="009D40A0">
        <w:rPr>
          <w:rFonts w:ascii="Times New Roman" w:hAnsi="Times New Roman" w:cs="Times New Roman"/>
          <w:lang w:val="pt-BR"/>
        </w:rPr>
        <w:t xml:space="preserve"> e, consequentemente, ter sua autonomia</w:t>
      </w:r>
      <w:r w:rsidRPr="009D40A0">
        <w:rPr>
          <w:rFonts w:ascii="Times New Roman" w:hAnsi="Times New Roman" w:cs="Times New Roman"/>
          <w:spacing w:val="-40"/>
          <w:lang w:val="pt-BR"/>
        </w:rPr>
        <w:t xml:space="preserve"> </w:t>
      </w:r>
      <w:r w:rsidRPr="009D40A0">
        <w:rPr>
          <w:rFonts w:ascii="Times New Roman" w:hAnsi="Times New Roman" w:cs="Times New Roman"/>
          <w:lang w:val="pt-BR"/>
        </w:rPr>
        <w:t>relativizada.</w:t>
      </w:r>
    </w:p>
    <w:p w14:paraId="297DFEE3" w14:textId="05FC5763" w:rsidR="00D53C6A" w:rsidRPr="009D40A0" w:rsidRDefault="00D53C6A" w:rsidP="00D53C6A">
      <w:pPr>
        <w:pStyle w:val="Corpodetexto"/>
        <w:spacing w:before="55"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Por outro lado, as então escolas vinculadas às Universidades Federais e os </w:t>
      </w:r>
      <w:r w:rsidR="00D52049" w:rsidRPr="008E6400">
        <w:rPr>
          <w:rFonts w:ascii="Times New Roman" w:hAnsi="Times New Roman" w:cs="Times New Roman"/>
          <w:i/>
          <w:lang w:val="pt-BR"/>
        </w:rPr>
        <w:t>campi</w:t>
      </w:r>
      <w:r w:rsidR="00D52049" w:rsidRPr="009D40A0">
        <w:rPr>
          <w:rFonts w:ascii="Times New Roman" w:hAnsi="Times New Roman" w:cs="Times New Roman"/>
          <w:lang w:val="pt-BR"/>
        </w:rPr>
        <w:t xml:space="preserve"> </w:t>
      </w:r>
      <w:r w:rsidRPr="009D40A0">
        <w:rPr>
          <w:rFonts w:ascii="Times New Roman" w:hAnsi="Times New Roman" w:cs="Times New Roman"/>
          <w:lang w:val="pt-BR"/>
        </w:rPr>
        <w:t>que foram criados ou agregados ao Instituto no decorrer do processo tiveram acesso a novas oportunidades de gestão educacional.</w:t>
      </w:r>
    </w:p>
    <w:p w14:paraId="61A818C3"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Portanto, é a partir dessa formatação heterogênea, em termos de cultura organizacional, que o IFRS vem buscando maneiras de otimizar sua estrutura administrativa, pautado nos princípios da Gestão Democrática.</w:t>
      </w:r>
    </w:p>
    <w:p w14:paraId="08CAE9ED" w14:textId="77777777" w:rsidR="00D53C6A" w:rsidRPr="009D40A0" w:rsidRDefault="00D53C6A" w:rsidP="00D53C6A">
      <w:pPr>
        <w:pStyle w:val="Corpodetexto"/>
        <w:spacing w:before="122"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Mais que um conceito, a gestão democrática é um princípio que precisa e vai se constituindo no dia a dia da instituição, através da participação e envolvimento do maior número de sujeitos nos processos decisórios, no respeito às deliberações tomadas em coletivo, no reconhecimento dos órgãos colegiados como instâncias privilegiadas de consulta e deliberação, na liberdade de expressar opiniões e no sentimento de responsabilidade coletiva em relação aos assuntos institucionais.</w:t>
      </w:r>
    </w:p>
    <w:p w14:paraId="6B7CF0F4" w14:textId="77777777" w:rsidR="00D53C6A" w:rsidRPr="009D40A0" w:rsidRDefault="00D53C6A" w:rsidP="00D53C6A">
      <w:pPr>
        <w:pStyle w:val="Corpodetexto"/>
        <w:rPr>
          <w:lang w:val="pt-BR"/>
        </w:rPr>
      </w:pPr>
    </w:p>
    <w:p w14:paraId="3334A1E6" w14:textId="77777777" w:rsidR="00D53C6A" w:rsidRPr="00F04AB1" w:rsidRDefault="00855CE0" w:rsidP="00855CE0">
      <w:pPr>
        <w:pStyle w:val="Ttulo3"/>
        <w:rPr>
          <w:lang w:val="pt-BR"/>
        </w:rPr>
      </w:pPr>
      <w:bookmarkStart w:id="14" w:name="_TOC_250004"/>
      <w:bookmarkStart w:id="15" w:name="_Toc534888249"/>
      <w:r w:rsidRPr="00F04AB1">
        <w:rPr>
          <w:lang w:val="pt-BR"/>
        </w:rPr>
        <w:lastRenderedPageBreak/>
        <w:t xml:space="preserve">3.3.1 </w:t>
      </w:r>
      <w:r w:rsidR="00D53C6A" w:rsidRPr="00F04AB1">
        <w:rPr>
          <w:lang w:val="pt-BR"/>
        </w:rPr>
        <w:t>Articulação entre Ensino, Pesquisa e</w:t>
      </w:r>
      <w:r w:rsidR="00D53C6A" w:rsidRPr="00F04AB1">
        <w:rPr>
          <w:spacing w:val="-34"/>
          <w:lang w:val="pt-BR"/>
        </w:rPr>
        <w:t xml:space="preserve"> </w:t>
      </w:r>
      <w:bookmarkEnd w:id="14"/>
      <w:r w:rsidR="00D53C6A" w:rsidRPr="00F04AB1">
        <w:rPr>
          <w:lang w:val="pt-BR"/>
        </w:rPr>
        <w:t>Extensão</w:t>
      </w:r>
      <w:bookmarkEnd w:id="15"/>
    </w:p>
    <w:p w14:paraId="0533C5B5" w14:textId="77777777" w:rsidR="00D53C6A" w:rsidRPr="009D40A0" w:rsidRDefault="00D53C6A" w:rsidP="00D53C6A">
      <w:pPr>
        <w:pStyle w:val="Corpodetexto"/>
        <w:rPr>
          <w:b/>
          <w:lang w:val="pt-BR"/>
        </w:rPr>
      </w:pPr>
    </w:p>
    <w:p w14:paraId="2E34595E" w14:textId="3CB11BD3"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A articulação entre ensino, pesquisa e extensão está diretamente relacionada à organização curricular e à flexibilização dos tempos e dos espaços escolares e extraescolares. Os saberes necessários ao trabalho conduzem à efetivação de ações do ensino e aprendizagem (construção dialógica do conhecimento), da pesquisa (elaboração e reelaboração de conhecimentos) e da extensão (ação-reflexão com a comunidade).</w:t>
      </w:r>
    </w:p>
    <w:p w14:paraId="29552FDC" w14:textId="04320BEA"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De acordo com Martins (2004), após a promulgação da </w:t>
      </w:r>
      <w:r w:rsidR="008C011B">
        <w:rPr>
          <w:rFonts w:ascii="Times New Roman" w:hAnsi="Times New Roman" w:cs="Times New Roman"/>
          <w:lang w:val="pt-BR"/>
        </w:rPr>
        <w:t>LDB</w:t>
      </w:r>
      <w:r w:rsidRPr="009D40A0">
        <w:rPr>
          <w:rFonts w:ascii="Times New Roman" w:hAnsi="Times New Roman" w:cs="Times New Roman"/>
          <w:lang w:val="pt-BR"/>
        </w:rPr>
        <w:t xml:space="preserve"> em 1996, muitos educadores adotaram uma postura de mudança nos processos de ensino e de aprendizagem, almejando a relação entre aprendizagens, relacionando cada vez mais as ações dos educandos a partir da e sobre a realidade, tanto no cotidiano quanto </w:t>
      </w:r>
      <w:r w:rsidR="00861BAB">
        <w:rPr>
          <w:rFonts w:ascii="Times New Roman" w:hAnsi="Times New Roman" w:cs="Times New Roman"/>
          <w:lang w:val="pt-BR"/>
        </w:rPr>
        <w:t>n</w:t>
      </w:r>
      <w:r w:rsidRPr="009D40A0">
        <w:rPr>
          <w:rFonts w:ascii="Times New Roman" w:hAnsi="Times New Roman" w:cs="Times New Roman"/>
          <w:lang w:val="pt-BR"/>
        </w:rPr>
        <w:t>o futuro exercício profissional.</w:t>
      </w:r>
    </w:p>
    <w:p w14:paraId="4419D40D" w14:textId="57018642"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Martins (ibidem) também acredita que, para tanto, há a necessidade de rever as concepções sobre o ensino, a pesquisa e a extensão. Considera-se que um dos maiores entraves para a concretização des</w:t>
      </w:r>
      <w:r w:rsidR="00861BAB">
        <w:rPr>
          <w:rFonts w:ascii="Times New Roman" w:hAnsi="Times New Roman" w:cs="Times New Roman"/>
          <w:lang w:val="pt-BR"/>
        </w:rPr>
        <w:t>s</w:t>
      </w:r>
      <w:r w:rsidRPr="009D40A0">
        <w:rPr>
          <w:rFonts w:ascii="Times New Roman" w:hAnsi="Times New Roman" w:cs="Times New Roman"/>
          <w:lang w:val="pt-BR"/>
        </w:rPr>
        <w:t xml:space="preserve">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resida na visão fragmentada, taylorista, dos processos nela envolvidos, pela qual ensino, pesquisa e extensão tornam-se atividades em si mesmas</w:t>
      </w:r>
      <w:r w:rsidR="00861BAB">
        <w:rPr>
          <w:rFonts w:ascii="Times New Roman" w:hAnsi="Times New Roman" w:cs="Times New Roman"/>
          <w:lang w:val="pt-BR"/>
        </w:rPr>
        <w:t>.</w:t>
      </w:r>
    </w:p>
    <w:p w14:paraId="2DE8DB5A" w14:textId="0EFFB21A" w:rsidR="00D53C6A" w:rsidRPr="009D40A0" w:rsidRDefault="00D53C6A" w:rsidP="00D53C6A">
      <w:pPr>
        <w:pStyle w:val="Corpodetexto"/>
        <w:tabs>
          <w:tab w:val="left" w:pos="2412"/>
          <w:tab w:val="left" w:pos="3481"/>
          <w:tab w:val="left" w:pos="4895"/>
          <w:tab w:val="left" w:pos="7110"/>
          <w:tab w:val="left" w:pos="9071"/>
        </w:tabs>
        <w:spacing w:before="55"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fazer pedagógico desses </w:t>
      </w:r>
      <w:r w:rsidR="008C011B">
        <w:rPr>
          <w:rFonts w:ascii="Times New Roman" w:hAnsi="Times New Roman" w:cs="Times New Roman"/>
          <w:lang w:val="pt-BR"/>
        </w:rPr>
        <w:t>I</w:t>
      </w:r>
      <w:r w:rsidRPr="009D40A0">
        <w:rPr>
          <w:rFonts w:ascii="Times New Roman" w:hAnsi="Times New Roman" w:cs="Times New Roman"/>
          <w:lang w:val="pt-BR"/>
        </w:rPr>
        <w:t>nstitutos, ao trabalhar na superação da separação ciência-tecnologia e teoria-prática, na pesquisa como princípio educativo e científico, nas ações de extensão como forma de diálogo permanente com a sociedade revela sua decisão de romper com um formato consagrado, por séculos, de lidar com o conhecimento</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de</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forma</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fragmentada.</w:t>
      </w:r>
      <w:r w:rsidR="000C520B" w:rsidRPr="009D40A0">
        <w:rPr>
          <w:rFonts w:ascii="Times New Roman" w:hAnsi="Times New Roman" w:cs="Times New Roman"/>
          <w:lang w:val="pt-BR"/>
        </w:rPr>
        <w:t xml:space="preserve"> (disponível </w:t>
      </w:r>
      <w:r w:rsidRPr="009D40A0">
        <w:rPr>
          <w:rFonts w:ascii="Times New Roman" w:hAnsi="Times New Roman" w:cs="Times New Roman"/>
          <w:lang w:val="pt-BR"/>
        </w:rPr>
        <w:t xml:space="preserve">em: </w:t>
      </w:r>
      <w:hyperlink r:id="rId10">
        <w:r w:rsidRPr="009D40A0">
          <w:rPr>
            <w:rFonts w:ascii="Times New Roman" w:hAnsi="Times New Roman" w:cs="Times New Roman"/>
            <w:lang w:val="pt-BR"/>
          </w:rPr>
          <w:t>http://portal.mec.gov.br/setec/arquivos/pdf/insti_evolucao.pdf</w:t>
        </w:r>
      </w:hyperlink>
      <w:r w:rsidRPr="009D40A0">
        <w:rPr>
          <w:rFonts w:ascii="Times New Roman" w:hAnsi="Times New Roman" w:cs="Times New Roman"/>
          <w:spacing w:val="-14"/>
          <w:lang w:val="pt-BR"/>
        </w:rPr>
        <w:t xml:space="preserve"> </w:t>
      </w:r>
      <w:r w:rsidRPr="009D40A0">
        <w:rPr>
          <w:rFonts w:ascii="Times New Roman" w:hAnsi="Times New Roman" w:cs="Times New Roman"/>
          <w:lang w:val="pt-BR"/>
        </w:rPr>
        <w:t>-</w:t>
      </w:r>
      <w:r w:rsidRPr="009D40A0">
        <w:rPr>
          <w:rFonts w:ascii="Times New Roman" w:hAnsi="Times New Roman" w:cs="Times New Roman"/>
          <w:spacing w:val="-15"/>
          <w:lang w:val="pt-BR"/>
        </w:rPr>
        <w:t xml:space="preserve"> </w:t>
      </w:r>
      <w:r w:rsidRPr="009D40A0">
        <w:rPr>
          <w:rFonts w:ascii="Times New Roman" w:hAnsi="Times New Roman" w:cs="Times New Roman"/>
          <w:lang w:val="pt-BR"/>
        </w:rPr>
        <w:t>30-06-2011,</w:t>
      </w:r>
      <w:r w:rsidRPr="009D40A0">
        <w:rPr>
          <w:rFonts w:ascii="Times New Roman" w:hAnsi="Times New Roman" w:cs="Times New Roman"/>
          <w:spacing w:val="-13"/>
          <w:lang w:val="pt-BR"/>
        </w:rPr>
        <w:t xml:space="preserve"> </w:t>
      </w:r>
      <w:r w:rsidRPr="009D40A0">
        <w:rPr>
          <w:rFonts w:ascii="Times New Roman" w:hAnsi="Times New Roman" w:cs="Times New Roman"/>
          <w:lang w:val="pt-BR"/>
        </w:rPr>
        <w:t>pág.</w:t>
      </w:r>
      <w:r w:rsidRPr="009D40A0">
        <w:rPr>
          <w:rFonts w:ascii="Times New Roman" w:hAnsi="Times New Roman" w:cs="Times New Roman"/>
          <w:spacing w:val="-14"/>
          <w:lang w:val="pt-BR"/>
        </w:rPr>
        <w:t xml:space="preserve"> </w:t>
      </w:r>
      <w:r w:rsidRPr="009D40A0">
        <w:rPr>
          <w:rFonts w:ascii="Times New Roman" w:hAnsi="Times New Roman" w:cs="Times New Roman"/>
          <w:lang w:val="pt-BR"/>
        </w:rPr>
        <w:t>12)</w:t>
      </w:r>
    </w:p>
    <w:p w14:paraId="5933E35C" w14:textId="77777777" w:rsidR="00D53C6A" w:rsidRPr="009D40A0" w:rsidRDefault="00D53C6A" w:rsidP="00D53C6A">
      <w:pPr>
        <w:pStyle w:val="Corpodetexto"/>
        <w:spacing w:before="122"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Além disso, a ausência de espaços coletivos de formação permanente para trabalhadores em educação, a escassez de espaços de discussão e a ausência de espaços coletivos de convivência minimiza o diálogo, a interação entre professores e, por consequência, entre as disciplinas e entre o ensino, a pesquisa e a extensão.</w:t>
      </w:r>
    </w:p>
    <w:p w14:paraId="36A62E31" w14:textId="70887328" w:rsidR="00D53C6A" w:rsidRPr="009D40A0" w:rsidRDefault="00D53C6A" w:rsidP="00D53C6A">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ensino, pesquisa e extensão deve promover a articulação das diferentes áreas do conhecimento e a inovação científica, tecnológica, artística, esportiva e cultural</w:t>
      </w:r>
      <w:r w:rsidR="00861BAB">
        <w:rPr>
          <w:rFonts w:ascii="Times New Roman" w:hAnsi="Times New Roman" w:cs="Times New Roman"/>
          <w:lang w:val="pt-BR"/>
        </w:rPr>
        <w:t>,</w:t>
      </w:r>
      <w:r w:rsidRPr="009D40A0">
        <w:rPr>
          <w:rFonts w:ascii="Times New Roman" w:hAnsi="Times New Roman" w:cs="Times New Roman"/>
          <w:lang w:val="pt-BR"/>
        </w:rPr>
        <w:t xml:space="preserve"> promovendo a inserção do IFRS nos planos local, regional, nacional e internacional.</w:t>
      </w:r>
    </w:p>
    <w:p w14:paraId="2046EB9D" w14:textId="77777777" w:rsidR="00D53C6A" w:rsidRPr="009D40A0" w:rsidRDefault="00D53C6A" w:rsidP="00D53C6A">
      <w:pPr>
        <w:pStyle w:val="Corpodetexto"/>
        <w:rPr>
          <w:lang w:val="pt-BR"/>
        </w:rPr>
      </w:pPr>
    </w:p>
    <w:p w14:paraId="5BC9A965" w14:textId="77777777" w:rsidR="00D53C6A" w:rsidRPr="00F04AB1" w:rsidRDefault="000C520B" w:rsidP="000C520B">
      <w:pPr>
        <w:pStyle w:val="Ttulo3"/>
        <w:rPr>
          <w:lang w:val="pt-BR"/>
        </w:rPr>
      </w:pPr>
      <w:bookmarkStart w:id="16" w:name="_TOC_250003"/>
      <w:bookmarkStart w:id="17" w:name="_Toc534888250"/>
      <w:r w:rsidRPr="00F04AB1">
        <w:rPr>
          <w:lang w:val="pt-BR"/>
        </w:rPr>
        <w:lastRenderedPageBreak/>
        <w:t xml:space="preserve">3.3.2 </w:t>
      </w:r>
      <w:r w:rsidR="00D53C6A" w:rsidRPr="00F04AB1">
        <w:rPr>
          <w:lang w:val="pt-BR"/>
        </w:rPr>
        <w:t>Estrutura Organizacional do Ensino, da Pesquisa e da</w:t>
      </w:r>
      <w:r w:rsidR="00D53C6A" w:rsidRPr="00F04AB1">
        <w:rPr>
          <w:spacing w:val="-44"/>
          <w:lang w:val="pt-BR"/>
        </w:rPr>
        <w:t xml:space="preserve"> </w:t>
      </w:r>
      <w:bookmarkEnd w:id="16"/>
      <w:r w:rsidR="005A0217">
        <w:rPr>
          <w:spacing w:val="-44"/>
          <w:lang w:val="pt-BR"/>
        </w:rPr>
        <w:t xml:space="preserve"> </w:t>
      </w:r>
      <w:r w:rsidR="00D53C6A" w:rsidRPr="00F04AB1">
        <w:rPr>
          <w:lang w:val="pt-BR"/>
        </w:rPr>
        <w:t>Extensão</w:t>
      </w:r>
      <w:bookmarkEnd w:id="17"/>
    </w:p>
    <w:p w14:paraId="62746CD8" w14:textId="77777777" w:rsidR="00D53C6A" w:rsidRPr="009D40A0" w:rsidRDefault="00D53C6A" w:rsidP="00D53C6A">
      <w:pPr>
        <w:pStyle w:val="Corpodetexto"/>
        <w:rPr>
          <w:b/>
          <w:lang w:val="pt-BR"/>
        </w:rPr>
      </w:pPr>
    </w:p>
    <w:p w14:paraId="27807C8D" w14:textId="0A8DF2AC"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Estatuto e o Regimento Geral são os dois documentos que norteiam a estrutura administrativa do IFRS. Apontar-se-á algumas estruturas deliberativas e executivas da organização, dando ênfase às que possuem maior relação com o ensino, a pesquisa e a extensão. O </w:t>
      </w:r>
      <w:r w:rsidR="000C7511">
        <w:rPr>
          <w:rFonts w:ascii="Times New Roman" w:hAnsi="Times New Roman" w:cs="Times New Roman"/>
          <w:lang w:val="pt-BR"/>
        </w:rPr>
        <w:t>CONSUP</w:t>
      </w:r>
      <w:r w:rsidRPr="009D40A0">
        <w:rPr>
          <w:rFonts w:ascii="Times New Roman" w:hAnsi="Times New Roman" w:cs="Times New Roman"/>
          <w:lang w:val="pt-BR"/>
        </w:rPr>
        <w:t xml:space="preserve"> e o </w:t>
      </w:r>
      <w:r w:rsidR="000C7511">
        <w:rPr>
          <w:rFonts w:ascii="Times New Roman" w:hAnsi="Times New Roman" w:cs="Times New Roman"/>
          <w:lang w:val="pt-BR"/>
        </w:rPr>
        <w:t>CD</w:t>
      </w:r>
      <w:r w:rsidRPr="009D40A0">
        <w:rPr>
          <w:rFonts w:ascii="Times New Roman" w:hAnsi="Times New Roman" w:cs="Times New Roman"/>
          <w:lang w:val="pt-BR"/>
        </w:rPr>
        <w:t xml:space="preserve"> são as instâncias colegiadas com função deliberativa, sendo que o</w:t>
      </w:r>
      <w:r w:rsidR="000C7511">
        <w:rPr>
          <w:rFonts w:ascii="Times New Roman" w:hAnsi="Times New Roman" w:cs="Times New Roman"/>
          <w:lang w:val="pt-BR"/>
        </w:rPr>
        <w:t xml:space="preserve"> CONSUP</w:t>
      </w:r>
      <w:r w:rsidRPr="009D40A0">
        <w:rPr>
          <w:rFonts w:ascii="Times New Roman" w:hAnsi="Times New Roman" w:cs="Times New Roman"/>
          <w:lang w:val="pt-BR"/>
        </w:rPr>
        <w:t xml:space="preserve">, de caráter consultivo e deliberativo é o órgão máximo da </w:t>
      </w:r>
      <w:r w:rsidR="000C7511">
        <w:rPr>
          <w:rFonts w:ascii="Times New Roman" w:hAnsi="Times New Roman" w:cs="Times New Roman"/>
          <w:lang w:val="pt-BR"/>
        </w:rPr>
        <w:t>I</w:t>
      </w:r>
      <w:r w:rsidRPr="009D40A0">
        <w:rPr>
          <w:rFonts w:ascii="Times New Roman" w:hAnsi="Times New Roman" w:cs="Times New Roman"/>
          <w:lang w:val="pt-BR"/>
        </w:rPr>
        <w:t xml:space="preserve">nstituição. O </w:t>
      </w:r>
      <w:r w:rsidR="000C7511">
        <w:rPr>
          <w:rFonts w:ascii="Times New Roman" w:hAnsi="Times New Roman" w:cs="Times New Roman"/>
          <w:lang w:val="pt-BR"/>
        </w:rPr>
        <w:t>CD</w:t>
      </w:r>
      <w:r w:rsidRPr="009D40A0">
        <w:rPr>
          <w:rFonts w:ascii="Times New Roman" w:hAnsi="Times New Roman" w:cs="Times New Roman"/>
          <w:lang w:val="pt-BR"/>
        </w:rPr>
        <w:t>, de caráter consultivo, é o órgão de apoio ao processo decisório da Reitoria.</w:t>
      </w:r>
    </w:p>
    <w:p w14:paraId="0736FE26" w14:textId="415E12E0" w:rsidR="00D53C6A" w:rsidRPr="009D40A0" w:rsidRDefault="00D53C6A" w:rsidP="00855CE0">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As instâncias executivas e deliberativas do IFRS, no que se refere à organização do </w:t>
      </w:r>
      <w:r w:rsidR="00861BAB">
        <w:rPr>
          <w:rFonts w:ascii="Times New Roman" w:hAnsi="Times New Roman" w:cs="Times New Roman"/>
          <w:lang w:val="pt-BR"/>
        </w:rPr>
        <w:t>e</w:t>
      </w:r>
      <w:r w:rsidRPr="009D40A0">
        <w:rPr>
          <w:rFonts w:ascii="Times New Roman" w:hAnsi="Times New Roman" w:cs="Times New Roman"/>
          <w:lang w:val="pt-BR"/>
        </w:rPr>
        <w:t xml:space="preserve">nsino, da </w:t>
      </w:r>
      <w:r w:rsidR="00861BAB">
        <w:rPr>
          <w:rFonts w:ascii="Times New Roman" w:hAnsi="Times New Roman" w:cs="Times New Roman"/>
          <w:lang w:val="pt-BR"/>
        </w:rPr>
        <w:t>p</w:t>
      </w:r>
      <w:r w:rsidRPr="009D40A0">
        <w:rPr>
          <w:rFonts w:ascii="Times New Roman" w:hAnsi="Times New Roman" w:cs="Times New Roman"/>
          <w:lang w:val="pt-BR"/>
        </w:rPr>
        <w:t xml:space="preserve">esquisa e da </w:t>
      </w:r>
      <w:r w:rsidR="00861BAB">
        <w:rPr>
          <w:rFonts w:ascii="Times New Roman" w:hAnsi="Times New Roman" w:cs="Times New Roman"/>
          <w:lang w:val="pt-BR"/>
        </w:rPr>
        <w:t>e</w:t>
      </w:r>
      <w:r w:rsidRPr="009D40A0">
        <w:rPr>
          <w:rFonts w:ascii="Times New Roman" w:hAnsi="Times New Roman" w:cs="Times New Roman"/>
          <w:lang w:val="pt-BR"/>
        </w:rPr>
        <w:t>xtensão estão diretamente relacionadas às Pró-</w:t>
      </w:r>
      <w:r w:rsidR="00861BAB">
        <w:rPr>
          <w:rFonts w:ascii="Times New Roman" w:hAnsi="Times New Roman" w:cs="Times New Roman"/>
          <w:lang w:val="pt-BR"/>
        </w:rPr>
        <w:t>r</w:t>
      </w:r>
      <w:r w:rsidRPr="009D40A0">
        <w:rPr>
          <w:rFonts w:ascii="Times New Roman" w:hAnsi="Times New Roman" w:cs="Times New Roman"/>
          <w:lang w:val="pt-BR"/>
        </w:rPr>
        <w:t>eitorias e Comitês. A</w:t>
      </w:r>
      <w:r w:rsidR="000C7511">
        <w:rPr>
          <w:rFonts w:ascii="Times New Roman" w:hAnsi="Times New Roman" w:cs="Times New Roman"/>
          <w:lang w:val="pt-BR"/>
        </w:rPr>
        <w:t xml:space="preserve"> </w:t>
      </w:r>
      <w:r w:rsidR="00041A71">
        <w:rPr>
          <w:rFonts w:ascii="Times New Roman" w:hAnsi="Times New Roman" w:cs="Times New Roman"/>
          <w:lang w:val="pt-BR"/>
        </w:rPr>
        <w:t xml:space="preserve">PROEN, </w:t>
      </w:r>
      <w:r w:rsidR="00041A71" w:rsidRPr="009D40A0">
        <w:rPr>
          <w:rFonts w:ascii="Times New Roman" w:hAnsi="Times New Roman" w:cs="Times New Roman"/>
          <w:lang w:val="pt-BR"/>
        </w:rPr>
        <w:t>PROPPI</w:t>
      </w:r>
      <w:r w:rsidR="000C7511">
        <w:rPr>
          <w:rFonts w:ascii="Times New Roman" w:hAnsi="Times New Roman" w:cs="Times New Roman"/>
          <w:lang w:val="pt-BR"/>
        </w:rPr>
        <w:t xml:space="preserve"> e PROEX</w:t>
      </w:r>
      <w:r w:rsidRPr="009D40A0">
        <w:rPr>
          <w:rFonts w:ascii="Times New Roman" w:hAnsi="Times New Roman" w:cs="Times New Roman"/>
          <w:lang w:val="pt-BR"/>
        </w:rPr>
        <w:t xml:space="preserve"> são os órgãos executivos responsáveis pelo planejamento, superintendência, coordenação, fomento e acompanhamento das ações de ensino, pesquisa e extensão do Instituto. Es</w:t>
      </w:r>
      <w:r w:rsidR="00697029">
        <w:rPr>
          <w:rFonts w:ascii="Times New Roman" w:hAnsi="Times New Roman" w:cs="Times New Roman"/>
          <w:lang w:val="pt-BR"/>
        </w:rPr>
        <w:t>s</w:t>
      </w:r>
      <w:r w:rsidRPr="009D40A0">
        <w:rPr>
          <w:rFonts w:ascii="Times New Roman" w:hAnsi="Times New Roman" w:cs="Times New Roman"/>
          <w:lang w:val="pt-BR"/>
        </w:rPr>
        <w:t>as três Pró-</w:t>
      </w:r>
      <w:r w:rsidR="00697029">
        <w:rPr>
          <w:rFonts w:ascii="Times New Roman" w:hAnsi="Times New Roman" w:cs="Times New Roman"/>
          <w:lang w:val="pt-BR"/>
        </w:rPr>
        <w:t>r</w:t>
      </w:r>
      <w:r w:rsidRPr="009D40A0">
        <w:rPr>
          <w:rFonts w:ascii="Times New Roman" w:hAnsi="Times New Roman" w:cs="Times New Roman"/>
          <w:lang w:val="pt-BR"/>
        </w:rPr>
        <w:t>eitorias desempenham suas atividades mantendo estreita comunicação com as respectivas Diretorias e Coord</w:t>
      </w:r>
      <w:r w:rsidR="00855CE0" w:rsidRPr="009D40A0">
        <w:rPr>
          <w:rFonts w:ascii="Times New Roman" w:hAnsi="Times New Roman" w:cs="Times New Roman"/>
          <w:lang w:val="pt-BR"/>
        </w:rPr>
        <w:t xml:space="preserve">enadorias de Ensino, Pesquisa e </w:t>
      </w:r>
      <w:r w:rsidRPr="009D40A0">
        <w:rPr>
          <w:rFonts w:ascii="Times New Roman" w:hAnsi="Times New Roman" w:cs="Times New Roman"/>
          <w:lang w:val="pt-BR"/>
        </w:rPr>
        <w:t xml:space="preserve">Extensão dos </w:t>
      </w:r>
      <w:r w:rsidRPr="008E6400">
        <w:rPr>
          <w:rFonts w:ascii="Times New Roman" w:hAnsi="Times New Roman" w:cs="Times New Roman"/>
          <w:i/>
          <w:lang w:val="pt-BR"/>
        </w:rPr>
        <w:t>c</w:t>
      </w:r>
      <w:r w:rsidR="00697029" w:rsidRPr="008E6400">
        <w:rPr>
          <w:rFonts w:ascii="Times New Roman" w:hAnsi="Times New Roman" w:cs="Times New Roman"/>
          <w:i/>
          <w:lang w:val="pt-BR"/>
        </w:rPr>
        <w:t>ampi</w:t>
      </w:r>
      <w:r w:rsidRPr="009D40A0">
        <w:rPr>
          <w:rFonts w:ascii="Times New Roman" w:hAnsi="Times New Roman" w:cs="Times New Roman"/>
          <w:lang w:val="pt-BR"/>
        </w:rPr>
        <w:t xml:space="preserve"> e com as P</w:t>
      </w:r>
      <w:r w:rsidR="00AD2F36">
        <w:rPr>
          <w:rFonts w:ascii="Times New Roman" w:hAnsi="Times New Roman" w:cs="Times New Roman"/>
          <w:lang w:val="pt-BR"/>
        </w:rPr>
        <w:t>ROAD E PRODI</w:t>
      </w:r>
      <w:r w:rsidRPr="009D40A0">
        <w:rPr>
          <w:rFonts w:ascii="Times New Roman" w:hAnsi="Times New Roman" w:cs="Times New Roman"/>
          <w:lang w:val="pt-BR"/>
        </w:rPr>
        <w:t>.</w:t>
      </w:r>
    </w:p>
    <w:p w14:paraId="63C0B1DF" w14:textId="55BFC4BB" w:rsidR="00D53C6A" w:rsidRPr="009D40A0" w:rsidRDefault="00D53C6A" w:rsidP="00D53C6A">
      <w:pPr>
        <w:pStyle w:val="Corpodetexto"/>
        <w:spacing w:before="124"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 xml:space="preserve">Na busca por ampliar a participação e representatividade dos </w:t>
      </w:r>
      <w:r w:rsidR="00697029" w:rsidRPr="008E6400">
        <w:rPr>
          <w:rFonts w:ascii="Times New Roman" w:hAnsi="Times New Roman" w:cs="Times New Roman"/>
          <w:i/>
          <w:lang w:val="pt-BR"/>
        </w:rPr>
        <w:t>campi</w:t>
      </w:r>
      <w:r w:rsidR="00697029" w:rsidRPr="009D40A0">
        <w:rPr>
          <w:rFonts w:ascii="Times New Roman" w:hAnsi="Times New Roman" w:cs="Times New Roman"/>
          <w:lang w:val="pt-BR"/>
        </w:rPr>
        <w:t xml:space="preserve"> </w:t>
      </w:r>
      <w:r w:rsidRPr="009D40A0">
        <w:rPr>
          <w:rFonts w:ascii="Times New Roman" w:hAnsi="Times New Roman" w:cs="Times New Roman"/>
          <w:lang w:val="pt-BR"/>
        </w:rPr>
        <w:t>nas decisões e encaminhamentos das Pró-</w:t>
      </w:r>
      <w:r w:rsidR="00697029">
        <w:rPr>
          <w:rFonts w:ascii="Times New Roman" w:hAnsi="Times New Roman" w:cs="Times New Roman"/>
          <w:lang w:val="pt-BR"/>
        </w:rPr>
        <w:t>r</w:t>
      </w:r>
      <w:r w:rsidRPr="009D40A0">
        <w:rPr>
          <w:rFonts w:ascii="Times New Roman" w:hAnsi="Times New Roman" w:cs="Times New Roman"/>
          <w:lang w:val="pt-BR"/>
        </w:rPr>
        <w:t>eitorias, destaca-se a importância do</w:t>
      </w:r>
      <w:r w:rsidR="00AD2F36">
        <w:rPr>
          <w:rFonts w:ascii="Times New Roman" w:hAnsi="Times New Roman" w:cs="Times New Roman"/>
          <w:lang w:val="pt-BR"/>
        </w:rPr>
        <w:t xml:space="preserve"> COEN, COPPI e COEX. </w:t>
      </w:r>
      <w:r w:rsidRPr="009D40A0">
        <w:rPr>
          <w:rFonts w:ascii="Times New Roman" w:hAnsi="Times New Roman" w:cs="Times New Roman"/>
          <w:lang w:val="pt-BR"/>
        </w:rPr>
        <w:t xml:space="preserve">Os </w:t>
      </w:r>
      <w:r w:rsidR="00697029">
        <w:rPr>
          <w:rFonts w:ascii="Times New Roman" w:hAnsi="Times New Roman" w:cs="Times New Roman"/>
          <w:lang w:val="pt-BR"/>
        </w:rPr>
        <w:t>c</w:t>
      </w:r>
      <w:r w:rsidRPr="009D40A0">
        <w:rPr>
          <w:rFonts w:ascii="Times New Roman" w:hAnsi="Times New Roman" w:cs="Times New Roman"/>
          <w:lang w:val="pt-BR"/>
        </w:rPr>
        <w:t xml:space="preserve">omitês debatem os temas de sua abrangência e propõem a criação de </w:t>
      </w:r>
      <w:r w:rsidR="00697029">
        <w:rPr>
          <w:rFonts w:ascii="Times New Roman" w:hAnsi="Times New Roman" w:cs="Times New Roman"/>
          <w:lang w:val="pt-BR"/>
        </w:rPr>
        <w:t>c</w:t>
      </w:r>
      <w:r w:rsidRPr="009D40A0">
        <w:rPr>
          <w:rFonts w:ascii="Times New Roman" w:hAnsi="Times New Roman" w:cs="Times New Roman"/>
          <w:lang w:val="pt-BR"/>
        </w:rPr>
        <w:t xml:space="preserve">omissões ou </w:t>
      </w:r>
      <w:r w:rsidR="00AD2F36">
        <w:rPr>
          <w:rFonts w:ascii="Times New Roman" w:hAnsi="Times New Roman" w:cs="Times New Roman"/>
          <w:lang w:val="pt-BR"/>
        </w:rPr>
        <w:t>GTs</w:t>
      </w:r>
      <w:r w:rsidRPr="009D40A0">
        <w:rPr>
          <w:rFonts w:ascii="Times New Roman" w:hAnsi="Times New Roman" w:cs="Times New Roman"/>
          <w:lang w:val="pt-BR"/>
        </w:rPr>
        <w:t xml:space="preserve"> para realizar tarefas coletivas de interesse do Instituto.</w:t>
      </w:r>
    </w:p>
    <w:p w14:paraId="7274AF72" w14:textId="77777777" w:rsidR="00D53C6A" w:rsidRPr="009D40A0" w:rsidRDefault="00D53C6A" w:rsidP="00D53C6A">
      <w:pPr>
        <w:pStyle w:val="Corpodetexto"/>
        <w:rPr>
          <w:lang w:val="pt-BR"/>
        </w:rPr>
      </w:pPr>
    </w:p>
    <w:p w14:paraId="017B96CA" w14:textId="77777777" w:rsidR="000C520B" w:rsidRPr="00FD33FB" w:rsidRDefault="000C520B">
      <w:pPr>
        <w:pBdr>
          <w:top w:val="nil"/>
          <w:left w:val="nil"/>
          <w:bottom w:val="nil"/>
          <w:right w:val="nil"/>
          <w:between w:val="nil"/>
        </w:pBdr>
        <w:spacing w:after="200" w:line="276" w:lineRule="auto"/>
        <w:rPr>
          <w:b/>
          <w:szCs w:val="36"/>
          <w:lang w:val="pt-BR"/>
        </w:rPr>
      </w:pPr>
      <w:bookmarkStart w:id="18" w:name="_TOC_250002"/>
      <w:r w:rsidRPr="00FD33FB">
        <w:rPr>
          <w:lang w:val="pt-BR"/>
        </w:rPr>
        <w:br w:type="page"/>
      </w:r>
    </w:p>
    <w:p w14:paraId="7D5465EC" w14:textId="77777777" w:rsidR="00D53C6A" w:rsidRPr="00F04AB1" w:rsidRDefault="000C520B" w:rsidP="000C520B">
      <w:pPr>
        <w:pStyle w:val="Ttulo2"/>
        <w:rPr>
          <w:lang w:val="pt-BR"/>
        </w:rPr>
      </w:pPr>
      <w:bookmarkStart w:id="19" w:name="_Toc534888251"/>
      <w:r w:rsidRPr="00F04AB1">
        <w:rPr>
          <w:lang w:val="pt-BR"/>
        </w:rPr>
        <w:lastRenderedPageBreak/>
        <w:t xml:space="preserve">3.4 Políticas de </w:t>
      </w:r>
      <w:bookmarkEnd w:id="18"/>
      <w:r w:rsidRPr="00F04AB1">
        <w:rPr>
          <w:lang w:val="pt-BR"/>
        </w:rPr>
        <w:t>Ensino</w:t>
      </w:r>
      <w:bookmarkEnd w:id="19"/>
    </w:p>
    <w:p w14:paraId="29D704D3" w14:textId="77777777" w:rsidR="00D53C6A" w:rsidRPr="009D40A0" w:rsidRDefault="00D53C6A" w:rsidP="00D53C6A">
      <w:pPr>
        <w:pStyle w:val="Corpodetexto"/>
        <w:rPr>
          <w:b/>
          <w:lang w:val="pt-BR"/>
        </w:rPr>
      </w:pPr>
    </w:p>
    <w:p w14:paraId="38E0DBDC" w14:textId="64D28774" w:rsidR="00D53C6A" w:rsidRPr="009D40A0" w:rsidRDefault="00D53C6A" w:rsidP="00D53C6A">
      <w:pPr>
        <w:pStyle w:val="Corpodetexto"/>
        <w:spacing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w:t>
      </w:r>
      <w:r w:rsidR="00A978D3" w:rsidRPr="009D40A0">
        <w:rPr>
          <w:rFonts w:ascii="Times New Roman" w:hAnsi="Times New Roman" w:cs="Times New Roman"/>
          <w:lang w:val="pt-BR"/>
        </w:rPr>
        <w:t>Norte</w:t>
      </w:r>
      <w:r w:rsidRPr="009D40A0">
        <w:rPr>
          <w:rFonts w:ascii="Times New Roman" w:hAnsi="Times New Roman" w:cs="Times New Roman"/>
          <w:lang w:val="pt-BR"/>
        </w:rPr>
        <w:t xml:space="preserve"> de uma </w:t>
      </w:r>
      <w:r w:rsidR="00AD2F36">
        <w:rPr>
          <w:rFonts w:ascii="Times New Roman" w:hAnsi="Times New Roman" w:cs="Times New Roman"/>
          <w:lang w:val="pt-BR"/>
        </w:rPr>
        <w:t>i</w:t>
      </w:r>
      <w:r w:rsidRPr="009D40A0">
        <w:rPr>
          <w:rFonts w:ascii="Times New Roman" w:hAnsi="Times New Roman" w:cs="Times New Roman"/>
          <w:lang w:val="pt-BR"/>
        </w:rPr>
        <w:t xml:space="preserve">nstituição de </w:t>
      </w:r>
      <w:r w:rsidR="00AD2F36">
        <w:rPr>
          <w:rFonts w:ascii="Times New Roman" w:hAnsi="Times New Roman" w:cs="Times New Roman"/>
          <w:lang w:val="pt-BR"/>
        </w:rPr>
        <w:t>e</w:t>
      </w:r>
      <w:r w:rsidRPr="009D40A0">
        <w:rPr>
          <w:rFonts w:ascii="Times New Roman" w:hAnsi="Times New Roman" w:cs="Times New Roman"/>
          <w:lang w:val="pt-BR"/>
        </w:rPr>
        <w:t>nsino são suas políticas de ensino. São alguns exemplos de políticas de ensino do IFRS: seu compromisso com a educação profissional</w:t>
      </w:r>
      <w:r w:rsidR="00697029">
        <w:rPr>
          <w:rFonts w:ascii="Times New Roman" w:hAnsi="Times New Roman" w:cs="Times New Roman"/>
          <w:lang w:val="pt-BR"/>
        </w:rPr>
        <w:t xml:space="preserve">, </w:t>
      </w:r>
      <w:r w:rsidRPr="009D40A0">
        <w:rPr>
          <w:rFonts w:ascii="Times New Roman" w:hAnsi="Times New Roman" w:cs="Times New Roman"/>
          <w:lang w:val="pt-BR"/>
        </w:rPr>
        <w:t xml:space="preserve">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w:t>
      </w:r>
      <w:r w:rsidR="00697029">
        <w:rPr>
          <w:rFonts w:ascii="Times New Roman" w:hAnsi="Times New Roman" w:cs="Times New Roman"/>
          <w:lang w:val="pt-BR"/>
        </w:rPr>
        <w:t>,</w:t>
      </w:r>
      <w:r w:rsidRPr="009D40A0">
        <w:rPr>
          <w:rFonts w:ascii="Times New Roman" w:hAnsi="Times New Roman" w:cs="Times New Roman"/>
          <w:lang w:val="pt-BR"/>
        </w:rPr>
        <w:t xml:space="preserve"> a construção e reconstrução permanente de seus currículos</w:t>
      </w:r>
      <w:r w:rsidR="00697029">
        <w:rPr>
          <w:rFonts w:ascii="Times New Roman" w:hAnsi="Times New Roman" w:cs="Times New Roman"/>
          <w:lang w:val="pt-BR"/>
        </w:rPr>
        <w:t>,</w:t>
      </w:r>
      <w:r w:rsidRPr="009D40A0">
        <w:rPr>
          <w:rFonts w:ascii="Times New Roman" w:hAnsi="Times New Roman" w:cs="Times New Roman"/>
          <w:lang w:val="pt-BR"/>
        </w:rPr>
        <w:t xml:space="preserve"> as práticas avaliativas, a busca por paradigmas democráticos para inclusão, acesso, permanência e êxito na instituição.</w:t>
      </w:r>
    </w:p>
    <w:p w14:paraId="255F4C28" w14:textId="77777777" w:rsidR="00D53C6A" w:rsidRPr="009D40A0" w:rsidRDefault="00D53C6A" w:rsidP="00D53C6A">
      <w:pPr>
        <w:pStyle w:val="Corpodetexto"/>
        <w:rPr>
          <w:rFonts w:ascii="Times New Roman" w:hAnsi="Times New Roman" w:cs="Times New Roman"/>
          <w:lang w:val="pt-BR"/>
        </w:rPr>
      </w:pPr>
    </w:p>
    <w:p w14:paraId="53F96E13" w14:textId="77777777" w:rsidR="00D53C6A" w:rsidRPr="00F04AB1" w:rsidRDefault="000C520B" w:rsidP="000C520B">
      <w:pPr>
        <w:pStyle w:val="Ttulo3"/>
        <w:rPr>
          <w:lang w:val="pt-BR"/>
        </w:rPr>
      </w:pPr>
      <w:bookmarkStart w:id="20" w:name="_TOC_250001"/>
      <w:bookmarkStart w:id="21" w:name="_Toc534888252"/>
      <w:r w:rsidRPr="00F04AB1">
        <w:rPr>
          <w:lang w:val="pt-BR"/>
        </w:rPr>
        <w:t xml:space="preserve">3.4.1 </w:t>
      </w:r>
      <w:r w:rsidR="00D53C6A" w:rsidRPr="00F04AB1">
        <w:rPr>
          <w:lang w:val="pt-BR"/>
        </w:rPr>
        <w:t>O Compromisso com a Educação</w:t>
      </w:r>
      <w:r w:rsidR="00D53C6A" w:rsidRPr="00F04AB1">
        <w:rPr>
          <w:spacing w:val="-31"/>
          <w:lang w:val="pt-BR"/>
        </w:rPr>
        <w:t xml:space="preserve"> </w:t>
      </w:r>
      <w:bookmarkEnd w:id="20"/>
      <w:r w:rsidR="00D53C6A" w:rsidRPr="00F04AB1">
        <w:rPr>
          <w:lang w:val="pt-BR"/>
        </w:rPr>
        <w:t>Profissional</w:t>
      </w:r>
      <w:bookmarkEnd w:id="21"/>
    </w:p>
    <w:p w14:paraId="2300BD0D" w14:textId="77777777" w:rsidR="00D53C6A" w:rsidRPr="009D40A0" w:rsidRDefault="00D53C6A" w:rsidP="00D53C6A">
      <w:pPr>
        <w:pStyle w:val="Corpodetexto"/>
        <w:rPr>
          <w:b/>
          <w:lang w:val="pt-BR"/>
        </w:rPr>
      </w:pPr>
    </w:p>
    <w:p w14:paraId="6E614FA5" w14:textId="143B864E"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IFRS, em conformidade com as políticas e princípios que orientam suas ações, possui um forte compromisso com a </w:t>
      </w:r>
      <w:r w:rsidR="00DE737E">
        <w:rPr>
          <w:rFonts w:ascii="Times New Roman" w:hAnsi="Times New Roman" w:cs="Times New Roman"/>
          <w:lang w:val="pt-BR"/>
        </w:rPr>
        <w:t>e</w:t>
      </w:r>
      <w:r w:rsidRPr="009D40A0">
        <w:rPr>
          <w:rFonts w:ascii="Times New Roman" w:hAnsi="Times New Roman" w:cs="Times New Roman"/>
          <w:lang w:val="pt-BR"/>
        </w:rPr>
        <w:t xml:space="preserve">ducação </w:t>
      </w:r>
      <w:r w:rsidR="00DE737E">
        <w:rPr>
          <w:rFonts w:ascii="Times New Roman" w:hAnsi="Times New Roman" w:cs="Times New Roman"/>
          <w:lang w:val="pt-BR"/>
        </w:rPr>
        <w:t>p</w:t>
      </w:r>
      <w:r w:rsidRPr="009D40A0">
        <w:rPr>
          <w:rFonts w:ascii="Times New Roman" w:hAnsi="Times New Roman" w:cs="Times New Roman"/>
          <w:lang w:val="pt-BR"/>
        </w:rPr>
        <w:t>rofissional, na medida em que objetiva um projeto de sociedade baseada na igualdade de direitos e oportunidades nos mais diversos aspectos: cultural, econômico, político, entre outros.</w:t>
      </w:r>
    </w:p>
    <w:p w14:paraId="2639686D" w14:textId="627DB20C"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Nesse sentido, acredita-se que, para tanto, a </w:t>
      </w:r>
      <w:r w:rsidR="00DE737E">
        <w:rPr>
          <w:rFonts w:ascii="Times New Roman" w:hAnsi="Times New Roman" w:cs="Times New Roman"/>
          <w:lang w:val="pt-BR"/>
        </w:rPr>
        <w:t>e</w:t>
      </w:r>
      <w:r w:rsidRPr="009D40A0">
        <w:rPr>
          <w:rFonts w:ascii="Times New Roman" w:hAnsi="Times New Roman" w:cs="Times New Roman"/>
          <w:lang w:val="pt-BR"/>
        </w:rPr>
        <w:t xml:space="preserve">ducação </w:t>
      </w:r>
      <w:r w:rsidR="00DE737E">
        <w:rPr>
          <w:rFonts w:ascii="Times New Roman" w:hAnsi="Times New Roman" w:cs="Times New Roman"/>
          <w:lang w:val="pt-BR"/>
        </w:rPr>
        <w:t>p</w:t>
      </w:r>
      <w:r w:rsidRPr="009D40A0">
        <w:rPr>
          <w:rFonts w:ascii="Times New Roman" w:hAnsi="Times New Roman" w:cs="Times New Roman"/>
          <w:lang w:val="pt-BR"/>
        </w:rPr>
        <w:t>rofissional deve articular, sob a perspectiva da totalidade, síntese de múltiplas relações, sem dicotomia entre conhecimentos gerais e específicos, os seguintes conceitos: trabalho, cultura, ciência e tecnologia.</w:t>
      </w:r>
    </w:p>
    <w:p w14:paraId="0367DE44" w14:textId="71936825" w:rsidR="00D53C6A" w:rsidRPr="009D40A0" w:rsidRDefault="00D53C6A" w:rsidP="00855CE0">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Com base nessa concepção, o ser humano, como ser histórico-social, age sobre a natureza para satisfazer suas necessidades e, nessa ação, produz conhecimentos como síntese da transformação da natureza e de si próprio. Nessa relação, os seres humanos materializam suas ações através do trabalho. Logo, o trabalho torna-se uma categoria ontológica, inerente à espécie humana. Sendo assim, o trabalho é o </w:t>
      </w:r>
      <w:r w:rsidR="00855CE0" w:rsidRPr="009D40A0">
        <w:rPr>
          <w:rFonts w:ascii="Times New Roman" w:hAnsi="Times New Roman" w:cs="Times New Roman"/>
          <w:lang w:val="pt-BR"/>
        </w:rPr>
        <w:t>element</w:t>
      </w:r>
      <w:r w:rsidR="00BD42D0">
        <w:rPr>
          <w:rFonts w:ascii="Times New Roman" w:hAnsi="Times New Roman" w:cs="Times New Roman"/>
          <w:lang w:val="pt-BR"/>
        </w:rPr>
        <w:t>o</w:t>
      </w:r>
      <w:r w:rsidR="00855CE0" w:rsidRPr="009D40A0">
        <w:rPr>
          <w:rFonts w:ascii="Times New Roman" w:hAnsi="Times New Roman" w:cs="Times New Roman"/>
          <w:lang w:val="pt-BR"/>
        </w:rPr>
        <w:t xml:space="preserve"> </w:t>
      </w:r>
      <w:r w:rsidRPr="009D40A0">
        <w:rPr>
          <w:rFonts w:ascii="Times New Roman" w:hAnsi="Times New Roman" w:cs="Times New Roman"/>
          <w:lang w:val="pt-BR"/>
        </w:rPr>
        <w:t>desencadeador da produção de cultura, bens materiais e conhecimentos que movimentam a sociedade humana. O trabalho deve ser analisado como princípio educativo, sentido em que permite, concretamente, a compreensão do significado econômico, social, histórico, político e cultural das ciências e das artes, do esporte e do lazer.</w:t>
      </w:r>
    </w:p>
    <w:p w14:paraId="42C680D0"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A cultura constitui-se como uma categoria que representa as relações dos seres humanos histórica e geograficamente, suas cargas identitárias, suas tradições e seus costumes. Essa se torna fundamental, na medida em que, analisada, possibilita a compreensão da conjuntura social que permitiu determinadas transformações na história da humanidade.</w:t>
      </w:r>
    </w:p>
    <w:p w14:paraId="5448888C" w14:textId="0B2472BE"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ciência é a parte do conhecimento melhor sistematizado e expresso na forma de conceitos e são representações importantes que auxiliam a reflexão dos seres humanos sobre </w:t>
      </w:r>
      <w:r w:rsidRPr="009D40A0">
        <w:rPr>
          <w:rFonts w:ascii="Times New Roman" w:hAnsi="Times New Roman" w:cs="Times New Roman"/>
          <w:lang w:val="pt-BR"/>
        </w:rPr>
        <w:lastRenderedPageBreak/>
        <w:t xml:space="preserve">a realidade concreta. Já a tecnologia pode ser compreendida como a ciência apropriada a fins produtivos, sendo, por essa via, a </w:t>
      </w:r>
      <w:r w:rsidR="00BD42D0">
        <w:rPr>
          <w:rFonts w:ascii="Times New Roman" w:hAnsi="Times New Roman" w:cs="Times New Roman"/>
          <w:lang w:val="pt-BR"/>
        </w:rPr>
        <w:t>e</w:t>
      </w:r>
      <w:r w:rsidRPr="009D40A0">
        <w:rPr>
          <w:rFonts w:ascii="Times New Roman" w:hAnsi="Times New Roman" w:cs="Times New Roman"/>
          <w:lang w:val="pt-BR"/>
        </w:rPr>
        <w:t>ducação profissional um canal confluente de uma formação que integra cultura, ciência e tecnologia.</w:t>
      </w:r>
    </w:p>
    <w:p w14:paraId="7DAB4CA8" w14:textId="4E66DB83"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A arte (cênica, musical, plástica, etc.) é o elemento capaz de criar e recriar identidades culturais, individuais e comunitárias; permite momentos de reflexão, de insights, de criatividade, de expressão</w:t>
      </w:r>
      <w:r w:rsidR="00BD42D0">
        <w:rPr>
          <w:rFonts w:ascii="Times New Roman" w:hAnsi="Times New Roman" w:cs="Times New Roman"/>
          <w:lang w:val="pt-BR"/>
        </w:rPr>
        <w:t>;</w:t>
      </w:r>
      <w:r w:rsidRPr="009D40A0">
        <w:rPr>
          <w:rFonts w:ascii="Times New Roman" w:hAnsi="Times New Roman" w:cs="Times New Roman"/>
          <w:lang w:val="pt-BR"/>
        </w:rPr>
        <w:t xml:space="preserve"> é capaz de desenvolver a inteligência (Gardner). A música, por exemplo, desenvolve a sociabilidade, o senso de ritmo e de tempo, é, outrossim, produto econômico, enquanto promove a sensibilidade estética e antropológica, tornando-se fundamental para a educação integral do ser humano. Assim, a atividade artística é também atividade técnico-profissional, seja de trabalhadores em educação, seja de estudantes, configurando-se em elemento extremamente importante para a compreensão de atividades de performance e de produção e de contato com a comunidade.</w:t>
      </w:r>
    </w:p>
    <w:p w14:paraId="2FA8B527" w14:textId="2CC22271"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Já o esporte e lazer (atividades físicas em geral) apresentam</w:t>
      </w:r>
      <w:r w:rsidR="007E6FF7">
        <w:rPr>
          <w:rFonts w:ascii="Times New Roman" w:hAnsi="Times New Roman" w:cs="Times New Roman"/>
          <w:lang w:val="pt-BR"/>
        </w:rPr>
        <w:t>-se</w:t>
      </w:r>
      <w:r w:rsidRPr="009D40A0">
        <w:rPr>
          <w:rFonts w:ascii="Times New Roman" w:hAnsi="Times New Roman" w:cs="Times New Roman"/>
          <w:lang w:val="pt-BR"/>
        </w:rPr>
        <w:t xml:space="preserve"> como um elemento e elevação da qualidade de vida, que visa equilibrar as relações entre trabalho e trabalhador, respeitando ritmos, sinais de saúde e bem-estar. O esporte é também uma das facetas apresentadas por Gardner dentro da Inteligências múltiplas, caracterizado por pessoas determinadas, com objetivos definidos, que sabem trabalhar em equipe e resolver situações problema.</w:t>
      </w:r>
    </w:p>
    <w:p w14:paraId="763A7733" w14:textId="2EB02417" w:rsidR="00D53C6A" w:rsidRPr="00F04AB1" w:rsidRDefault="000C520B" w:rsidP="000C520B">
      <w:pPr>
        <w:pStyle w:val="Ttulo3"/>
        <w:rPr>
          <w:lang w:val="pt-BR"/>
        </w:rPr>
      </w:pPr>
      <w:bookmarkStart w:id="22" w:name="_TOC_250000"/>
      <w:bookmarkStart w:id="23" w:name="_Toc534888253"/>
      <w:r w:rsidRPr="00F04AB1">
        <w:rPr>
          <w:lang w:val="pt-BR"/>
        </w:rPr>
        <w:t xml:space="preserve">3.4.2 </w:t>
      </w:r>
      <w:r w:rsidR="00D53C6A" w:rsidRPr="00F04AB1">
        <w:rPr>
          <w:lang w:val="pt-BR"/>
        </w:rPr>
        <w:t xml:space="preserve">A </w:t>
      </w:r>
      <w:r w:rsidR="00B245CD">
        <w:rPr>
          <w:lang w:val="pt-BR"/>
        </w:rPr>
        <w:t>Verticalização</w:t>
      </w:r>
      <w:r w:rsidR="00D53C6A" w:rsidRPr="00F04AB1">
        <w:rPr>
          <w:lang w:val="pt-BR"/>
        </w:rPr>
        <w:t xml:space="preserve"> do</w:t>
      </w:r>
      <w:r w:rsidR="00D53C6A" w:rsidRPr="00F04AB1">
        <w:rPr>
          <w:spacing w:val="-20"/>
          <w:lang w:val="pt-BR"/>
        </w:rPr>
        <w:t xml:space="preserve"> </w:t>
      </w:r>
      <w:bookmarkEnd w:id="22"/>
      <w:r w:rsidR="00D53C6A" w:rsidRPr="00F04AB1">
        <w:rPr>
          <w:lang w:val="pt-BR"/>
        </w:rPr>
        <w:t>Ensino</w:t>
      </w:r>
      <w:bookmarkEnd w:id="23"/>
    </w:p>
    <w:p w14:paraId="3BFBDE28" w14:textId="77777777" w:rsidR="00D53C6A" w:rsidRPr="009D40A0" w:rsidRDefault="00D53C6A" w:rsidP="00D53C6A">
      <w:pPr>
        <w:pStyle w:val="Corpodetexto"/>
        <w:rPr>
          <w:b/>
          <w:lang w:val="pt-BR"/>
        </w:rPr>
      </w:pPr>
    </w:p>
    <w:p w14:paraId="48867D79" w14:textId="0CDB23B0" w:rsidR="00D53C6A" w:rsidRPr="009D40A0" w:rsidRDefault="00D53C6A" w:rsidP="00D53C6A">
      <w:pPr>
        <w:pStyle w:val="Corpodetexto"/>
        <w:spacing w:before="1"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 IFRS estrutura a sua prática através da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de modo que todos os sujeitos envolvidos no processo educacional atuem nos diferentes níveis e modalidades, compartilhando os espaços pedagógicos, estabelecendo itinerários formativos, por meio de ações integradas entre ensino, pesquisa e extensão.</w:t>
      </w:r>
    </w:p>
    <w:p w14:paraId="6A8855BC" w14:textId="4DF4D5BA" w:rsidR="00D53C6A" w:rsidRPr="009D40A0" w:rsidRDefault="00D53C6A" w:rsidP="00D53C6A">
      <w:pPr>
        <w:pStyle w:val="Corpodetexto"/>
        <w:spacing w:before="122"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ensino, pesquisa e extensão busca superar o modelo hegemônico de educação, possibilitando que o conjunto de saberes produzidos no IFRS perpasse os níveis e modalidades de ensino oferecidas pela</w:t>
      </w:r>
      <w:r w:rsidRPr="009D40A0">
        <w:rPr>
          <w:rFonts w:ascii="Times New Roman" w:hAnsi="Times New Roman" w:cs="Times New Roman"/>
          <w:spacing w:val="-41"/>
          <w:lang w:val="pt-BR"/>
        </w:rPr>
        <w:t xml:space="preserve"> </w:t>
      </w:r>
      <w:r w:rsidRPr="009D40A0">
        <w:rPr>
          <w:rFonts w:ascii="Times New Roman" w:hAnsi="Times New Roman" w:cs="Times New Roman"/>
          <w:lang w:val="pt-BR"/>
        </w:rPr>
        <w:t>Instituição.</w:t>
      </w:r>
    </w:p>
    <w:p w14:paraId="0B4DF1C7" w14:textId="44B822A7" w:rsidR="00D53C6A" w:rsidRPr="009D40A0" w:rsidRDefault="00D53C6A" w:rsidP="00D53C6A">
      <w:pPr>
        <w:pStyle w:val="Corpodetexto"/>
        <w:spacing w:before="124" w:line="360" w:lineRule="auto"/>
        <w:ind w:left="118" w:right="111" w:firstLine="776"/>
        <w:jc w:val="both"/>
        <w:rPr>
          <w:rFonts w:ascii="Times New Roman" w:hAnsi="Times New Roman" w:cs="Times New Roman"/>
          <w:lang w:val="pt-BR"/>
        </w:rPr>
      </w:pPr>
      <w:r w:rsidRPr="009D40A0">
        <w:rPr>
          <w:rFonts w:ascii="Times New Roman" w:hAnsi="Times New Roman" w:cs="Times New Roman"/>
          <w:lang w:val="pt-BR"/>
        </w:rPr>
        <w:t>A atuação nos diferentes níveis e modalidades permite aos sujeitos envolvidos no processo educacional a reconstrução de seus saberes por meio da dialogicidade, possibilitando a reflexão constante sobre o agir pedagógico</w:t>
      </w:r>
      <w:r w:rsidR="007E6FF7">
        <w:rPr>
          <w:rFonts w:ascii="Times New Roman" w:hAnsi="Times New Roman" w:cs="Times New Roman"/>
          <w:lang w:val="pt-BR"/>
        </w:rPr>
        <w:t>.</w:t>
      </w:r>
    </w:p>
    <w:p w14:paraId="48412906"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Essa proposta, além de estabelecer o diálogo entre os conhecimentos científicos, </w:t>
      </w:r>
      <w:r w:rsidRPr="009D40A0">
        <w:rPr>
          <w:rFonts w:ascii="Times New Roman" w:hAnsi="Times New Roman" w:cs="Times New Roman"/>
          <w:lang w:val="pt-BR"/>
        </w:rPr>
        <w:lastRenderedPageBreak/>
        <w:t xml:space="preserve">tecnológicos, sociais e humanísticos e conhecimentos e habilidades relacionadas ao trabalho e de superar o conceito da escola dual e fragmentada, pode representar, em essência, a quebra da hierarquização de saberes e colaborar, de forma efetiva, para a educação brasileira (BRASIL, MEC. 2010. Disponível em </w:t>
      </w:r>
      <w:hyperlink r:id="rId11">
        <w:r w:rsidRPr="009D40A0">
          <w:rPr>
            <w:rFonts w:ascii="Times New Roman" w:hAnsi="Times New Roman" w:cs="Times New Roman"/>
            <w:lang w:val="pt-BR"/>
          </w:rPr>
          <w:t>http://portal.mec.gov.br/setec</w:t>
        </w:r>
      </w:hyperlink>
      <w:r w:rsidRPr="009D40A0">
        <w:rPr>
          <w:rFonts w:ascii="Times New Roman" w:hAnsi="Times New Roman" w:cs="Times New Roman"/>
          <w:lang w:val="pt-BR"/>
        </w:rPr>
        <w:t xml:space="preserve"> Acesso: 02.06.2011)</w:t>
      </w:r>
      <w:r w:rsidRPr="009D40A0">
        <w:rPr>
          <w:rFonts w:ascii="Times New Roman" w:hAnsi="Times New Roman" w:cs="Times New Roman"/>
          <w:spacing w:val="-19"/>
          <w:lang w:val="pt-BR"/>
        </w:rPr>
        <w:t xml:space="preserve"> </w:t>
      </w:r>
      <w:r w:rsidRPr="009D40A0">
        <w:rPr>
          <w:rFonts w:ascii="Times New Roman" w:hAnsi="Times New Roman" w:cs="Times New Roman"/>
          <w:lang w:val="pt-BR"/>
        </w:rPr>
        <w:t>.</w:t>
      </w:r>
    </w:p>
    <w:p w14:paraId="06CF9AD5" w14:textId="10FA3E80"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partir da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a circulação e a interlocução dos saberes entre os diferentes níveis pode ocorrer com maior ênfase através de projetos integradores, eventos, flexibilização das organizações curriculares. 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também pode possibilitar que os educandos realizem seus estudos, progredindo na área de formação inicial na mesma instituição, possibilitando</w:t>
      </w:r>
      <w:r w:rsidR="00AD2F36">
        <w:rPr>
          <w:rFonts w:ascii="Times New Roman" w:hAnsi="Times New Roman" w:cs="Times New Roman"/>
          <w:lang w:val="pt-BR"/>
        </w:rPr>
        <w:t>,</w:t>
      </w:r>
      <w:r w:rsidRPr="009D40A0">
        <w:rPr>
          <w:rFonts w:ascii="Times New Roman" w:hAnsi="Times New Roman" w:cs="Times New Roman"/>
          <w:lang w:val="pt-BR"/>
        </w:rPr>
        <w:t xml:space="preserve"> des</w:t>
      </w:r>
      <w:r w:rsidR="00AD2F36">
        <w:rPr>
          <w:rFonts w:ascii="Times New Roman" w:hAnsi="Times New Roman" w:cs="Times New Roman"/>
          <w:lang w:val="pt-BR"/>
        </w:rPr>
        <w:t>s</w:t>
      </w:r>
      <w:r w:rsidRPr="009D40A0">
        <w:rPr>
          <w:rFonts w:ascii="Times New Roman" w:hAnsi="Times New Roman" w:cs="Times New Roman"/>
          <w:lang w:val="pt-BR"/>
        </w:rPr>
        <w:t>a forma</w:t>
      </w:r>
      <w:r w:rsidR="00AD2F36">
        <w:rPr>
          <w:rFonts w:ascii="Times New Roman" w:hAnsi="Times New Roman" w:cs="Times New Roman"/>
          <w:lang w:val="pt-BR"/>
        </w:rPr>
        <w:t>,</w:t>
      </w:r>
      <w:r w:rsidRPr="009D40A0">
        <w:rPr>
          <w:rFonts w:ascii="Times New Roman" w:hAnsi="Times New Roman" w:cs="Times New Roman"/>
          <w:lang w:val="pt-BR"/>
        </w:rPr>
        <w:t xml:space="preserve"> a construção e reconstrução contínua de saberes.</w:t>
      </w:r>
    </w:p>
    <w:p w14:paraId="65739413"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Para os trabalhadores em educação, a atuação em diferentes níveis de ensino permite a ressignificação de saberes, inclusive em relação à prática da pesquisa e da extensão, oportunizando olhares diferentes, com complexidades singulares acerca das temáticas envolvidas na educação profissional.</w:t>
      </w:r>
    </w:p>
    <w:p w14:paraId="2FBBC11F" w14:textId="08E362AF" w:rsidR="00D53C6A" w:rsidRPr="009D40A0" w:rsidRDefault="00D53C6A" w:rsidP="008E6400">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Essa organização curricular dos </w:t>
      </w:r>
      <w:r w:rsidR="00AD2F36">
        <w:rPr>
          <w:rFonts w:ascii="Times New Roman" w:hAnsi="Times New Roman" w:cs="Times New Roman"/>
          <w:lang w:val="pt-BR"/>
        </w:rPr>
        <w:t>IFs</w:t>
      </w:r>
      <w:r w:rsidRPr="009D40A0">
        <w:rPr>
          <w:rFonts w:ascii="Times New Roman" w:hAnsi="Times New Roman" w:cs="Times New Roman"/>
          <w:lang w:val="pt-BR"/>
        </w:rPr>
        <w:t xml:space="preserve"> traz para os profissionais da educação um espaço ímpar de construção de saberes, por terem esses profissionais a possibilidade de dialogar simultaneamente e de forma articulada, da educação básica até a pós-graduação, trazendo a formação profissional como paradigma nuclear, o</w:t>
      </w:r>
      <w:r w:rsidRPr="009D40A0">
        <w:rPr>
          <w:rFonts w:ascii="Times New Roman" w:hAnsi="Times New Roman" w:cs="Times New Roman"/>
          <w:spacing w:val="52"/>
          <w:lang w:val="pt-BR"/>
        </w:rPr>
        <w:t xml:space="preserve"> </w:t>
      </w:r>
      <w:r w:rsidRPr="009D40A0">
        <w:rPr>
          <w:rFonts w:ascii="Times New Roman" w:hAnsi="Times New Roman" w:cs="Times New Roman"/>
          <w:lang w:val="pt-BR"/>
        </w:rPr>
        <w:t>que</w:t>
      </w:r>
      <w:r w:rsidR="007E6FF7">
        <w:rPr>
          <w:rFonts w:ascii="Times New Roman" w:hAnsi="Times New Roman" w:cs="Times New Roman"/>
          <w:lang w:val="pt-BR"/>
        </w:rPr>
        <w:t xml:space="preserve"> </w:t>
      </w:r>
      <w:r w:rsidRPr="009D40A0">
        <w:rPr>
          <w:rFonts w:ascii="Times New Roman" w:hAnsi="Times New Roman" w:cs="Times New Roman"/>
          <w:lang w:val="pt-BR"/>
        </w:rPr>
        <w:t xml:space="preserve">faz que essa atuação acabe por sedimentar o princípio da </w:t>
      </w:r>
      <w:r w:rsidR="00B245CD">
        <w:rPr>
          <w:rFonts w:ascii="Times New Roman" w:hAnsi="Times New Roman" w:cs="Times New Roman"/>
          <w:lang w:val="pt-BR"/>
        </w:rPr>
        <w:t>Verticalização</w:t>
      </w:r>
      <w:r w:rsidRPr="009D40A0">
        <w:rPr>
          <w:rFonts w:ascii="Times New Roman" w:hAnsi="Times New Roman" w:cs="Times New Roman"/>
          <w:lang w:val="pt-BR"/>
        </w:rPr>
        <w:t>. Esses profissionais têm a possibilidade de,</w:t>
      </w:r>
      <w:r w:rsidR="00886713">
        <w:rPr>
          <w:rFonts w:ascii="Times New Roman" w:hAnsi="Times New Roman" w:cs="Times New Roman"/>
          <w:lang w:val="pt-BR"/>
        </w:rPr>
        <w:t xml:space="preserve"> </w:t>
      </w:r>
      <w:r w:rsidRPr="009D40A0">
        <w:rPr>
          <w:rFonts w:ascii="Times New Roman" w:hAnsi="Times New Roman" w:cs="Times New Roman"/>
          <w:lang w:val="pt-BR"/>
        </w:rPr>
        <w:t xml:space="preserve">no mesmo espaço institucional, construir vínculos em diferentes níveis e modalidades de ensino, em diferentes níveis da formação profissional, buscar metodologias que melhor se apliquem a cada ação, estabelecendo 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ensino, pesquisa e extensão.</w:t>
      </w:r>
    </w:p>
    <w:p w14:paraId="50ECA099" w14:textId="5987B638"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sintoniza-se com a diversidade e condiz com uma visão progressista de educação, com o compromisso de que o trabalho como princípio educativo pode ser um caminho privilegiado para a formação integral do ser humano, independente</w:t>
      </w:r>
      <w:r w:rsidR="007E6FF7">
        <w:rPr>
          <w:rFonts w:ascii="Times New Roman" w:hAnsi="Times New Roman" w:cs="Times New Roman"/>
          <w:lang w:val="pt-BR"/>
        </w:rPr>
        <w:t>mente</w:t>
      </w:r>
      <w:r w:rsidRPr="009D40A0">
        <w:rPr>
          <w:rFonts w:ascii="Times New Roman" w:hAnsi="Times New Roman" w:cs="Times New Roman"/>
          <w:lang w:val="pt-BR"/>
        </w:rPr>
        <w:t xml:space="preserve"> do nível de ensino em questão.</w:t>
      </w:r>
    </w:p>
    <w:p w14:paraId="20D9DB5C" w14:textId="77777777" w:rsidR="00D53C6A" w:rsidRPr="009D40A0" w:rsidRDefault="00D53C6A" w:rsidP="00D53C6A">
      <w:pPr>
        <w:pStyle w:val="Corpodetexto"/>
        <w:rPr>
          <w:lang w:val="pt-BR"/>
        </w:rPr>
      </w:pPr>
    </w:p>
    <w:p w14:paraId="60C120BA" w14:textId="77777777" w:rsidR="00D53C6A" w:rsidRPr="00F04AB1" w:rsidRDefault="000C520B" w:rsidP="000C520B">
      <w:pPr>
        <w:pStyle w:val="Ttulo3"/>
        <w:rPr>
          <w:lang w:val="pt-BR"/>
        </w:rPr>
      </w:pPr>
      <w:bookmarkStart w:id="24" w:name="_Toc534888254"/>
      <w:r w:rsidRPr="00F04AB1">
        <w:rPr>
          <w:lang w:val="pt-BR"/>
        </w:rPr>
        <w:t xml:space="preserve">3.4.3 </w:t>
      </w:r>
      <w:r w:rsidR="00D53C6A" w:rsidRPr="00F04AB1">
        <w:rPr>
          <w:lang w:val="pt-BR"/>
        </w:rPr>
        <w:t>Currículo</w:t>
      </w:r>
      <w:bookmarkEnd w:id="24"/>
    </w:p>
    <w:p w14:paraId="6C116446" w14:textId="77777777" w:rsidR="00D53C6A" w:rsidRPr="009D40A0" w:rsidRDefault="00D53C6A" w:rsidP="00D53C6A">
      <w:pPr>
        <w:pStyle w:val="Corpodetexto"/>
        <w:rPr>
          <w:b/>
          <w:lang w:val="pt-BR"/>
        </w:rPr>
      </w:pPr>
    </w:p>
    <w:p w14:paraId="7240B010" w14:textId="77777777" w:rsidR="00D53C6A" w:rsidRPr="009D40A0" w:rsidRDefault="00D53C6A" w:rsidP="00D53C6A">
      <w:pPr>
        <w:pStyle w:val="Corpodetexto"/>
        <w:spacing w:before="1"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 IFRS concebe o currículo numa perspectiva ampliada, que contempla as diversas experiências de aprendizagem, os esforços pedagógicos e as intenções educativas. Paiva (1993) vai além e entende que o currículo tem papel fundamental na construção da identidade </w:t>
      </w:r>
      <w:r w:rsidRPr="009D40A0">
        <w:rPr>
          <w:rFonts w:ascii="Times New Roman" w:hAnsi="Times New Roman" w:cs="Times New Roman"/>
          <w:lang w:val="pt-BR"/>
        </w:rPr>
        <w:lastRenderedPageBreak/>
        <w:t>de um povo, na concretização da sua soberania e seu senso de autonomia.</w:t>
      </w:r>
    </w:p>
    <w:p w14:paraId="36AF3F8A"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 currículo é compreendido como um projeto, porque não se trata de algo pronto. Acredita-se que o currículo, enquanto meio de organizar o conhecimento, deve ser construído coletivamente, levando em consideração os elementos da realidade local e dos sujeitos envolvidos, influenciado pelas relações dinâmicas dentro do contexto</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escolar</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e</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carregado</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intencionalidade</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político-pedagógica.</w:t>
      </w:r>
    </w:p>
    <w:p w14:paraId="7C254FFF" w14:textId="77777777"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O IFRS acredita que o currículo deve explicitar a função da instituição e enfatizar o momento histórico e social determinado, sendo uma forma de organizar saberes. Como afirma Sacristán (1998), citando Grundy (1997), o currículo não é um conceito, mas uma construção cultural. Isto é, não se trata de um conceito abstrato que tenha algum tipo de existência fora e previamente à humana. É, antes de tudo, um modo de organizar uma série de práticas educativas (p. 5).</w:t>
      </w:r>
    </w:p>
    <w:p w14:paraId="3E7AD2B0" w14:textId="77777777" w:rsidR="00D53C6A" w:rsidRPr="009D40A0" w:rsidRDefault="00D53C6A" w:rsidP="000C520B">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Nesse sentido, o currículo precisa expressar os anseios da comunidade escolar e acadêmica, incluindo-se as vozes das culturas silenciadas, para que, através dele, se realizem os fins da proposta educacional. Dessa forma, a organização curricular do IFRS</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terá</w:t>
      </w:r>
      <w:r w:rsidRPr="009D40A0">
        <w:rPr>
          <w:rFonts w:ascii="Times New Roman" w:hAnsi="Times New Roman" w:cs="Times New Roman"/>
          <w:spacing w:val="36"/>
          <w:lang w:val="pt-BR"/>
        </w:rPr>
        <w:t xml:space="preserve"> </w:t>
      </w:r>
      <w:r w:rsidRPr="009D40A0">
        <w:rPr>
          <w:rFonts w:ascii="Times New Roman" w:hAnsi="Times New Roman" w:cs="Times New Roman"/>
          <w:lang w:val="pt-BR"/>
        </w:rPr>
        <w:t>como</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diretriz</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a</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formação</w:t>
      </w:r>
      <w:r w:rsidRPr="009D40A0">
        <w:rPr>
          <w:rFonts w:ascii="Times New Roman" w:hAnsi="Times New Roman" w:cs="Times New Roman"/>
          <w:spacing w:val="36"/>
          <w:lang w:val="pt-BR"/>
        </w:rPr>
        <w:t xml:space="preserve"> </w:t>
      </w:r>
      <w:r w:rsidRPr="009D40A0">
        <w:rPr>
          <w:rFonts w:ascii="Times New Roman" w:hAnsi="Times New Roman" w:cs="Times New Roman"/>
          <w:lang w:val="pt-BR"/>
        </w:rPr>
        <w:t>humana,</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ou</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seja,</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formar</w:t>
      </w:r>
      <w:r w:rsidRPr="009D40A0">
        <w:rPr>
          <w:rFonts w:ascii="Times New Roman" w:hAnsi="Times New Roman" w:cs="Times New Roman"/>
          <w:spacing w:val="36"/>
          <w:lang w:val="pt-BR"/>
        </w:rPr>
        <w:t xml:space="preserve"> </w:t>
      </w:r>
      <w:r w:rsidRPr="009D40A0">
        <w:rPr>
          <w:rFonts w:ascii="Times New Roman" w:hAnsi="Times New Roman" w:cs="Times New Roman"/>
          <w:lang w:val="pt-BR"/>
        </w:rPr>
        <w:t>cidadãos/trabalhadores</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que</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compreendam</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a</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realidade</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e</w:t>
      </w:r>
      <w:r w:rsidR="000C520B" w:rsidRPr="009D40A0">
        <w:rPr>
          <w:rFonts w:ascii="Times New Roman" w:hAnsi="Times New Roman" w:cs="Times New Roman"/>
          <w:lang w:val="pt-BR"/>
        </w:rPr>
        <w:t xml:space="preserve"> possam </w:t>
      </w:r>
      <w:r w:rsidRPr="009D40A0">
        <w:rPr>
          <w:rFonts w:ascii="Times New Roman" w:hAnsi="Times New Roman" w:cs="Times New Roman"/>
          <w:lang w:val="pt-BR"/>
        </w:rPr>
        <w:t>satisfazer</w:t>
      </w:r>
      <w:r w:rsidR="000C520B" w:rsidRPr="009D40A0">
        <w:rPr>
          <w:rFonts w:ascii="Times New Roman" w:hAnsi="Times New Roman" w:cs="Times New Roman"/>
          <w:lang w:val="pt-BR"/>
        </w:rPr>
        <w:t xml:space="preserve"> as </w:t>
      </w:r>
      <w:r w:rsidRPr="009D40A0">
        <w:rPr>
          <w:rFonts w:ascii="Times New Roman" w:hAnsi="Times New Roman" w:cs="Times New Roman"/>
          <w:lang w:val="pt-BR"/>
        </w:rPr>
        <w:t>suas</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necessidades transformando a si e ao</w:t>
      </w:r>
      <w:r w:rsidRPr="009D40A0">
        <w:rPr>
          <w:rFonts w:ascii="Times New Roman" w:hAnsi="Times New Roman" w:cs="Times New Roman"/>
          <w:spacing w:val="-9"/>
          <w:lang w:val="pt-BR"/>
        </w:rPr>
        <w:t xml:space="preserve"> </w:t>
      </w:r>
      <w:r w:rsidRPr="009D40A0">
        <w:rPr>
          <w:rFonts w:ascii="Times New Roman" w:hAnsi="Times New Roman" w:cs="Times New Roman"/>
          <w:lang w:val="pt-BR"/>
        </w:rPr>
        <w:t>mundo.</w:t>
      </w:r>
    </w:p>
    <w:p w14:paraId="08F176E4" w14:textId="77777777" w:rsidR="00D53C6A" w:rsidRPr="009D40A0" w:rsidRDefault="00D53C6A" w:rsidP="00D53C6A">
      <w:pPr>
        <w:pStyle w:val="Corpodetexto"/>
        <w:rPr>
          <w:lang w:val="pt-BR"/>
        </w:rPr>
      </w:pPr>
    </w:p>
    <w:p w14:paraId="326AD136" w14:textId="77777777" w:rsidR="00D53C6A" w:rsidRPr="00F04AB1" w:rsidRDefault="000C520B" w:rsidP="000C520B">
      <w:pPr>
        <w:pStyle w:val="Ttulo3"/>
        <w:rPr>
          <w:lang w:val="pt-BR"/>
        </w:rPr>
      </w:pPr>
      <w:bookmarkStart w:id="25" w:name="_Toc534888255"/>
      <w:r w:rsidRPr="00F04AB1">
        <w:rPr>
          <w:lang w:val="pt-BR"/>
        </w:rPr>
        <w:t xml:space="preserve">3.4.4 </w:t>
      </w:r>
      <w:r w:rsidR="00D53C6A" w:rsidRPr="00F04AB1">
        <w:rPr>
          <w:lang w:val="pt-BR"/>
        </w:rPr>
        <w:t>Avaliação</w:t>
      </w:r>
      <w:bookmarkEnd w:id="25"/>
    </w:p>
    <w:p w14:paraId="46E8C9ED" w14:textId="77777777" w:rsidR="00D53C6A" w:rsidRPr="009D40A0" w:rsidRDefault="00D53C6A" w:rsidP="00D53C6A">
      <w:pPr>
        <w:pStyle w:val="Corpodetexto"/>
        <w:rPr>
          <w:b/>
          <w:lang w:val="pt-BR"/>
        </w:rPr>
      </w:pPr>
    </w:p>
    <w:p w14:paraId="6B97639C" w14:textId="164D87F4"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avaliação é integrante dos processos de gestão, de ensino e de aprendizagem, envolvendo ações de ordem diagnóstica, de monitoramento e de reflexão das práticas realizadas. Tem como finalidade promover um olhar criterioso sobre os processos educativos, provocando mudanças onde se fizer necessário, entendendo que toda a educação </w:t>
      </w:r>
      <w:r w:rsidR="00886713" w:rsidRPr="009D40A0">
        <w:rPr>
          <w:rFonts w:ascii="Times New Roman" w:hAnsi="Times New Roman" w:cs="Times New Roman"/>
          <w:lang w:val="pt-BR"/>
        </w:rPr>
        <w:t>se constitui</w:t>
      </w:r>
      <w:r w:rsidRPr="009D40A0">
        <w:rPr>
          <w:rFonts w:ascii="Times New Roman" w:hAnsi="Times New Roman" w:cs="Times New Roman"/>
          <w:lang w:val="pt-BR"/>
        </w:rPr>
        <w:t xml:space="preserve"> como um ato intencional. Segundo Gadotti</w:t>
      </w:r>
      <w:r w:rsidRPr="009D40A0">
        <w:rPr>
          <w:rFonts w:ascii="Times New Roman" w:hAnsi="Times New Roman" w:cs="Times New Roman"/>
          <w:spacing w:val="-3"/>
          <w:lang w:val="pt-BR"/>
        </w:rPr>
        <w:t xml:space="preserve"> </w:t>
      </w:r>
      <w:r w:rsidRPr="009D40A0">
        <w:rPr>
          <w:rFonts w:ascii="Times New Roman" w:hAnsi="Times New Roman" w:cs="Times New Roman"/>
          <w:lang w:val="pt-BR"/>
        </w:rPr>
        <w:t>(1984),</w:t>
      </w:r>
    </w:p>
    <w:p w14:paraId="29D541B2" w14:textId="7F82C7A3" w:rsidR="00D53C6A" w:rsidRPr="009D40A0" w:rsidRDefault="005D62A0" w:rsidP="00D53C6A">
      <w:pPr>
        <w:pStyle w:val="Corpodetexto"/>
        <w:spacing w:before="124" w:line="360" w:lineRule="auto"/>
        <w:ind w:left="118" w:right="109" w:firstLine="709"/>
        <w:jc w:val="both"/>
        <w:rPr>
          <w:rFonts w:ascii="Times New Roman" w:hAnsi="Times New Roman" w:cs="Times New Roman"/>
          <w:lang w:val="pt-BR"/>
        </w:rPr>
      </w:pPr>
      <w:r>
        <w:rPr>
          <w:rFonts w:ascii="Times New Roman" w:hAnsi="Times New Roman" w:cs="Times New Roman"/>
          <w:lang w:val="pt-BR"/>
        </w:rPr>
        <w:t>A</w:t>
      </w:r>
      <w:r w:rsidR="00D53C6A" w:rsidRPr="009D40A0">
        <w:rPr>
          <w:rFonts w:ascii="Times New Roman" w:hAnsi="Times New Roman" w:cs="Times New Roman"/>
          <w:lang w:val="pt-BR"/>
        </w:rPr>
        <w:t xml:space="preserve"> Avaliação é inerente e imprescindível durante todo processo educativo que se realiza em um constante trabalho de ação-reflexão, porque educar é fazer ato de sujeito, é problematizar o mundo em que vivemos para superar as contradições, comprometendo-se com esse mundo para recriá-lo constantemente. (p. 90)</w:t>
      </w:r>
    </w:p>
    <w:p w14:paraId="75462466" w14:textId="62A00994" w:rsidR="00D53C6A" w:rsidRPr="009D40A0" w:rsidRDefault="00D53C6A" w:rsidP="00D53C6A">
      <w:pPr>
        <w:pStyle w:val="Corpodetexto"/>
        <w:spacing w:before="124"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 xml:space="preserve">Consciente de que a avaliação reflete as intenções educacionais de uma instituição de ensino, o IFRS busca criar referenciais que balizem os processos avaliativos, respeitando sempre as especificidades existentes nas distintas realidades atendidas pelos </w:t>
      </w:r>
      <w:r w:rsidRPr="008E6400">
        <w:rPr>
          <w:rFonts w:ascii="Times New Roman" w:hAnsi="Times New Roman" w:cs="Times New Roman"/>
          <w:i/>
          <w:lang w:val="pt-BR"/>
        </w:rPr>
        <w:t>c</w:t>
      </w:r>
      <w:r w:rsidR="002A0425" w:rsidRPr="008E6400">
        <w:rPr>
          <w:rFonts w:ascii="Times New Roman" w:hAnsi="Times New Roman" w:cs="Times New Roman"/>
          <w:i/>
          <w:lang w:val="pt-BR"/>
        </w:rPr>
        <w:t>ampi</w:t>
      </w:r>
      <w:r w:rsidRPr="009D40A0">
        <w:rPr>
          <w:rFonts w:ascii="Times New Roman" w:hAnsi="Times New Roman" w:cs="Times New Roman"/>
          <w:lang w:val="pt-BR"/>
        </w:rPr>
        <w:t>.</w:t>
      </w:r>
    </w:p>
    <w:p w14:paraId="1EEF5BFC" w14:textId="77777777"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lastRenderedPageBreak/>
        <w:t>Pensar em avaliação remete delinear diferentes formas de avaliar, já que os educandos são sujeitos únicos, com vivências pessoais, experiências anteriores e com formas particulares de construir e reconstruir conhecimentos. De acordo com Fernandes e Freitas (2008), as instituições de ensino precisam incluir os diferentes sujeitos, socializando experiências, promovendo o crescimento do grupo através da socialização da cultura. Destaca-se que uma das experiências relacionadas à avaliação do processo de ensino e aprendizagem é a realização periódica de encontros consultivos e/ou deliberativos com a participação de trabalhadores em educação e discentes (ou seus</w:t>
      </w:r>
      <w:r w:rsidRPr="009D40A0">
        <w:rPr>
          <w:rFonts w:ascii="Times New Roman" w:hAnsi="Times New Roman" w:cs="Times New Roman"/>
          <w:spacing w:val="-24"/>
          <w:lang w:val="pt-BR"/>
        </w:rPr>
        <w:t xml:space="preserve"> </w:t>
      </w:r>
      <w:r w:rsidRPr="009D40A0">
        <w:rPr>
          <w:rFonts w:ascii="Times New Roman" w:hAnsi="Times New Roman" w:cs="Times New Roman"/>
          <w:lang w:val="pt-BR"/>
        </w:rPr>
        <w:t>responsáveis).</w:t>
      </w:r>
    </w:p>
    <w:p w14:paraId="5FA8A0FF" w14:textId="37654DD8" w:rsidR="00D53C6A" w:rsidRPr="009D40A0" w:rsidRDefault="00D53C6A" w:rsidP="00855CE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Além de considerar os pressupostos da </w:t>
      </w:r>
      <w:r w:rsidR="00886713">
        <w:rPr>
          <w:rFonts w:ascii="Times New Roman" w:hAnsi="Times New Roman" w:cs="Times New Roman"/>
          <w:lang w:val="pt-BR"/>
        </w:rPr>
        <w:t>LDB</w:t>
      </w:r>
      <w:r w:rsidRPr="009D40A0">
        <w:rPr>
          <w:rFonts w:ascii="Times New Roman" w:hAnsi="Times New Roman" w:cs="Times New Roman"/>
          <w:lang w:val="pt-BR"/>
        </w:rPr>
        <w:t>, o IFRS acredita que a avaliação deverá ser diagnóstica (partindo do conhecimento dos educandos   para   o   dimensionamento   metodológico   do   processo   de   ensino</w:t>
      </w:r>
      <w:r w:rsidR="002A0425">
        <w:rPr>
          <w:rFonts w:ascii="Times New Roman" w:hAnsi="Times New Roman" w:cs="Times New Roman"/>
          <w:spacing w:val="52"/>
          <w:lang w:val="pt-BR"/>
        </w:rPr>
        <w:t xml:space="preserve"> </w:t>
      </w:r>
      <w:r w:rsidRPr="009D40A0">
        <w:rPr>
          <w:rFonts w:ascii="Times New Roman" w:hAnsi="Times New Roman" w:cs="Times New Roman"/>
          <w:lang w:val="pt-BR"/>
        </w:rPr>
        <w:t>e</w:t>
      </w:r>
      <w:r w:rsidR="002A0425">
        <w:rPr>
          <w:rFonts w:ascii="Times New Roman" w:hAnsi="Times New Roman" w:cs="Times New Roman"/>
          <w:lang w:val="pt-BR"/>
        </w:rPr>
        <w:t xml:space="preserve"> </w:t>
      </w:r>
      <w:r w:rsidRPr="009D40A0">
        <w:rPr>
          <w:rFonts w:ascii="Times New Roman" w:hAnsi="Times New Roman" w:cs="Times New Roman"/>
          <w:lang w:val="pt-BR"/>
        </w:rPr>
        <w:t>aprendizagem) e participativa, (envolvendo todos no processo de aprendizagem, estimulando-os a tornarem-se sujeitos de sua constituição avaliativa</w:t>
      </w:r>
      <w:r w:rsidR="002A0425">
        <w:rPr>
          <w:rFonts w:ascii="Times New Roman" w:hAnsi="Times New Roman" w:cs="Times New Roman"/>
          <w:lang w:val="pt-BR"/>
        </w:rPr>
        <w:t>,</w:t>
      </w:r>
      <w:r w:rsidRPr="009D40A0">
        <w:rPr>
          <w:rFonts w:ascii="Times New Roman" w:hAnsi="Times New Roman" w:cs="Times New Roman"/>
          <w:lang w:val="pt-BR"/>
        </w:rPr>
        <w:t xml:space="preserve"> bem como da construção de seus saberes). Conforme Freire, “</w:t>
      </w:r>
      <w:r w:rsidR="002A0425">
        <w:rPr>
          <w:rFonts w:ascii="Times New Roman" w:hAnsi="Times New Roman" w:cs="Times New Roman"/>
          <w:lang w:val="pt-BR"/>
        </w:rPr>
        <w:t>e</w:t>
      </w:r>
      <w:r w:rsidRPr="009D40A0">
        <w:rPr>
          <w:rFonts w:ascii="Times New Roman" w:hAnsi="Times New Roman" w:cs="Times New Roman"/>
          <w:lang w:val="pt-BR"/>
        </w:rPr>
        <w:t>nsinar não é transferir o conhecimento, mas criar possibilidades para a sua produção ou construção.” (1997, p.25). A avaliação também deverá ser formativa, (acompanhando o desenvolvimento do educando, de forma processual e contínua, percebendo as dificuldades no decorrer do processo e, a partir disso,</w:t>
      </w:r>
      <w:r w:rsidRPr="009D40A0">
        <w:rPr>
          <w:rFonts w:ascii="Times New Roman" w:hAnsi="Times New Roman" w:cs="Times New Roman"/>
          <w:spacing w:val="-32"/>
          <w:lang w:val="pt-BR"/>
        </w:rPr>
        <w:t xml:space="preserve"> </w:t>
      </w:r>
      <w:r w:rsidRPr="009D40A0">
        <w:rPr>
          <w:rFonts w:ascii="Times New Roman" w:hAnsi="Times New Roman" w:cs="Times New Roman"/>
          <w:lang w:val="pt-BR"/>
        </w:rPr>
        <w:t>reorientando-o).</w:t>
      </w:r>
    </w:p>
    <w:p w14:paraId="6335374B"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Nesse sentido, a proposta da avaliação com ênfase qualitativa busca dimensionar as transformações necessárias para a qualificação dos processos de ensino e aprendizagem, sendo inerente a ele. Para Fernandes (2006),</w:t>
      </w:r>
    </w:p>
    <w:p w14:paraId="0B971E3A" w14:textId="77777777" w:rsidR="00D53C6A" w:rsidRPr="009D40A0" w:rsidRDefault="00D53C6A" w:rsidP="00D53C6A">
      <w:pPr>
        <w:pStyle w:val="Corpodetexto"/>
        <w:rPr>
          <w:lang w:val="pt-BR"/>
        </w:rPr>
      </w:pPr>
    </w:p>
    <w:p w14:paraId="3F6F52B7" w14:textId="77777777" w:rsidR="00D53C6A" w:rsidRPr="00FD33FB" w:rsidRDefault="00D53C6A" w:rsidP="00D53C6A">
      <w:pPr>
        <w:spacing w:before="198"/>
        <w:ind w:left="2386" w:right="106"/>
        <w:jc w:val="both"/>
        <w:rPr>
          <w:sz w:val="20"/>
          <w:lang w:val="pt-BR"/>
        </w:rPr>
      </w:pPr>
      <w:r w:rsidRPr="00FD33FB">
        <w:rPr>
          <w:sz w:val="20"/>
          <w:lang w:val="pt-BR"/>
        </w:rPr>
        <w:t>é fundamental que se conceba a prática avaliativa como prática de aprendizagem. Avaliar faz parte do processo de ensino e de aprendizagem:  não ensinamos sem avaliar, não aprendemos sem avaliar. Dessa forma, rompe-se com a falsa dicotomia entre ensino e avaliação, como se esta fosse apenas o final de um processo. (p.</w:t>
      </w:r>
      <w:r w:rsidRPr="00FD33FB">
        <w:rPr>
          <w:spacing w:val="-20"/>
          <w:sz w:val="20"/>
          <w:lang w:val="pt-BR"/>
        </w:rPr>
        <w:t xml:space="preserve"> </w:t>
      </w:r>
      <w:r w:rsidRPr="00FD33FB">
        <w:rPr>
          <w:sz w:val="20"/>
          <w:lang w:val="pt-BR"/>
        </w:rPr>
        <w:t>38)</w:t>
      </w:r>
    </w:p>
    <w:p w14:paraId="2CC50070" w14:textId="77777777" w:rsidR="00D53C6A" w:rsidRPr="009D40A0" w:rsidRDefault="00D53C6A" w:rsidP="00D53C6A">
      <w:pPr>
        <w:pStyle w:val="Corpodetexto"/>
        <w:rPr>
          <w:sz w:val="20"/>
          <w:lang w:val="pt-BR"/>
        </w:rPr>
      </w:pPr>
    </w:p>
    <w:p w14:paraId="1CAE86E1" w14:textId="77777777" w:rsidR="00D53C6A" w:rsidRPr="009D40A0" w:rsidRDefault="00D53C6A" w:rsidP="00D53C6A">
      <w:pPr>
        <w:pStyle w:val="Corpodetexto"/>
        <w:spacing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Considerando a avaliação como fundamental em todo o processo de ensino e aprendizagem, tanto os cursos que foram criados antes da configuração do Instituto quanto os que foram criados após este período, contemplam em seus Projetos Pedagógicos uma perspectiva avaliativa, baseada em diversos instrumentos avaliativos, constituída por formas de avaliar mais democráticas e inclusivas.</w:t>
      </w:r>
    </w:p>
    <w:p w14:paraId="6E79366F" w14:textId="77777777" w:rsidR="00D53C6A" w:rsidRPr="009D40A0" w:rsidRDefault="00D53C6A" w:rsidP="00D53C6A">
      <w:pPr>
        <w:pStyle w:val="Corpodetexto"/>
        <w:rPr>
          <w:rFonts w:ascii="Times New Roman" w:hAnsi="Times New Roman" w:cs="Times New Roman"/>
          <w:lang w:val="pt-BR"/>
        </w:rPr>
      </w:pPr>
    </w:p>
    <w:p w14:paraId="3B2A3237" w14:textId="77777777" w:rsidR="00D53C6A" w:rsidRPr="000C520B" w:rsidRDefault="00816F51" w:rsidP="00816F51">
      <w:pPr>
        <w:pStyle w:val="Ttulo3"/>
      </w:pPr>
      <w:bookmarkStart w:id="26" w:name="_Toc534888256"/>
      <w:r>
        <w:t xml:space="preserve">3.4.5 </w:t>
      </w:r>
      <w:r w:rsidR="00D53C6A" w:rsidRPr="000C520B">
        <w:t>Inclusão, acesso, permanência e</w:t>
      </w:r>
      <w:r w:rsidR="00D53C6A" w:rsidRPr="000C520B">
        <w:rPr>
          <w:spacing w:val="-29"/>
        </w:rPr>
        <w:t xml:space="preserve"> </w:t>
      </w:r>
      <w:r w:rsidR="00D53C6A" w:rsidRPr="000C520B">
        <w:t>êxito</w:t>
      </w:r>
      <w:bookmarkEnd w:id="26"/>
    </w:p>
    <w:p w14:paraId="5CD5456A" w14:textId="77777777" w:rsidR="00D53C6A" w:rsidRDefault="00D53C6A" w:rsidP="00D53C6A">
      <w:pPr>
        <w:pStyle w:val="Corpodetexto"/>
        <w:rPr>
          <w:b/>
        </w:rPr>
      </w:pPr>
    </w:p>
    <w:p w14:paraId="7CD4E0C0" w14:textId="77777777" w:rsidR="00D53C6A" w:rsidRPr="000C520B" w:rsidRDefault="00D53C6A" w:rsidP="00961B19">
      <w:pPr>
        <w:pStyle w:val="PargrafodaLista"/>
        <w:numPr>
          <w:ilvl w:val="0"/>
          <w:numId w:val="24"/>
        </w:numPr>
        <w:tabs>
          <w:tab w:val="left" w:pos="1533"/>
          <w:tab w:val="left" w:pos="1534"/>
        </w:tabs>
        <w:rPr>
          <w:rFonts w:ascii="Times New Roman" w:hAnsi="Times New Roman" w:cs="Times New Roman"/>
          <w:i/>
        </w:rPr>
      </w:pPr>
      <w:r w:rsidRPr="000C520B">
        <w:rPr>
          <w:rFonts w:ascii="Times New Roman" w:hAnsi="Times New Roman" w:cs="Times New Roman"/>
          <w:i/>
        </w:rPr>
        <w:lastRenderedPageBreak/>
        <w:t>Inclusão</w:t>
      </w:r>
    </w:p>
    <w:p w14:paraId="0DBF1F83" w14:textId="77777777" w:rsidR="00D53C6A" w:rsidRPr="000C520B" w:rsidRDefault="00D53C6A" w:rsidP="00D53C6A">
      <w:pPr>
        <w:pStyle w:val="Corpodetexto"/>
        <w:rPr>
          <w:rFonts w:ascii="Times New Roman" w:hAnsi="Times New Roman" w:cs="Times New Roman"/>
          <w:i/>
        </w:rPr>
      </w:pPr>
    </w:p>
    <w:p w14:paraId="78289E82" w14:textId="77777777"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À educação inclusiva concerne um espaço pedagógico que reconhece e aceita a diversidade, assumindo assim uma postura que ressignifica as diferenças, dando-lhes sentido heterogêneo. Fonseca (2003) ilustra a questão com a referência: “a educação inclusiva respeita a cultura, a capacidade e possibilidades de evolução dos sujeitos envolvidos.”</w:t>
      </w:r>
    </w:p>
    <w:p w14:paraId="4955CABA" w14:textId="446825C5" w:rsidR="00D53C6A" w:rsidRPr="009D40A0" w:rsidRDefault="00D53C6A" w:rsidP="00D53C6A">
      <w:pPr>
        <w:pStyle w:val="Corpodetexto"/>
        <w:spacing w:before="55"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Em consonância com as diretrizes legais que estabelecem o direito das pessoas com necessidades específicas à igualdade de condições de acesso e permanência, com atendimento especial, o IFRS implementa em todos os seus </w:t>
      </w:r>
      <w:r w:rsidR="00A571B6" w:rsidRPr="008E6400">
        <w:rPr>
          <w:rFonts w:ascii="Times New Roman" w:hAnsi="Times New Roman" w:cs="Times New Roman"/>
          <w:i/>
          <w:lang w:val="pt-BR"/>
        </w:rPr>
        <w:t xml:space="preserve">campi </w:t>
      </w:r>
      <w:r w:rsidRPr="009D40A0">
        <w:rPr>
          <w:rFonts w:ascii="Times New Roman" w:hAnsi="Times New Roman" w:cs="Times New Roman"/>
          <w:lang w:val="pt-BR"/>
        </w:rPr>
        <w:t xml:space="preserve">o NAPNE, que tem objetivo de organizar e estimular projetos e programas educacionais para a convivência, consciência da diversidade e principalmente buscar a quebra das barreiras arquitetônicas, educacionais, atitudinais e de comunicação, buscando adequar-se à legislação no que diz respeito à acessibilidade física e prioridade de acesso (Lei </w:t>
      </w:r>
      <w:r w:rsidR="00C549EF">
        <w:rPr>
          <w:rFonts w:ascii="Times New Roman" w:hAnsi="Times New Roman" w:cs="Times New Roman"/>
          <w:lang w:val="pt-BR"/>
        </w:rPr>
        <w:t xml:space="preserve">nº </w:t>
      </w:r>
      <w:r w:rsidRPr="009D40A0">
        <w:rPr>
          <w:rFonts w:ascii="Times New Roman" w:hAnsi="Times New Roman" w:cs="Times New Roman"/>
          <w:lang w:val="pt-BR"/>
        </w:rPr>
        <w:t>10.098/00, Lei</w:t>
      </w:r>
      <w:r w:rsidR="00C549EF">
        <w:rPr>
          <w:rFonts w:ascii="Times New Roman" w:hAnsi="Times New Roman" w:cs="Times New Roman"/>
          <w:lang w:val="pt-BR"/>
        </w:rPr>
        <w:t xml:space="preserve"> nº</w:t>
      </w:r>
      <w:r w:rsidRPr="009D40A0">
        <w:rPr>
          <w:rFonts w:ascii="Times New Roman" w:hAnsi="Times New Roman" w:cs="Times New Roman"/>
          <w:lang w:val="pt-BR"/>
        </w:rPr>
        <w:t xml:space="preserve"> 10.048/00, Decreto </w:t>
      </w:r>
      <w:r w:rsidR="00C549EF">
        <w:rPr>
          <w:rFonts w:ascii="Times New Roman" w:hAnsi="Times New Roman" w:cs="Times New Roman"/>
          <w:lang w:val="pt-BR"/>
        </w:rPr>
        <w:t xml:space="preserve">nº </w:t>
      </w:r>
      <w:r w:rsidRPr="009D40A0">
        <w:rPr>
          <w:rFonts w:ascii="Times New Roman" w:hAnsi="Times New Roman" w:cs="Times New Roman"/>
          <w:lang w:val="pt-BR"/>
        </w:rPr>
        <w:t xml:space="preserve">5.296/06 e NBR 9050 da ABNT). É compromisso do NAPNE o fomento do processo de inclusão e de ações afirmativas, revelando o compromisso do IFRS com a formação integral do ser humano, em especial ao relacionamento que estabelece com o </w:t>
      </w:r>
      <w:r w:rsidR="00B81F3A">
        <w:rPr>
          <w:rFonts w:ascii="Times New Roman" w:hAnsi="Times New Roman" w:cs="Times New Roman"/>
          <w:lang w:val="pt-BR"/>
        </w:rPr>
        <w:t>Mundo do Trabalho</w:t>
      </w:r>
      <w:r w:rsidRPr="009D40A0">
        <w:rPr>
          <w:rFonts w:ascii="Times New Roman" w:hAnsi="Times New Roman" w:cs="Times New Roman"/>
          <w:lang w:val="pt-BR"/>
        </w:rPr>
        <w:t>.</w:t>
      </w:r>
    </w:p>
    <w:p w14:paraId="7B4F11D1" w14:textId="77777777" w:rsidR="00D53C6A" w:rsidRPr="009D40A0" w:rsidRDefault="00D53C6A" w:rsidP="00D53C6A">
      <w:pPr>
        <w:pStyle w:val="Corpodetexto"/>
        <w:spacing w:before="124"/>
        <w:ind w:left="827" w:right="189"/>
        <w:rPr>
          <w:rFonts w:ascii="Times New Roman" w:hAnsi="Times New Roman" w:cs="Times New Roman"/>
          <w:lang w:val="pt-BR"/>
        </w:rPr>
      </w:pPr>
      <w:r w:rsidRPr="009D40A0">
        <w:rPr>
          <w:rFonts w:ascii="Times New Roman" w:hAnsi="Times New Roman" w:cs="Times New Roman"/>
          <w:lang w:val="pt-BR"/>
        </w:rPr>
        <w:t>Além disso, são princípios da ação inclusiva no IFRS:</w:t>
      </w:r>
    </w:p>
    <w:p w14:paraId="236B6D5F" w14:textId="77777777" w:rsidR="00D53C6A" w:rsidRPr="009D40A0" w:rsidRDefault="00D53C6A" w:rsidP="00D53C6A">
      <w:pPr>
        <w:pStyle w:val="Corpodetexto"/>
        <w:spacing w:before="5"/>
        <w:rPr>
          <w:rFonts w:ascii="Times New Roman" w:hAnsi="Times New Roman" w:cs="Times New Roman"/>
          <w:lang w:val="pt-BR"/>
        </w:rPr>
      </w:pPr>
    </w:p>
    <w:p w14:paraId="6B4FA575" w14:textId="77777777" w:rsidR="00D53C6A" w:rsidRPr="000C520B" w:rsidRDefault="00D53C6A" w:rsidP="00961B19">
      <w:pPr>
        <w:pStyle w:val="PargrafodaLista"/>
        <w:numPr>
          <w:ilvl w:val="4"/>
          <w:numId w:val="21"/>
        </w:numPr>
        <w:tabs>
          <w:tab w:val="left" w:pos="1107"/>
        </w:tabs>
        <w:autoSpaceDE/>
        <w:autoSpaceDN/>
        <w:spacing w:before="0"/>
        <w:ind w:firstLine="0"/>
        <w:rPr>
          <w:rFonts w:ascii="Times New Roman" w:hAnsi="Times New Roman" w:cs="Times New Roman"/>
        </w:rPr>
      </w:pPr>
      <w:r w:rsidRPr="000C520B">
        <w:rPr>
          <w:rFonts w:ascii="Times New Roman" w:hAnsi="Times New Roman" w:cs="Times New Roman"/>
        </w:rPr>
        <w:t>o respeito à</w:t>
      </w:r>
      <w:r w:rsidRPr="000C520B">
        <w:rPr>
          <w:rFonts w:ascii="Times New Roman" w:hAnsi="Times New Roman" w:cs="Times New Roman"/>
          <w:spacing w:val="-17"/>
        </w:rPr>
        <w:t xml:space="preserve"> </w:t>
      </w:r>
      <w:r w:rsidRPr="000C520B">
        <w:rPr>
          <w:rFonts w:ascii="Times New Roman" w:hAnsi="Times New Roman" w:cs="Times New Roman"/>
        </w:rPr>
        <w:t>diferença;</w:t>
      </w:r>
    </w:p>
    <w:p w14:paraId="698B7270" w14:textId="77777777" w:rsidR="00D53C6A" w:rsidRPr="000C520B" w:rsidRDefault="00D53C6A" w:rsidP="00D53C6A">
      <w:pPr>
        <w:pStyle w:val="Corpodetexto"/>
        <w:spacing w:before="5"/>
        <w:rPr>
          <w:rFonts w:ascii="Times New Roman" w:hAnsi="Times New Roman" w:cs="Times New Roman"/>
        </w:rPr>
      </w:pPr>
    </w:p>
    <w:p w14:paraId="25B2131F" w14:textId="77777777" w:rsidR="00D53C6A" w:rsidRPr="009D40A0" w:rsidRDefault="00D53C6A" w:rsidP="00961B19">
      <w:pPr>
        <w:pStyle w:val="PargrafodaLista"/>
        <w:numPr>
          <w:ilvl w:val="4"/>
          <w:numId w:val="21"/>
        </w:numPr>
        <w:tabs>
          <w:tab w:val="left" w:pos="1108"/>
        </w:tabs>
        <w:autoSpaceDE/>
        <w:autoSpaceDN/>
        <w:spacing w:before="0" w:line="463" w:lineRule="auto"/>
        <w:ind w:right="1390" w:firstLine="0"/>
        <w:rPr>
          <w:rFonts w:ascii="Times New Roman" w:hAnsi="Times New Roman" w:cs="Times New Roman"/>
          <w:lang w:val="pt-BR"/>
        </w:rPr>
      </w:pPr>
      <w:r w:rsidRPr="009D40A0">
        <w:rPr>
          <w:rFonts w:ascii="Times New Roman" w:hAnsi="Times New Roman" w:cs="Times New Roman"/>
          <w:lang w:val="pt-BR"/>
        </w:rPr>
        <w:t>a igualdade de oportunidades e de condições de acesso, inclusão, permanência e</w:t>
      </w:r>
      <w:r w:rsidRPr="009D40A0">
        <w:rPr>
          <w:rFonts w:ascii="Times New Roman" w:hAnsi="Times New Roman" w:cs="Times New Roman"/>
          <w:spacing w:val="-14"/>
          <w:lang w:val="pt-BR"/>
        </w:rPr>
        <w:t xml:space="preserve"> </w:t>
      </w:r>
      <w:r w:rsidRPr="009D40A0">
        <w:rPr>
          <w:rFonts w:ascii="Times New Roman" w:hAnsi="Times New Roman" w:cs="Times New Roman"/>
          <w:lang w:val="pt-BR"/>
        </w:rPr>
        <w:t>êxito;</w:t>
      </w:r>
    </w:p>
    <w:p w14:paraId="3B945D56" w14:textId="792F3E9F" w:rsidR="00D53C6A" w:rsidRPr="009D40A0" w:rsidRDefault="00D53C6A" w:rsidP="00961B19">
      <w:pPr>
        <w:pStyle w:val="PargrafodaLista"/>
        <w:numPr>
          <w:ilvl w:val="4"/>
          <w:numId w:val="21"/>
        </w:numPr>
        <w:tabs>
          <w:tab w:val="left" w:pos="1108"/>
        </w:tabs>
        <w:autoSpaceDE/>
        <w:autoSpaceDN/>
        <w:spacing w:before="8"/>
        <w:ind w:left="1107"/>
        <w:rPr>
          <w:rFonts w:ascii="Times New Roman" w:hAnsi="Times New Roman" w:cs="Times New Roman"/>
          <w:lang w:val="pt-BR"/>
        </w:rPr>
      </w:pPr>
      <w:r w:rsidRPr="009D40A0">
        <w:rPr>
          <w:rFonts w:ascii="Times New Roman" w:hAnsi="Times New Roman" w:cs="Times New Roman"/>
          <w:lang w:val="pt-BR"/>
        </w:rPr>
        <w:t>a garantia da educação pública, gratuita e de excelência para</w:t>
      </w:r>
      <w:r w:rsidR="009D0BA5">
        <w:rPr>
          <w:rFonts w:ascii="Times New Roman" w:hAnsi="Times New Roman" w:cs="Times New Roman"/>
          <w:lang w:val="pt-BR"/>
        </w:rPr>
        <w:t xml:space="preserve"> </w:t>
      </w:r>
      <w:r w:rsidRPr="009D40A0">
        <w:rPr>
          <w:rFonts w:ascii="Times New Roman" w:hAnsi="Times New Roman" w:cs="Times New Roman"/>
          <w:spacing w:val="-42"/>
          <w:lang w:val="pt-BR"/>
        </w:rPr>
        <w:t xml:space="preserve"> </w:t>
      </w:r>
      <w:r w:rsidRPr="009D40A0">
        <w:rPr>
          <w:rFonts w:ascii="Times New Roman" w:hAnsi="Times New Roman" w:cs="Times New Roman"/>
          <w:lang w:val="pt-BR"/>
        </w:rPr>
        <w:t>todos;</w:t>
      </w:r>
    </w:p>
    <w:p w14:paraId="45CD7440" w14:textId="77777777" w:rsidR="00D53C6A" w:rsidRPr="009D40A0" w:rsidRDefault="00D53C6A" w:rsidP="00D53C6A">
      <w:pPr>
        <w:pStyle w:val="Corpodetexto"/>
        <w:spacing w:before="5"/>
        <w:rPr>
          <w:rFonts w:ascii="Times New Roman" w:hAnsi="Times New Roman" w:cs="Times New Roman"/>
          <w:lang w:val="pt-BR"/>
        </w:rPr>
      </w:pPr>
    </w:p>
    <w:p w14:paraId="75F18414" w14:textId="77777777" w:rsidR="00D53C6A" w:rsidRPr="000C520B" w:rsidRDefault="00D53C6A" w:rsidP="00961B19">
      <w:pPr>
        <w:pStyle w:val="PargrafodaLista"/>
        <w:numPr>
          <w:ilvl w:val="4"/>
          <w:numId w:val="21"/>
        </w:numPr>
        <w:tabs>
          <w:tab w:val="left" w:pos="1108"/>
        </w:tabs>
        <w:autoSpaceDE/>
        <w:autoSpaceDN/>
        <w:spacing w:before="0"/>
        <w:ind w:left="1107"/>
        <w:rPr>
          <w:rFonts w:ascii="Times New Roman" w:hAnsi="Times New Roman" w:cs="Times New Roman"/>
        </w:rPr>
      </w:pPr>
      <w:r w:rsidRPr="000C520B">
        <w:rPr>
          <w:rFonts w:ascii="Times New Roman" w:hAnsi="Times New Roman" w:cs="Times New Roman"/>
        </w:rPr>
        <w:t>a defesa da</w:t>
      </w:r>
      <w:r w:rsidRPr="000C520B">
        <w:rPr>
          <w:rFonts w:ascii="Times New Roman" w:hAnsi="Times New Roman" w:cs="Times New Roman"/>
          <w:spacing w:val="-25"/>
        </w:rPr>
        <w:t xml:space="preserve"> </w:t>
      </w:r>
      <w:r w:rsidRPr="000C520B">
        <w:rPr>
          <w:rFonts w:ascii="Times New Roman" w:hAnsi="Times New Roman" w:cs="Times New Roman"/>
        </w:rPr>
        <w:t>interculturalidade;</w:t>
      </w:r>
    </w:p>
    <w:p w14:paraId="4D64E262" w14:textId="77777777" w:rsidR="00D53C6A" w:rsidRPr="000C520B" w:rsidRDefault="00D53C6A" w:rsidP="00D53C6A">
      <w:pPr>
        <w:pStyle w:val="Corpodetexto"/>
        <w:spacing w:before="5"/>
        <w:rPr>
          <w:rFonts w:ascii="Times New Roman" w:hAnsi="Times New Roman" w:cs="Times New Roman"/>
        </w:rPr>
      </w:pPr>
    </w:p>
    <w:p w14:paraId="324DB1D4" w14:textId="77777777" w:rsidR="00D53C6A" w:rsidRPr="009D40A0" w:rsidRDefault="00D53C6A" w:rsidP="00961B19">
      <w:pPr>
        <w:pStyle w:val="PargrafodaLista"/>
        <w:numPr>
          <w:ilvl w:val="4"/>
          <w:numId w:val="21"/>
        </w:numPr>
        <w:tabs>
          <w:tab w:val="left" w:pos="1107"/>
        </w:tabs>
        <w:autoSpaceDE/>
        <w:autoSpaceDN/>
        <w:spacing w:before="0"/>
        <w:ind w:left="1106" w:hanging="279"/>
        <w:rPr>
          <w:rFonts w:ascii="Times New Roman" w:hAnsi="Times New Roman" w:cs="Times New Roman"/>
          <w:lang w:val="pt-BR"/>
        </w:rPr>
      </w:pPr>
      <w:r w:rsidRPr="009D40A0">
        <w:rPr>
          <w:rFonts w:ascii="Times New Roman" w:hAnsi="Times New Roman" w:cs="Times New Roman"/>
          <w:lang w:val="pt-BR"/>
        </w:rPr>
        <w:t>a integração com a comunidade escolar e</w:t>
      </w:r>
      <w:r w:rsidRPr="009D40A0">
        <w:rPr>
          <w:rFonts w:ascii="Times New Roman" w:hAnsi="Times New Roman" w:cs="Times New Roman"/>
          <w:spacing w:val="-37"/>
          <w:lang w:val="pt-BR"/>
        </w:rPr>
        <w:t xml:space="preserve"> </w:t>
      </w:r>
      <w:r w:rsidRPr="009D40A0">
        <w:rPr>
          <w:rFonts w:ascii="Times New Roman" w:hAnsi="Times New Roman" w:cs="Times New Roman"/>
          <w:lang w:val="pt-BR"/>
        </w:rPr>
        <w:t>acadêmica.</w:t>
      </w:r>
    </w:p>
    <w:p w14:paraId="69ABDEE4" w14:textId="77777777" w:rsidR="00D53C6A" w:rsidRPr="009D40A0" w:rsidRDefault="00D53C6A" w:rsidP="00D53C6A">
      <w:pPr>
        <w:pStyle w:val="Corpodetexto"/>
        <w:spacing w:before="5"/>
        <w:rPr>
          <w:rFonts w:ascii="Times New Roman" w:hAnsi="Times New Roman" w:cs="Times New Roman"/>
          <w:lang w:val="pt-BR"/>
        </w:rPr>
      </w:pPr>
    </w:p>
    <w:p w14:paraId="0192B89C" w14:textId="3B3B1F5E" w:rsidR="00D53C6A" w:rsidRPr="009D40A0" w:rsidRDefault="00D53C6A" w:rsidP="00D53C6A">
      <w:pPr>
        <w:pStyle w:val="Corpodetexto"/>
        <w:spacing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A educação inclusiva no IFRS visa atender às necessidades específicas de todos os estudantes, através do desenvolvimento de práticas pedagógicas com estratégias diversificadas. Os </w:t>
      </w:r>
      <w:r w:rsidR="009D0BA5" w:rsidRPr="008E6400">
        <w:rPr>
          <w:rFonts w:ascii="Times New Roman" w:hAnsi="Times New Roman" w:cs="Times New Roman"/>
          <w:i/>
          <w:lang w:val="pt-BR"/>
        </w:rPr>
        <w:t>campi</w:t>
      </w:r>
      <w:r w:rsidR="009D0BA5" w:rsidRPr="009D40A0">
        <w:rPr>
          <w:rFonts w:ascii="Times New Roman" w:hAnsi="Times New Roman" w:cs="Times New Roman"/>
          <w:lang w:val="pt-BR"/>
        </w:rPr>
        <w:t xml:space="preserve"> </w:t>
      </w:r>
      <w:r w:rsidRPr="009D40A0">
        <w:rPr>
          <w:rFonts w:ascii="Times New Roman" w:hAnsi="Times New Roman" w:cs="Times New Roman"/>
          <w:lang w:val="pt-BR"/>
        </w:rPr>
        <w:t xml:space="preserve">têm implementado o que regem as Leis </w:t>
      </w:r>
      <w:r w:rsidR="00C549EF">
        <w:rPr>
          <w:rFonts w:ascii="Times New Roman" w:hAnsi="Times New Roman" w:cs="Times New Roman"/>
          <w:lang w:val="pt-BR"/>
        </w:rPr>
        <w:t xml:space="preserve">nº </w:t>
      </w:r>
      <w:r w:rsidRPr="009D40A0">
        <w:rPr>
          <w:rFonts w:ascii="Times New Roman" w:hAnsi="Times New Roman" w:cs="Times New Roman"/>
          <w:lang w:val="pt-BR"/>
        </w:rPr>
        <w:t>10.639/03 e</w:t>
      </w:r>
      <w:r w:rsidR="00C549EF">
        <w:rPr>
          <w:rFonts w:ascii="Times New Roman" w:hAnsi="Times New Roman" w:cs="Times New Roman"/>
          <w:lang w:val="pt-BR"/>
        </w:rPr>
        <w:t xml:space="preserve"> nº </w:t>
      </w:r>
      <w:r w:rsidRPr="009D40A0">
        <w:rPr>
          <w:rFonts w:ascii="Times New Roman" w:hAnsi="Times New Roman" w:cs="Times New Roman"/>
          <w:lang w:val="pt-BR"/>
        </w:rPr>
        <w:t>11.645/08, sobre a inclusão de ações pedagógicas que contemplem as relações étnico-raciais e o ensino da História e Cultura Afro-</w:t>
      </w:r>
      <w:r w:rsidR="009D0BA5">
        <w:rPr>
          <w:rFonts w:ascii="Times New Roman" w:hAnsi="Times New Roman" w:cs="Times New Roman"/>
          <w:lang w:val="pt-BR"/>
        </w:rPr>
        <w:t>b</w:t>
      </w:r>
      <w:r w:rsidRPr="009D40A0">
        <w:rPr>
          <w:rFonts w:ascii="Times New Roman" w:hAnsi="Times New Roman" w:cs="Times New Roman"/>
          <w:lang w:val="pt-BR"/>
        </w:rPr>
        <w:t xml:space="preserve">rasileira e Indígena. Os </w:t>
      </w:r>
      <w:r w:rsidR="009D0BA5" w:rsidRPr="008E6400">
        <w:rPr>
          <w:rFonts w:ascii="Times New Roman" w:hAnsi="Times New Roman" w:cs="Times New Roman"/>
          <w:i/>
          <w:lang w:val="pt-BR"/>
        </w:rPr>
        <w:t>campi</w:t>
      </w:r>
      <w:r w:rsidR="009D0BA5" w:rsidRPr="009D40A0">
        <w:rPr>
          <w:rFonts w:ascii="Times New Roman" w:hAnsi="Times New Roman" w:cs="Times New Roman"/>
          <w:lang w:val="pt-BR"/>
        </w:rPr>
        <w:t xml:space="preserve"> </w:t>
      </w:r>
      <w:r w:rsidRPr="009D40A0">
        <w:rPr>
          <w:rFonts w:ascii="Times New Roman" w:hAnsi="Times New Roman" w:cs="Times New Roman"/>
          <w:lang w:val="pt-BR"/>
        </w:rPr>
        <w:t xml:space="preserve">do IFRS possuem NEABI, núcleos responsáveis por fomentar e organizar estudos e ações que direcionam para uma educação pluricultural e pluriétnica, incentivando a construção da cidadania por meio da valorização </w:t>
      </w:r>
      <w:r w:rsidRPr="009D40A0">
        <w:rPr>
          <w:rFonts w:ascii="Times New Roman" w:hAnsi="Times New Roman" w:cs="Times New Roman"/>
          <w:lang w:val="pt-BR"/>
        </w:rPr>
        <w:lastRenderedPageBreak/>
        <w:t>da identidade étnico-racial, principalmente de negros, afrodescendentes e</w:t>
      </w:r>
      <w:r w:rsidRPr="009D40A0">
        <w:rPr>
          <w:rFonts w:ascii="Times New Roman" w:hAnsi="Times New Roman" w:cs="Times New Roman"/>
          <w:spacing w:val="-24"/>
          <w:lang w:val="pt-BR"/>
        </w:rPr>
        <w:t xml:space="preserve"> </w:t>
      </w:r>
      <w:r w:rsidRPr="009D40A0">
        <w:rPr>
          <w:rFonts w:ascii="Times New Roman" w:hAnsi="Times New Roman" w:cs="Times New Roman"/>
          <w:lang w:val="pt-BR"/>
        </w:rPr>
        <w:t>indígenas.</w:t>
      </w:r>
    </w:p>
    <w:p w14:paraId="25BABBCD" w14:textId="0AD383C7" w:rsidR="00D53C6A" w:rsidRPr="009D40A0" w:rsidRDefault="00D53C6A" w:rsidP="008E6400">
      <w:pPr>
        <w:pStyle w:val="Corpodetexto"/>
        <w:spacing w:before="124" w:line="360" w:lineRule="auto"/>
        <w:ind w:left="118" w:right="112" w:firstLine="709"/>
        <w:jc w:val="both"/>
        <w:rPr>
          <w:rFonts w:ascii="Times New Roman" w:hAnsi="Times New Roman" w:cs="Times New Roman"/>
          <w:lang w:val="pt-BR"/>
        </w:rPr>
      </w:pPr>
      <w:r w:rsidRPr="009D40A0">
        <w:rPr>
          <w:rFonts w:ascii="Times New Roman" w:hAnsi="Times New Roman" w:cs="Times New Roman"/>
          <w:lang w:val="pt-BR"/>
        </w:rPr>
        <w:t xml:space="preserve">Os Núcleos de Gênero também estão sendo implementados em alguns </w:t>
      </w:r>
      <w:r w:rsidR="00A978D3" w:rsidRPr="009D40A0">
        <w:rPr>
          <w:rFonts w:ascii="Times New Roman" w:hAnsi="Times New Roman" w:cs="Times New Roman"/>
          <w:lang w:val="pt-BR"/>
        </w:rPr>
        <w:t xml:space="preserve">dos </w:t>
      </w:r>
      <w:r w:rsidR="00A978D3" w:rsidRPr="00A978D3">
        <w:rPr>
          <w:rFonts w:ascii="Times New Roman" w:hAnsi="Times New Roman" w:cs="Times New Roman"/>
          <w:i/>
          <w:lang w:val="pt-BR"/>
        </w:rPr>
        <w:t>campi</w:t>
      </w:r>
      <w:r w:rsidR="009D0BA5" w:rsidRPr="00A978D3">
        <w:rPr>
          <w:rFonts w:ascii="Times New Roman" w:hAnsi="Times New Roman" w:cs="Times New Roman"/>
          <w:lang w:val="pt-BR"/>
        </w:rPr>
        <w:t xml:space="preserve"> </w:t>
      </w:r>
      <w:r w:rsidRPr="009D40A0">
        <w:rPr>
          <w:rFonts w:ascii="Times New Roman" w:hAnsi="Times New Roman" w:cs="Times New Roman"/>
          <w:lang w:val="pt-BR"/>
        </w:rPr>
        <w:t>do IFRS. Seu principal objetivo é implementar a política da Diversidade de</w:t>
      </w:r>
      <w:r w:rsidR="007F7F9F">
        <w:rPr>
          <w:rFonts w:ascii="Times New Roman" w:hAnsi="Times New Roman" w:cs="Times New Roman"/>
          <w:lang w:val="pt-BR"/>
        </w:rPr>
        <w:t xml:space="preserve"> </w:t>
      </w:r>
      <w:r w:rsidRPr="009D40A0">
        <w:rPr>
          <w:rFonts w:ascii="Times New Roman" w:hAnsi="Times New Roman" w:cs="Times New Roman"/>
          <w:lang w:val="pt-BR"/>
        </w:rPr>
        <w:t>Gênero, com vistas a promover valores democráticos de respeito à diferença e à diversidade, articulando os setores da Instituição nas diversas atividades relativas à inclusão e diversidade de Gênero e Sexualidade.</w:t>
      </w:r>
    </w:p>
    <w:p w14:paraId="07C37A46" w14:textId="662F24D3"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Para tanto atender aos requisitos legais como promover ações inclusivas, a </w:t>
      </w:r>
      <w:r w:rsidR="00C549EF">
        <w:rPr>
          <w:rFonts w:ascii="Times New Roman" w:hAnsi="Times New Roman" w:cs="Times New Roman"/>
          <w:lang w:val="pt-BR"/>
        </w:rPr>
        <w:t>I</w:t>
      </w:r>
      <w:r w:rsidRPr="009D40A0">
        <w:rPr>
          <w:rFonts w:ascii="Times New Roman" w:hAnsi="Times New Roman" w:cs="Times New Roman"/>
          <w:lang w:val="pt-BR"/>
        </w:rPr>
        <w:t>nstituição prioriza a aquisição e a utilização de recursos materiais e técnicas avançadas e investe na formação dos servidores para que desenvolvam e atuem com competência em contextos de</w:t>
      </w:r>
      <w:r w:rsidRPr="009D40A0">
        <w:rPr>
          <w:rFonts w:ascii="Times New Roman" w:hAnsi="Times New Roman" w:cs="Times New Roman"/>
          <w:spacing w:val="-30"/>
          <w:lang w:val="pt-BR"/>
        </w:rPr>
        <w:t xml:space="preserve"> </w:t>
      </w:r>
      <w:r w:rsidRPr="009D40A0">
        <w:rPr>
          <w:rFonts w:ascii="Times New Roman" w:hAnsi="Times New Roman" w:cs="Times New Roman"/>
          <w:lang w:val="pt-BR"/>
        </w:rPr>
        <w:t>diversidade.</w:t>
      </w:r>
    </w:p>
    <w:p w14:paraId="713677E3" w14:textId="77777777" w:rsidR="00D53C6A" w:rsidRPr="009D40A0" w:rsidRDefault="00D53C6A" w:rsidP="00D53C6A">
      <w:pPr>
        <w:pStyle w:val="Corpodetexto"/>
        <w:rPr>
          <w:lang w:val="pt-BR"/>
        </w:rPr>
      </w:pPr>
    </w:p>
    <w:p w14:paraId="51A242F7" w14:textId="77777777" w:rsidR="00D53C6A" w:rsidRPr="000C520B" w:rsidRDefault="00D53C6A" w:rsidP="00961B19">
      <w:pPr>
        <w:pStyle w:val="PargrafodaLista"/>
        <w:numPr>
          <w:ilvl w:val="0"/>
          <w:numId w:val="24"/>
        </w:numPr>
        <w:tabs>
          <w:tab w:val="left" w:pos="1533"/>
          <w:tab w:val="left" w:pos="1534"/>
        </w:tabs>
        <w:spacing w:before="209"/>
        <w:rPr>
          <w:rFonts w:ascii="Times New Roman" w:hAnsi="Times New Roman" w:cs="Times New Roman"/>
          <w:i/>
        </w:rPr>
      </w:pPr>
      <w:r w:rsidRPr="000C520B">
        <w:rPr>
          <w:rFonts w:ascii="Times New Roman" w:hAnsi="Times New Roman" w:cs="Times New Roman"/>
          <w:i/>
        </w:rPr>
        <w:t>Acesso</w:t>
      </w:r>
    </w:p>
    <w:p w14:paraId="58EFCF2D" w14:textId="77777777" w:rsidR="00D53C6A" w:rsidRPr="000C520B" w:rsidRDefault="00D53C6A" w:rsidP="00D53C6A">
      <w:pPr>
        <w:pStyle w:val="Corpodetexto"/>
        <w:rPr>
          <w:rFonts w:ascii="Times New Roman" w:hAnsi="Times New Roman" w:cs="Times New Roman"/>
          <w:i/>
        </w:rPr>
      </w:pPr>
    </w:p>
    <w:p w14:paraId="02EBDC33" w14:textId="77777777" w:rsidR="00D53C6A" w:rsidRPr="000C520B" w:rsidRDefault="00D53C6A" w:rsidP="00D53C6A">
      <w:pPr>
        <w:pStyle w:val="Corpodetexto"/>
        <w:spacing w:before="3"/>
        <w:rPr>
          <w:rFonts w:ascii="Times New Roman" w:hAnsi="Times New Roman" w:cs="Times New Roman"/>
          <w:i/>
          <w:sz w:val="34"/>
        </w:rPr>
      </w:pPr>
    </w:p>
    <w:p w14:paraId="2D6B44C1" w14:textId="4945CA57" w:rsidR="00D53C6A" w:rsidRPr="009D40A0" w:rsidRDefault="00D53C6A" w:rsidP="00D53C6A">
      <w:pPr>
        <w:pStyle w:val="Corpodetexto"/>
        <w:spacing w:before="1"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 IFRS, como instituição integrante da rede pública brasileira de educação, tem como compromisso contribuir para a democratização e expansão do ensino público e gratuito, buscando assegurar a igualdade de condições de acesso. Nesse sentido, </w:t>
      </w:r>
      <w:r w:rsidR="000C520B" w:rsidRPr="009D40A0">
        <w:rPr>
          <w:rFonts w:ascii="Times New Roman" w:hAnsi="Times New Roman" w:cs="Times New Roman"/>
          <w:lang w:val="pt-BR"/>
        </w:rPr>
        <w:t>a forma</w:t>
      </w:r>
      <w:r w:rsidRPr="009D40A0">
        <w:rPr>
          <w:rFonts w:ascii="Times New Roman" w:hAnsi="Times New Roman" w:cs="Times New Roman"/>
          <w:lang w:val="pt-BR"/>
        </w:rPr>
        <w:t xml:space="preserve"> de ingresso aos cursos regulares do IFRS é mediante processo de seleção pública. O número de vagas para os cursos está definido nos Projetos Pedagógicos de cada curso, adequando-se às demandas regionais e às especificidades de cada </w:t>
      </w:r>
      <w:r w:rsidR="00637371" w:rsidRPr="008E6400">
        <w:rPr>
          <w:rFonts w:ascii="Times New Roman" w:hAnsi="Times New Roman" w:cs="Times New Roman"/>
          <w:i/>
          <w:lang w:val="pt-BR"/>
        </w:rPr>
        <w:t>campus</w:t>
      </w:r>
      <w:r w:rsidRPr="009D40A0">
        <w:rPr>
          <w:rFonts w:ascii="Times New Roman" w:hAnsi="Times New Roman" w:cs="Times New Roman"/>
          <w:lang w:val="pt-BR"/>
        </w:rPr>
        <w:t>.</w:t>
      </w:r>
    </w:p>
    <w:p w14:paraId="07396ABF" w14:textId="77777777" w:rsidR="00D53C6A" w:rsidRPr="009D40A0" w:rsidRDefault="00D53C6A" w:rsidP="00D53C6A">
      <w:pPr>
        <w:pStyle w:val="Corpodetexto"/>
        <w:rPr>
          <w:lang w:val="pt-BR"/>
        </w:rPr>
      </w:pPr>
    </w:p>
    <w:p w14:paraId="40C0E892" w14:textId="77777777" w:rsidR="00D53C6A" w:rsidRPr="00FD33FB" w:rsidRDefault="00D53C6A" w:rsidP="000C520B">
      <w:pPr>
        <w:tabs>
          <w:tab w:val="left" w:pos="1533"/>
          <w:tab w:val="left" w:pos="1534"/>
        </w:tabs>
        <w:spacing w:before="209"/>
        <w:jc w:val="both"/>
        <w:rPr>
          <w:i/>
          <w:lang w:val="pt-BR"/>
        </w:rPr>
      </w:pPr>
      <w:r w:rsidRPr="00FD33FB">
        <w:rPr>
          <w:i/>
          <w:lang w:val="pt-BR"/>
        </w:rPr>
        <w:t>Permanência e</w:t>
      </w:r>
      <w:r w:rsidRPr="00FD33FB">
        <w:rPr>
          <w:i/>
          <w:spacing w:val="-13"/>
          <w:lang w:val="pt-BR"/>
        </w:rPr>
        <w:t xml:space="preserve"> </w:t>
      </w:r>
      <w:r w:rsidRPr="00FD33FB">
        <w:rPr>
          <w:i/>
          <w:lang w:val="pt-BR"/>
        </w:rPr>
        <w:t>êxito</w:t>
      </w:r>
    </w:p>
    <w:p w14:paraId="43A6F1F2" w14:textId="39A49E06" w:rsidR="00D53C6A" w:rsidRPr="009D40A0" w:rsidRDefault="00D53C6A" w:rsidP="000C520B">
      <w:pPr>
        <w:pStyle w:val="Corpodetexto"/>
        <w:spacing w:before="1"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 xml:space="preserve">No que tange à permanência dos educandos nos cursos, o IFRS possui políticas de </w:t>
      </w:r>
      <w:r w:rsidR="00C549EF">
        <w:rPr>
          <w:rFonts w:ascii="Times New Roman" w:hAnsi="Times New Roman" w:cs="Times New Roman"/>
          <w:lang w:val="pt-BR"/>
        </w:rPr>
        <w:t>AE</w:t>
      </w:r>
      <w:r w:rsidRPr="009D40A0">
        <w:rPr>
          <w:rFonts w:ascii="Times New Roman" w:hAnsi="Times New Roman" w:cs="Times New Roman"/>
          <w:lang w:val="pt-BR"/>
        </w:rPr>
        <w:t xml:space="preserve"> diferenciadas e bastante abrangentes que envolvem diversas modalidades de auxílio, com ênfase à moradia, alimentação, transporte, entre outras.</w:t>
      </w:r>
    </w:p>
    <w:p w14:paraId="769CA0A2" w14:textId="7B206AAE" w:rsidR="00D53C6A" w:rsidRPr="009D40A0" w:rsidRDefault="00D53C6A" w:rsidP="000C520B">
      <w:pPr>
        <w:pStyle w:val="Corpodetexto"/>
        <w:spacing w:before="124" w:line="360" w:lineRule="auto"/>
        <w:ind w:left="118" w:right="112" w:firstLine="709"/>
        <w:jc w:val="both"/>
        <w:rPr>
          <w:rFonts w:ascii="Times New Roman" w:hAnsi="Times New Roman" w:cs="Times New Roman"/>
          <w:lang w:val="pt-BR"/>
        </w:rPr>
      </w:pPr>
      <w:r w:rsidRPr="009D40A0">
        <w:rPr>
          <w:rFonts w:ascii="Times New Roman" w:hAnsi="Times New Roman" w:cs="Times New Roman"/>
          <w:lang w:val="pt-BR"/>
        </w:rPr>
        <w:t xml:space="preserve">No âmbito de cada </w:t>
      </w:r>
      <w:r w:rsidR="00637371" w:rsidRPr="008E6400">
        <w:rPr>
          <w:rFonts w:ascii="Times New Roman" w:hAnsi="Times New Roman" w:cs="Times New Roman"/>
          <w:i/>
          <w:lang w:val="pt-BR"/>
        </w:rPr>
        <w:t xml:space="preserve">campus </w:t>
      </w:r>
      <w:r w:rsidRPr="009D40A0">
        <w:rPr>
          <w:rFonts w:ascii="Times New Roman" w:hAnsi="Times New Roman" w:cs="Times New Roman"/>
          <w:lang w:val="pt-BR"/>
        </w:rPr>
        <w:t>existem projetos de apoio pedagógico que visam</w:t>
      </w:r>
      <w:r w:rsidR="00C549EF">
        <w:rPr>
          <w:rFonts w:ascii="Times New Roman" w:hAnsi="Times New Roman" w:cs="Times New Roman"/>
          <w:lang w:val="pt-BR"/>
        </w:rPr>
        <w:t xml:space="preserve"> a</w:t>
      </w:r>
      <w:r w:rsidRPr="009D40A0">
        <w:rPr>
          <w:rFonts w:ascii="Times New Roman" w:hAnsi="Times New Roman" w:cs="Times New Roman"/>
          <w:lang w:val="pt-BR"/>
        </w:rPr>
        <w:t xml:space="preserve"> auxiliar os discentes no sentido de obterem êxito em seus estudos, através de oficinas, aulas de reforço e sessões especiais de monitoria por área/disciplina, entre outros.</w:t>
      </w:r>
    </w:p>
    <w:p w14:paraId="24C4443F" w14:textId="281EAC38" w:rsidR="00D53C6A" w:rsidRPr="009D40A0" w:rsidRDefault="00D53C6A" w:rsidP="008E640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Em relação à arte, cultura e esporte, existe o incentivo às atividades que integrem e desenvolvam habilidades artísticas e desportivas junto aos educandos, seja na música, dança, teatro ou artes visuais, ou atividades voltadas ao esporte, atividades físicas e lazer. Destacam-se as equipes esportivas, tanto nas modalidades tradicionais de esporte coletivo (futebol, </w:t>
      </w:r>
      <w:r w:rsidRPr="009D40A0">
        <w:rPr>
          <w:rFonts w:ascii="Times New Roman" w:hAnsi="Times New Roman" w:cs="Times New Roman"/>
          <w:lang w:val="pt-BR"/>
        </w:rPr>
        <w:lastRenderedPageBreak/>
        <w:t>futsal, vôlei, basquete, handebol, quanto nas modalidades individuais, como xadrez, tênis de mesa e atletismo). Com um grande potencial para</w:t>
      </w:r>
      <w:r w:rsidR="00637371">
        <w:rPr>
          <w:rFonts w:ascii="Times New Roman" w:hAnsi="Times New Roman" w:cs="Times New Roman"/>
          <w:lang w:val="pt-BR"/>
        </w:rPr>
        <w:t xml:space="preserve"> </w:t>
      </w:r>
      <w:r w:rsidRPr="009D40A0">
        <w:rPr>
          <w:rFonts w:ascii="Times New Roman" w:hAnsi="Times New Roman" w:cs="Times New Roman"/>
          <w:lang w:val="pt-BR"/>
        </w:rPr>
        <w:t xml:space="preserve">ampliar essa oferta de modalidades na medida em que os espaços qualificados para a prática de atividades físicas forem construídos em cada </w:t>
      </w:r>
      <w:r w:rsidR="00637371" w:rsidRPr="00CA47A5">
        <w:rPr>
          <w:rFonts w:ascii="Times New Roman" w:hAnsi="Times New Roman" w:cs="Times New Roman"/>
          <w:i/>
          <w:lang w:val="pt-BR"/>
        </w:rPr>
        <w:t>campus</w:t>
      </w:r>
      <w:r w:rsidRPr="009D40A0">
        <w:rPr>
          <w:rFonts w:ascii="Times New Roman" w:hAnsi="Times New Roman" w:cs="Times New Roman"/>
          <w:lang w:val="pt-BR"/>
        </w:rPr>
        <w:t xml:space="preserve">. Outra forte atividade de integração dos educandos são as atividades culturais, inclusive realizando apresentações em outros </w:t>
      </w:r>
      <w:r w:rsidR="00C549EF">
        <w:rPr>
          <w:rFonts w:ascii="Times New Roman" w:hAnsi="Times New Roman" w:cs="Times New Roman"/>
          <w:lang w:val="pt-BR"/>
        </w:rPr>
        <w:t>IFs</w:t>
      </w:r>
      <w:r w:rsidRPr="009D40A0">
        <w:rPr>
          <w:rFonts w:ascii="Times New Roman" w:hAnsi="Times New Roman" w:cs="Times New Roman"/>
          <w:lang w:val="pt-BR"/>
        </w:rPr>
        <w:t xml:space="preserve"> e em eventos de entidades civis.</w:t>
      </w:r>
    </w:p>
    <w:p w14:paraId="187AEDF2" w14:textId="3BC1B995" w:rsidR="00D53C6A" w:rsidRPr="009D40A0" w:rsidRDefault="00D53C6A" w:rsidP="000C520B">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IFRS trabalha também através da criação de tempos e espaços voltados para a discussão das práticas pedagógicas nos </w:t>
      </w:r>
      <w:r w:rsidR="00637371" w:rsidRPr="00CA47A5">
        <w:rPr>
          <w:rFonts w:ascii="Times New Roman" w:hAnsi="Times New Roman" w:cs="Times New Roman"/>
          <w:i/>
          <w:lang w:val="pt-BR"/>
        </w:rPr>
        <w:t>camp</w:t>
      </w:r>
      <w:r w:rsidR="00C549EF">
        <w:rPr>
          <w:rFonts w:ascii="Times New Roman" w:hAnsi="Times New Roman" w:cs="Times New Roman"/>
          <w:i/>
          <w:lang w:val="pt-BR"/>
        </w:rPr>
        <w:t>i</w:t>
      </w:r>
      <w:r w:rsidRPr="009D40A0">
        <w:rPr>
          <w:rFonts w:ascii="Times New Roman" w:hAnsi="Times New Roman" w:cs="Times New Roman"/>
          <w:lang w:val="pt-BR"/>
        </w:rPr>
        <w:t>, com foco especial no acompanhamento e na análise do desempenho dos educandos, com o intuito de superar os índices de evasão e retenção identificados na Instituição.</w:t>
      </w:r>
    </w:p>
    <w:p w14:paraId="3F071436" w14:textId="77777777" w:rsidR="00D53C6A" w:rsidRPr="009D40A0" w:rsidRDefault="00D53C6A" w:rsidP="000C520B">
      <w:pPr>
        <w:pStyle w:val="Corpodetexto"/>
        <w:jc w:val="both"/>
        <w:rPr>
          <w:rFonts w:ascii="Times New Roman" w:hAnsi="Times New Roman" w:cs="Times New Roman"/>
          <w:lang w:val="pt-BR"/>
        </w:rPr>
      </w:pPr>
    </w:p>
    <w:p w14:paraId="0D9F3768" w14:textId="77777777" w:rsidR="00D53C6A" w:rsidRPr="009D40A0" w:rsidRDefault="00D53C6A" w:rsidP="00D53C6A">
      <w:pPr>
        <w:pStyle w:val="Corpodetexto"/>
        <w:rPr>
          <w:lang w:val="pt-BR"/>
        </w:rPr>
      </w:pPr>
    </w:p>
    <w:p w14:paraId="301D57D1" w14:textId="4B6DAEE6" w:rsidR="00D53C6A" w:rsidRPr="00FD33FB" w:rsidRDefault="00D53C6A" w:rsidP="000C520B">
      <w:pPr>
        <w:tabs>
          <w:tab w:val="left" w:pos="1533"/>
          <w:tab w:val="left" w:pos="1534"/>
        </w:tabs>
        <w:spacing w:before="191"/>
        <w:rPr>
          <w:i/>
          <w:lang w:val="pt-BR"/>
        </w:rPr>
      </w:pPr>
      <w:r w:rsidRPr="00FD33FB">
        <w:rPr>
          <w:i/>
          <w:lang w:val="pt-BR"/>
        </w:rPr>
        <w:t>Inovações consideradas significativas dos componentes</w:t>
      </w:r>
      <w:r w:rsidRPr="00FD33FB">
        <w:rPr>
          <w:i/>
          <w:spacing w:val="-30"/>
          <w:lang w:val="pt-BR"/>
        </w:rPr>
        <w:t xml:space="preserve"> </w:t>
      </w:r>
      <w:r w:rsidRPr="00FD33FB">
        <w:rPr>
          <w:i/>
          <w:lang w:val="pt-BR"/>
        </w:rPr>
        <w:t>curriculares</w:t>
      </w:r>
    </w:p>
    <w:p w14:paraId="70BEA7E4" w14:textId="77777777" w:rsidR="00D53C6A" w:rsidRPr="009D40A0" w:rsidRDefault="00D53C6A" w:rsidP="00D53C6A">
      <w:pPr>
        <w:pStyle w:val="Corpodetexto"/>
        <w:spacing w:before="10"/>
        <w:rPr>
          <w:rFonts w:ascii="Times New Roman" w:hAnsi="Times New Roman" w:cs="Times New Roman"/>
          <w:i/>
          <w:sz w:val="23"/>
          <w:lang w:val="pt-BR"/>
        </w:rPr>
      </w:pPr>
    </w:p>
    <w:p w14:paraId="5D3BD428" w14:textId="68C514E5" w:rsidR="00D53C6A" w:rsidRPr="009D40A0" w:rsidRDefault="00D53C6A" w:rsidP="00D53C6A">
      <w:pPr>
        <w:pStyle w:val="Corpodetexto"/>
        <w:spacing w:line="360" w:lineRule="auto"/>
        <w:ind w:left="118" w:right="108" w:firstLine="708"/>
        <w:jc w:val="both"/>
        <w:rPr>
          <w:rFonts w:ascii="Times New Roman" w:hAnsi="Times New Roman" w:cs="Times New Roman"/>
          <w:lang w:val="pt-BR"/>
        </w:rPr>
      </w:pPr>
      <w:r w:rsidRPr="009D40A0">
        <w:rPr>
          <w:rFonts w:ascii="Times New Roman" w:hAnsi="Times New Roman" w:cs="Times New Roman"/>
          <w:lang w:val="pt-BR"/>
        </w:rPr>
        <w:t xml:space="preserve">A inovação pedagógica constitui um dos eixos centrais da proposta dos </w:t>
      </w:r>
      <w:r w:rsidR="00C549EF">
        <w:rPr>
          <w:rFonts w:ascii="Times New Roman" w:hAnsi="Times New Roman" w:cs="Times New Roman"/>
          <w:lang w:val="pt-BR"/>
        </w:rPr>
        <w:t>IFs</w:t>
      </w:r>
      <w:r w:rsidRPr="009D40A0">
        <w:rPr>
          <w:rFonts w:ascii="Times New Roman" w:hAnsi="Times New Roman" w:cs="Times New Roman"/>
          <w:lang w:val="pt-BR"/>
        </w:rPr>
        <w:t xml:space="preserve"> desde sua Lei de criação. A organização acadêmica dos </w:t>
      </w:r>
      <w:r w:rsidR="00C549EF">
        <w:rPr>
          <w:rFonts w:ascii="Times New Roman" w:hAnsi="Times New Roman" w:cs="Times New Roman"/>
          <w:lang w:val="pt-BR"/>
        </w:rPr>
        <w:t>IFs</w:t>
      </w:r>
      <w:r w:rsidRPr="009D40A0">
        <w:rPr>
          <w:rFonts w:ascii="Times New Roman" w:hAnsi="Times New Roman" w:cs="Times New Roman"/>
          <w:lang w:val="pt-BR"/>
        </w:rPr>
        <w:t xml:space="preserve">, definida desde a Lei </w:t>
      </w:r>
      <w:r w:rsidR="00C549EF">
        <w:rPr>
          <w:rFonts w:ascii="Times New Roman" w:hAnsi="Times New Roman" w:cs="Times New Roman"/>
          <w:lang w:val="pt-BR"/>
        </w:rPr>
        <w:t xml:space="preserve">nº </w:t>
      </w:r>
      <w:r w:rsidRPr="009D40A0">
        <w:rPr>
          <w:rFonts w:ascii="Times New Roman" w:hAnsi="Times New Roman" w:cs="Times New Roman"/>
          <w:lang w:val="pt-BR"/>
        </w:rPr>
        <w:t xml:space="preserve">11.892/08, quando define a nova institucionalidade dos </w:t>
      </w:r>
      <w:r w:rsidR="00C549EF">
        <w:rPr>
          <w:rFonts w:ascii="Times New Roman" w:hAnsi="Times New Roman" w:cs="Times New Roman"/>
          <w:lang w:val="pt-BR"/>
        </w:rPr>
        <w:t>IFs</w:t>
      </w:r>
      <w:r w:rsidRPr="009D40A0">
        <w:rPr>
          <w:rFonts w:ascii="Times New Roman" w:hAnsi="Times New Roman" w:cs="Times New Roman"/>
          <w:lang w:val="pt-BR"/>
        </w:rPr>
        <w:t>, indica a ruptura da reprodução de modelos externos e toma a inovação a partir da relação entre o ensino técnico e tecnológico, articulando trabalho, ciência e cultura na perspectiva da emancipação humana.</w:t>
      </w:r>
    </w:p>
    <w:p w14:paraId="5B46E5F6" w14:textId="38F4E11A" w:rsidR="00D53C6A" w:rsidRPr="009D40A0" w:rsidRDefault="00D53C6A" w:rsidP="00D53C6A">
      <w:pPr>
        <w:pStyle w:val="Corpodetexto"/>
        <w:spacing w:before="4"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 xml:space="preserve">Em consonância com seu contexto legal, os cursos do IFRS apresentam uma proposta inovadora a partir de dois eixos: a </w:t>
      </w:r>
      <w:r w:rsidRPr="009D40A0">
        <w:rPr>
          <w:rFonts w:ascii="Times New Roman" w:hAnsi="Times New Roman" w:cs="Times New Roman"/>
          <w:i/>
          <w:lang w:val="pt-BR"/>
        </w:rPr>
        <w:t xml:space="preserve">transversalidade </w:t>
      </w:r>
      <w:r w:rsidRPr="009D40A0">
        <w:rPr>
          <w:rFonts w:ascii="Times New Roman" w:hAnsi="Times New Roman" w:cs="Times New Roman"/>
          <w:lang w:val="pt-BR"/>
        </w:rPr>
        <w:t xml:space="preserve">e a </w:t>
      </w:r>
      <w:r w:rsidR="00B245CD">
        <w:rPr>
          <w:rFonts w:ascii="Times New Roman" w:hAnsi="Times New Roman" w:cs="Times New Roman"/>
          <w:i/>
          <w:lang w:val="pt-BR"/>
        </w:rPr>
        <w:t>Verticalização</w:t>
      </w:r>
      <w:r w:rsidRPr="009D40A0">
        <w:rPr>
          <w:rFonts w:ascii="Times New Roman" w:hAnsi="Times New Roman" w:cs="Times New Roman"/>
          <w:lang w:val="pt-BR"/>
        </w:rPr>
        <w:t xml:space="preserve">, constituindo-se aspectos determinantes que contribuem para uma nova possibilidade do desenho curricular dos seus cursos. 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para além da simples oferta simultânea de cursos em diferentes níveis, como princípio de organização curricular, prevê um diálogo enriquecedor e diverso entre os níveis de formação da educação profissional e tecnológica. A transversalidade contribui para a consolidação da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curricular ao tomar as dimensões do trabalho, da cultura, da ciência e da tecnologia como vetores na escolha e na organização dos conteúdos, dos métodos, e, portanto, da ação pedagógica. A metodologia para o desenvolvimento dos processos de ensino e de aprendizagem no IFRS busca, portanto, a superação da dicotomia ciência/tecnologia e teoria/prática, tendo o trabalho e a pesquisa como princípio educativo e</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cientifico.</w:t>
      </w:r>
    </w:p>
    <w:p w14:paraId="49F0E9A1" w14:textId="00DC989F" w:rsidR="00D53C6A" w:rsidRPr="009D40A0" w:rsidRDefault="00D53C6A" w:rsidP="000C520B">
      <w:pPr>
        <w:pStyle w:val="Corpodetexto"/>
        <w:spacing w:before="4"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Des</w:t>
      </w:r>
      <w:r w:rsidR="00637371">
        <w:rPr>
          <w:rFonts w:ascii="Times New Roman" w:hAnsi="Times New Roman" w:cs="Times New Roman"/>
          <w:lang w:val="pt-BR"/>
        </w:rPr>
        <w:t>s</w:t>
      </w:r>
      <w:r w:rsidRPr="009D40A0">
        <w:rPr>
          <w:rFonts w:ascii="Times New Roman" w:hAnsi="Times New Roman" w:cs="Times New Roman"/>
          <w:lang w:val="pt-BR"/>
        </w:rPr>
        <w:t xml:space="preserve">a forma, tanto a metodologia, quanto a avaliação são definidas de forma, ativa, </w:t>
      </w:r>
      <w:r w:rsidR="000C520B" w:rsidRPr="009D40A0">
        <w:rPr>
          <w:rFonts w:ascii="Times New Roman" w:hAnsi="Times New Roman" w:cs="Times New Roman"/>
          <w:lang w:val="pt-BR"/>
        </w:rPr>
        <w:t xml:space="preserve">reflexiva </w:t>
      </w:r>
      <w:r w:rsidRPr="009D40A0">
        <w:rPr>
          <w:rFonts w:ascii="Times New Roman" w:hAnsi="Times New Roman" w:cs="Times New Roman"/>
          <w:lang w:val="pt-BR"/>
        </w:rPr>
        <w:t>e</w:t>
      </w:r>
      <w:r w:rsidR="000C520B" w:rsidRPr="009D40A0">
        <w:rPr>
          <w:rFonts w:ascii="Times New Roman" w:hAnsi="Times New Roman" w:cs="Times New Roman"/>
          <w:lang w:val="pt-BR"/>
        </w:rPr>
        <w:t xml:space="preserve"> participativa, encaminhando para </w:t>
      </w:r>
      <w:r w:rsidRPr="009D40A0">
        <w:rPr>
          <w:rFonts w:ascii="Times New Roman" w:hAnsi="Times New Roman" w:cs="Times New Roman"/>
          <w:lang w:val="pt-BR"/>
        </w:rPr>
        <w:t xml:space="preserve">novos </w:t>
      </w:r>
      <w:r w:rsidR="000C520B" w:rsidRPr="009D40A0">
        <w:rPr>
          <w:rFonts w:ascii="Times New Roman" w:hAnsi="Times New Roman" w:cs="Times New Roman"/>
          <w:lang w:val="pt-BR"/>
        </w:rPr>
        <w:t xml:space="preserve">modelos </w:t>
      </w:r>
      <w:r w:rsidRPr="009D40A0">
        <w:rPr>
          <w:rFonts w:ascii="Times New Roman" w:hAnsi="Times New Roman" w:cs="Times New Roman"/>
          <w:lang w:val="pt-BR"/>
        </w:rPr>
        <w:t>e práticas</w:t>
      </w:r>
      <w:r w:rsidR="000C520B" w:rsidRPr="009D40A0">
        <w:rPr>
          <w:rFonts w:ascii="Times New Roman" w:hAnsi="Times New Roman" w:cs="Times New Roman"/>
          <w:lang w:val="pt-BR"/>
        </w:rPr>
        <w:t xml:space="preserve"> </w:t>
      </w:r>
      <w:r w:rsidRPr="009D40A0">
        <w:rPr>
          <w:rFonts w:ascii="Times New Roman" w:hAnsi="Times New Roman" w:cs="Times New Roman"/>
          <w:lang w:val="pt-BR"/>
        </w:rPr>
        <w:t xml:space="preserve">pedagógicas diferenciadas. Assim, a transversalidade e a </w:t>
      </w:r>
      <w:r w:rsidR="00B245CD">
        <w:rPr>
          <w:rFonts w:ascii="Times New Roman" w:hAnsi="Times New Roman" w:cs="Times New Roman"/>
          <w:lang w:val="pt-BR"/>
        </w:rPr>
        <w:t>Verticalização</w:t>
      </w:r>
      <w:r w:rsidR="00637371">
        <w:rPr>
          <w:rFonts w:ascii="Times New Roman" w:hAnsi="Times New Roman" w:cs="Times New Roman"/>
          <w:lang w:val="pt-BR"/>
        </w:rPr>
        <w:t>,</w:t>
      </w:r>
      <w:r w:rsidRPr="009D40A0">
        <w:rPr>
          <w:rFonts w:ascii="Times New Roman" w:hAnsi="Times New Roman" w:cs="Times New Roman"/>
          <w:lang w:val="pt-BR"/>
        </w:rPr>
        <w:t xml:space="preserve"> cujo eixo de ação se dá através da inovação e tecnologia, sustentadas pelas dimensões de ensino, pesquisa e extensão, exige </w:t>
      </w:r>
      <w:r w:rsidRPr="009D40A0">
        <w:rPr>
          <w:rFonts w:ascii="Times New Roman" w:hAnsi="Times New Roman" w:cs="Times New Roman"/>
          <w:lang w:val="pt-BR"/>
        </w:rPr>
        <w:lastRenderedPageBreak/>
        <w:t>novas habilidades cognitivas e reconfiguração de tarefas e métodos.</w:t>
      </w:r>
    </w:p>
    <w:p w14:paraId="3A3FA878" w14:textId="369EBA54" w:rsidR="00D53C6A" w:rsidRPr="009D40A0" w:rsidRDefault="00D53C6A" w:rsidP="00D53C6A">
      <w:pPr>
        <w:pStyle w:val="Corpodetexto"/>
        <w:spacing w:before="4" w:line="360" w:lineRule="auto"/>
        <w:ind w:left="118" w:right="111" w:firstLine="708"/>
        <w:jc w:val="both"/>
        <w:rPr>
          <w:lang w:val="pt-BR"/>
        </w:rPr>
      </w:pPr>
      <w:r w:rsidRPr="009D40A0">
        <w:rPr>
          <w:rFonts w:ascii="Times New Roman" w:hAnsi="Times New Roman" w:cs="Times New Roman"/>
          <w:lang w:val="pt-BR"/>
        </w:rPr>
        <w:t xml:space="preserve">A partir da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a circulação e a interlocução dos saberes entre os diferentes níveis pode ocorrer com maior ênfase através de projetos integradores, eventos, flexibilização das organizações curriculares. 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também vem possibilitando que os educandos realizem seus estudos, progredindo na área de formação inicial na mesma instituição, possibilitando</w:t>
      </w:r>
      <w:r w:rsidR="00637371">
        <w:rPr>
          <w:rFonts w:ascii="Times New Roman" w:hAnsi="Times New Roman" w:cs="Times New Roman"/>
          <w:lang w:val="pt-BR"/>
        </w:rPr>
        <w:t>,</w:t>
      </w:r>
      <w:r w:rsidRPr="009D40A0">
        <w:rPr>
          <w:rFonts w:ascii="Times New Roman" w:hAnsi="Times New Roman" w:cs="Times New Roman"/>
          <w:lang w:val="pt-BR"/>
        </w:rPr>
        <w:t xml:space="preserve"> des</w:t>
      </w:r>
      <w:r w:rsidR="00637371">
        <w:rPr>
          <w:rFonts w:ascii="Times New Roman" w:hAnsi="Times New Roman" w:cs="Times New Roman"/>
          <w:lang w:val="pt-BR"/>
        </w:rPr>
        <w:t>s</w:t>
      </w:r>
      <w:r w:rsidRPr="009D40A0">
        <w:rPr>
          <w:rFonts w:ascii="Times New Roman" w:hAnsi="Times New Roman" w:cs="Times New Roman"/>
          <w:lang w:val="pt-BR"/>
        </w:rPr>
        <w:t>a forma</w:t>
      </w:r>
      <w:r w:rsidR="00637371">
        <w:rPr>
          <w:rFonts w:ascii="Times New Roman" w:hAnsi="Times New Roman" w:cs="Times New Roman"/>
          <w:lang w:val="pt-BR"/>
        </w:rPr>
        <w:t>,</w:t>
      </w:r>
      <w:r w:rsidRPr="009D40A0">
        <w:rPr>
          <w:rFonts w:ascii="Times New Roman" w:hAnsi="Times New Roman" w:cs="Times New Roman"/>
          <w:lang w:val="pt-BR"/>
        </w:rPr>
        <w:t xml:space="preserve"> a construção e</w:t>
      </w:r>
      <w:r w:rsidRPr="009D40A0">
        <w:rPr>
          <w:lang w:val="pt-BR"/>
        </w:rPr>
        <w:t xml:space="preserve"> reconstrução contínua de saberes.</w:t>
      </w:r>
    </w:p>
    <w:p w14:paraId="372EDB69" w14:textId="77777777" w:rsidR="00D53C6A" w:rsidRPr="009D40A0" w:rsidRDefault="00D53C6A" w:rsidP="00D53C6A">
      <w:pPr>
        <w:pStyle w:val="Corpodetexto"/>
        <w:spacing w:before="4"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A flexibilidade dos currículos está orientada pelos princípios definidos no PPI, além de atender as Diretrizes Curriculares Nacionais, permitindo:</w:t>
      </w:r>
    </w:p>
    <w:p w14:paraId="1BA4207E" w14:textId="77777777" w:rsidR="00D53C6A" w:rsidRPr="009D40A0" w:rsidRDefault="00D53C6A" w:rsidP="00961B19">
      <w:pPr>
        <w:pStyle w:val="PargrafodaLista"/>
        <w:numPr>
          <w:ilvl w:val="0"/>
          <w:numId w:val="20"/>
        </w:numPr>
        <w:tabs>
          <w:tab w:val="left" w:pos="974"/>
        </w:tabs>
        <w:autoSpaceDE/>
        <w:autoSpaceDN/>
        <w:spacing w:before="4"/>
        <w:ind w:firstLine="708"/>
        <w:rPr>
          <w:rFonts w:ascii="Times New Roman" w:hAnsi="Times New Roman" w:cs="Times New Roman"/>
          <w:lang w:val="pt-BR"/>
        </w:rPr>
      </w:pPr>
      <w:r w:rsidRPr="009D40A0">
        <w:rPr>
          <w:rFonts w:ascii="Times New Roman" w:hAnsi="Times New Roman" w:cs="Times New Roman"/>
          <w:lang w:val="pt-BR"/>
        </w:rPr>
        <w:t>alternativas de percursos acadêmicos</w:t>
      </w:r>
      <w:r w:rsidRPr="009D40A0">
        <w:rPr>
          <w:rFonts w:ascii="Times New Roman" w:hAnsi="Times New Roman" w:cs="Times New Roman"/>
          <w:spacing w:val="-42"/>
          <w:lang w:val="pt-BR"/>
        </w:rPr>
        <w:t xml:space="preserve"> </w:t>
      </w:r>
      <w:r w:rsidRPr="009D40A0">
        <w:rPr>
          <w:rFonts w:ascii="Times New Roman" w:hAnsi="Times New Roman" w:cs="Times New Roman"/>
          <w:lang w:val="pt-BR"/>
        </w:rPr>
        <w:t>diferenciados;</w:t>
      </w:r>
    </w:p>
    <w:p w14:paraId="027F30FB" w14:textId="77777777" w:rsidR="00D53C6A" w:rsidRPr="009D40A0" w:rsidRDefault="00D53C6A" w:rsidP="00961B19">
      <w:pPr>
        <w:pStyle w:val="PargrafodaLista"/>
        <w:numPr>
          <w:ilvl w:val="0"/>
          <w:numId w:val="20"/>
        </w:numPr>
        <w:tabs>
          <w:tab w:val="left" w:pos="1009"/>
        </w:tabs>
        <w:autoSpaceDE/>
        <w:autoSpaceDN/>
        <w:spacing w:before="138" w:line="360" w:lineRule="auto"/>
        <w:ind w:right="109" w:firstLine="708"/>
        <w:jc w:val="both"/>
        <w:rPr>
          <w:rFonts w:ascii="Times New Roman" w:hAnsi="Times New Roman" w:cs="Times New Roman"/>
          <w:lang w:val="pt-BR"/>
        </w:rPr>
      </w:pPr>
      <w:r w:rsidRPr="009D40A0">
        <w:rPr>
          <w:rFonts w:ascii="Times New Roman" w:hAnsi="Times New Roman" w:cs="Times New Roman"/>
          <w:lang w:val="pt-BR"/>
        </w:rPr>
        <w:t>o desenvolvimento da autonomia do estudante na definição de parte do seu percurso</w:t>
      </w:r>
      <w:r w:rsidRPr="009D40A0">
        <w:rPr>
          <w:rFonts w:ascii="Times New Roman" w:hAnsi="Times New Roman" w:cs="Times New Roman"/>
          <w:spacing w:val="-17"/>
          <w:lang w:val="pt-BR"/>
        </w:rPr>
        <w:t xml:space="preserve"> </w:t>
      </w:r>
      <w:r w:rsidRPr="009D40A0">
        <w:rPr>
          <w:rFonts w:ascii="Times New Roman" w:hAnsi="Times New Roman" w:cs="Times New Roman"/>
          <w:lang w:val="pt-BR"/>
        </w:rPr>
        <w:t>acadêmico;</w:t>
      </w:r>
    </w:p>
    <w:p w14:paraId="6486D14B" w14:textId="77777777" w:rsidR="00D53C6A" w:rsidRPr="000C520B" w:rsidRDefault="00D53C6A" w:rsidP="00961B19">
      <w:pPr>
        <w:pStyle w:val="PargrafodaLista"/>
        <w:numPr>
          <w:ilvl w:val="0"/>
          <w:numId w:val="20"/>
        </w:numPr>
        <w:tabs>
          <w:tab w:val="left" w:pos="974"/>
        </w:tabs>
        <w:autoSpaceDE/>
        <w:autoSpaceDN/>
        <w:spacing w:before="4"/>
        <w:ind w:left="973" w:hanging="147"/>
        <w:rPr>
          <w:rFonts w:ascii="Times New Roman" w:hAnsi="Times New Roman" w:cs="Times New Roman"/>
        </w:rPr>
      </w:pPr>
      <w:r w:rsidRPr="000C520B">
        <w:rPr>
          <w:rFonts w:ascii="Times New Roman" w:hAnsi="Times New Roman" w:cs="Times New Roman"/>
        </w:rPr>
        <w:t>a mobilidade</w:t>
      </w:r>
      <w:r w:rsidRPr="000C520B">
        <w:rPr>
          <w:rFonts w:ascii="Times New Roman" w:hAnsi="Times New Roman" w:cs="Times New Roman"/>
          <w:spacing w:val="-17"/>
        </w:rPr>
        <w:t xml:space="preserve"> </w:t>
      </w:r>
      <w:r w:rsidRPr="000C520B">
        <w:rPr>
          <w:rFonts w:ascii="Times New Roman" w:hAnsi="Times New Roman" w:cs="Times New Roman"/>
        </w:rPr>
        <w:t>acadêmica;</w:t>
      </w:r>
    </w:p>
    <w:p w14:paraId="2318085C" w14:textId="77777777" w:rsidR="00D53C6A" w:rsidRPr="009D40A0" w:rsidRDefault="00D53C6A" w:rsidP="00961B19">
      <w:pPr>
        <w:pStyle w:val="PargrafodaLista"/>
        <w:numPr>
          <w:ilvl w:val="0"/>
          <w:numId w:val="20"/>
        </w:numPr>
        <w:tabs>
          <w:tab w:val="left" w:pos="974"/>
        </w:tabs>
        <w:autoSpaceDE/>
        <w:autoSpaceDN/>
        <w:spacing w:before="138"/>
        <w:ind w:left="973" w:hanging="147"/>
        <w:rPr>
          <w:rFonts w:ascii="Times New Roman" w:hAnsi="Times New Roman" w:cs="Times New Roman"/>
          <w:lang w:val="pt-BR"/>
        </w:rPr>
      </w:pPr>
      <w:r w:rsidRPr="009D40A0">
        <w:rPr>
          <w:rFonts w:ascii="Times New Roman" w:hAnsi="Times New Roman" w:cs="Times New Roman"/>
          <w:lang w:val="pt-BR"/>
        </w:rPr>
        <w:t>as atividades complementares nos cursos de</w:t>
      </w:r>
      <w:r w:rsidRPr="009D40A0">
        <w:rPr>
          <w:rFonts w:ascii="Times New Roman" w:hAnsi="Times New Roman" w:cs="Times New Roman"/>
          <w:spacing w:val="-23"/>
          <w:lang w:val="pt-BR"/>
        </w:rPr>
        <w:t xml:space="preserve"> </w:t>
      </w:r>
      <w:r w:rsidRPr="009D40A0">
        <w:rPr>
          <w:rFonts w:ascii="Times New Roman" w:hAnsi="Times New Roman" w:cs="Times New Roman"/>
          <w:lang w:val="pt-BR"/>
        </w:rPr>
        <w:t>graduação;</w:t>
      </w:r>
    </w:p>
    <w:p w14:paraId="6C05814B" w14:textId="12F582B5" w:rsidR="00D53C6A" w:rsidRPr="009D40A0" w:rsidRDefault="00D53C6A" w:rsidP="00961B19">
      <w:pPr>
        <w:pStyle w:val="PargrafodaLista"/>
        <w:numPr>
          <w:ilvl w:val="0"/>
          <w:numId w:val="20"/>
        </w:numPr>
        <w:tabs>
          <w:tab w:val="left" w:pos="986"/>
        </w:tabs>
        <w:autoSpaceDE/>
        <w:autoSpaceDN/>
        <w:spacing w:before="138" w:line="360" w:lineRule="auto"/>
        <w:ind w:right="109" w:firstLine="708"/>
        <w:jc w:val="both"/>
        <w:rPr>
          <w:rFonts w:ascii="Times New Roman" w:hAnsi="Times New Roman" w:cs="Times New Roman"/>
          <w:lang w:val="pt-BR"/>
        </w:rPr>
      </w:pPr>
      <w:r w:rsidRPr="009D40A0">
        <w:rPr>
          <w:rFonts w:ascii="Times New Roman" w:hAnsi="Times New Roman" w:cs="Times New Roman"/>
          <w:lang w:val="pt-BR"/>
        </w:rPr>
        <w:t xml:space="preserve">atualização permanente dos currículos de acordo com a demanda regional, no que se refere aos seus arranjos produtivos, as necessidades do </w:t>
      </w:r>
      <w:r w:rsidR="00B81F3A">
        <w:rPr>
          <w:rFonts w:ascii="Times New Roman" w:hAnsi="Times New Roman" w:cs="Times New Roman"/>
          <w:lang w:val="pt-BR"/>
        </w:rPr>
        <w:t>Mundo do Trabalho</w:t>
      </w:r>
      <w:r w:rsidRPr="009D40A0">
        <w:rPr>
          <w:rFonts w:ascii="Times New Roman" w:hAnsi="Times New Roman" w:cs="Times New Roman"/>
          <w:lang w:val="pt-BR"/>
        </w:rPr>
        <w:t>, a atualização de conhecimentos, assim como o atendimento do que está preconizado na legislação</w:t>
      </w:r>
      <w:r w:rsidRPr="009D40A0">
        <w:rPr>
          <w:rFonts w:ascii="Times New Roman" w:hAnsi="Times New Roman" w:cs="Times New Roman"/>
          <w:spacing w:val="-14"/>
          <w:lang w:val="pt-BR"/>
        </w:rPr>
        <w:t xml:space="preserve"> </w:t>
      </w:r>
      <w:r w:rsidRPr="009D40A0">
        <w:rPr>
          <w:rFonts w:ascii="Times New Roman" w:hAnsi="Times New Roman" w:cs="Times New Roman"/>
          <w:lang w:val="pt-BR"/>
        </w:rPr>
        <w:t>vigente</w:t>
      </w:r>
      <w:r w:rsidR="00637371">
        <w:rPr>
          <w:rFonts w:ascii="Times New Roman" w:hAnsi="Times New Roman" w:cs="Times New Roman"/>
          <w:lang w:val="pt-BR"/>
        </w:rPr>
        <w:t>.</w:t>
      </w:r>
    </w:p>
    <w:p w14:paraId="2A3E0C37" w14:textId="6FA40D28" w:rsidR="00D53C6A" w:rsidRPr="009D40A0" w:rsidRDefault="00D53C6A" w:rsidP="00D53C6A">
      <w:pPr>
        <w:pStyle w:val="Corpodetexto"/>
        <w:spacing w:before="4"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Na perspectiva da flexibilidade curricular</w:t>
      </w:r>
      <w:r w:rsidR="00BF50F1">
        <w:rPr>
          <w:rFonts w:ascii="Times New Roman" w:hAnsi="Times New Roman" w:cs="Times New Roman"/>
          <w:lang w:val="pt-BR"/>
        </w:rPr>
        <w:t>,</w:t>
      </w:r>
      <w:r w:rsidRPr="009D40A0">
        <w:rPr>
          <w:rFonts w:ascii="Times New Roman" w:hAnsi="Times New Roman" w:cs="Times New Roman"/>
          <w:lang w:val="pt-BR"/>
        </w:rPr>
        <w:t xml:space="preserve"> o IFRS ainda prevê, com normativas específicas, o aproveitamento de estudos e competências desenvolvidas no trabalho, uma vez que atende uma parcela significativa de alunos</w:t>
      </w:r>
      <w:r w:rsidR="00BF50F1">
        <w:rPr>
          <w:rFonts w:ascii="Times New Roman" w:hAnsi="Times New Roman" w:cs="Times New Roman"/>
          <w:lang w:val="pt-BR"/>
        </w:rPr>
        <w:t>-</w:t>
      </w:r>
      <w:r w:rsidRPr="009D40A0">
        <w:rPr>
          <w:rFonts w:ascii="Times New Roman" w:hAnsi="Times New Roman" w:cs="Times New Roman"/>
          <w:lang w:val="pt-BR"/>
        </w:rPr>
        <w:t>trabalhadores.</w:t>
      </w:r>
    </w:p>
    <w:p w14:paraId="29675819" w14:textId="77777777" w:rsidR="00D53C6A" w:rsidRPr="009D40A0" w:rsidRDefault="00D53C6A" w:rsidP="00D53C6A">
      <w:pPr>
        <w:pStyle w:val="Corpodetexto"/>
        <w:spacing w:before="4" w:line="360" w:lineRule="auto"/>
        <w:ind w:left="118" w:right="109" w:firstLine="708"/>
        <w:jc w:val="both"/>
        <w:rPr>
          <w:rFonts w:ascii="Times New Roman" w:hAnsi="Times New Roman" w:cs="Times New Roman"/>
          <w:lang w:val="pt-BR"/>
        </w:rPr>
      </w:pPr>
      <w:r w:rsidRPr="009D40A0">
        <w:rPr>
          <w:rFonts w:ascii="Times New Roman" w:hAnsi="Times New Roman" w:cs="Times New Roman"/>
          <w:lang w:val="pt-BR"/>
        </w:rPr>
        <w:t>Cabe ainda destacar que, por força da Lei, o IFRS caracteriza-se como instituição certificadora.</w:t>
      </w:r>
    </w:p>
    <w:p w14:paraId="7CAB80CF" w14:textId="77777777" w:rsidR="00D53C6A" w:rsidRPr="009D40A0" w:rsidRDefault="00D53C6A" w:rsidP="00D53C6A">
      <w:pPr>
        <w:pStyle w:val="Corpodetexto"/>
        <w:rPr>
          <w:rFonts w:ascii="Times New Roman" w:hAnsi="Times New Roman" w:cs="Times New Roman"/>
          <w:lang w:val="pt-BR"/>
        </w:rPr>
      </w:pPr>
    </w:p>
    <w:p w14:paraId="5A797B36" w14:textId="77777777" w:rsidR="00D53C6A" w:rsidRPr="009D40A0" w:rsidRDefault="00D53C6A" w:rsidP="00D53C6A">
      <w:pPr>
        <w:pStyle w:val="Corpodetexto"/>
        <w:rPr>
          <w:rFonts w:ascii="Times New Roman" w:hAnsi="Times New Roman" w:cs="Times New Roman"/>
          <w:lang w:val="pt-BR"/>
        </w:rPr>
      </w:pPr>
    </w:p>
    <w:p w14:paraId="0178A3C2" w14:textId="77777777" w:rsidR="00D53C6A" w:rsidRPr="00FD33FB" w:rsidRDefault="00D53C6A" w:rsidP="000C520B">
      <w:pPr>
        <w:tabs>
          <w:tab w:val="left" w:pos="1533"/>
          <w:tab w:val="left" w:pos="1534"/>
        </w:tabs>
        <w:rPr>
          <w:i/>
          <w:lang w:val="pt-BR"/>
        </w:rPr>
      </w:pPr>
      <w:r w:rsidRPr="00FD33FB">
        <w:rPr>
          <w:i/>
          <w:lang w:val="pt-BR"/>
        </w:rPr>
        <w:t>Atividades práticas e</w:t>
      </w:r>
      <w:r w:rsidRPr="00FD33FB">
        <w:rPr>
          <w:i/>
          <w:spacing w:val="-1"/>
          <w:lang w:val="pt-BR"/>
        </w:rPr>
        <w:t xml:space="preserve"> </w:t>
      </w:r>
      <w:r w:rsidRPr="00FD33FB">
        <w:rPr>
          <w:i/>
          <w:lang w:val="pt-BR"/>
        </w:rPr>
        <w:t>estágio</w:t>
      </w:r>
    </w:p>
    <w:p w14:paraId="0C2EF47D" w14:textId="77777777" w:rsidR="00D53C6A" w:rsidRPr="009D40A0" w:rsidRDefault="00D53C6A" w:rsidP="00D53C6A">
      <w:pPr>
        <w:pStyle w:val="Corpodetexto"/>
        <w:spacing w:before="10"/>
        <w:rPr>
          <w:rFonts w:ascii="Times New Roman" w:hAnsi="Times New Roman" w:cs="Times New Roman"/>
          <w:i/>
          <w:lang w:val="pt-BR"/>
        </w:rPr>
      </w:pPr>
    </w:p>
    <w:p w14:paraId="00661CEF" w14:textId="6BBF7D1D" w:rsidR="00D53C6A" w:rsidRPr="009D40A0" w:rsidRDefault="00D53C6A" w:rsidP="00D53C6A">
      <w:pPr>
        <w:pStyle w:val="Corpodetexto"/>
        <w:spacing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As atividades práticas e o estágio são concebidos no IFRS como espaço</w:t>
      </w:r>
      <w:r w:rsidR="002410AF">
        <w:rPr>
          <w:rFonts w:ascii="Times New Roman" w:hAnsi="Times New Roman" w:cs="Times New Roman"/>
          <w:lang w:val="pt-BR"/>
        </w:rPr>
        <w:t>s</w:t>
      </w:r>
      <w:r w:rsidRPr="009D40A0">
        <w:rPr>
          <w:rFonts w:ascii="Times New Roman" w:hAnsi="Times New Roman" w:cs="Times New Roman"/>
          <w:lang w:val="pt-BR"/>
        </w:rPr>
        <w:t xml:space="preserve"> privilegiado</w:t>
      </w:r>
      <w:r w:rsidR="002410AF">
        <w:rPr>
          <w:rFonts w:ascii="Times New Roman" w:hAnsi="Times New Roman" w:cs="Times New Roman"/>
          <w:lang w:val="pt-BR"/>
        </w:rPr>
        <w:t>s</w:t>
      </w:r>
      <w:r w:rsidRPr="009D40A0">
        <w:rPr>
          <w:rFonts w:ascii="Times New Roman" w:hAnsi="Times New Roman" w:cs="Times New Roman"/>
          <w:lang w:val="pt-BR"/>
        </w:rPr>
        <w:t xml:space="preserve"> de articulação entre a teoria e a prática, bem como de integração entre os currículos e o </w:t>
      </w:r>
      <w:r w:rsidR="00B81F3A">
        <w:rPr>
          <w:rFonts w:ascii="Times New Roman" w:hAnsi="Times New Roman" w:cs="Times New Roman"/>
          <w:lang w:val="pt-BR"/>
        </w:rPr>
        <w:t>Mundo do Trabalho</w:t>
      </w:r>
      <w:r w:rsidRPr="009D40A0">
        <w:rPr>
          <w:rFonts w:ascii="Times New Roman" w:hAnsi="Times New Roman" w:cs="Times New Roman"/>
          <w:lang w:val="pt-BR"/>
        </w:rPr>
        <w:t xml:space="preserve"> em todos os cursos, níveis e modalidades de ensino.</w:t>
      </w:r>
    </w:p>
    <w:p w14:paraId="68709A4E" w14:textId="36988D9B" w:rsidR="00D53C6A" w:rsidRPr="009D40A0" w:rsidRDefault="00D53C6A" w:rsidP="00D53C6A">
      <w:pPr>
        <w:pStyle w:val="Corpodetexto"/>
        <w:spacing w:before="55"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Mediado pela intervenção pedagógica numa perspectiva interdisciplinar do currículo, o estágio curricular é parte integrante do percurso formativo e, como tal, está previsto no Projeto Pedagógico dos diversos cursos ofertados pelo IFRS.</w:t>
      </w:r>
    </w:p>
    <w:p w14:paraId="42DCA19A" w14:textId="77777777" w:rsidR="00D53C6A" w:rsidRPr="009D40A0" w:rsidRDefault="00D53C6A" w:rsidP="00D53C6A">
      <w:pPr>
        <w:pStyle w:val="Corpodetexto"/>
        <w:spacing w:before="4" w:line="360" w:lineRule="auto"/>
        <w:ind w:left="118" w:right="109" w:firstLine="708"/>
        <w:jc w:val="both"/>
        <w:rPr>
          <w:rFonts w:ascii="Times New Roman" w:hAnsi="Times New Roman" w:cs="Times New Roman"/>
          <w:lang w:val="pt-BR"/>
        </w:rPr>
      </w:pPr>
      <w:r w:rsidRPr="009D40A0">
        <w:rPr>
          <w:rFonts w:ascii="Times New Roman" w:hAnsi="Times New Roman" w:cs="Times New Roman"/>
          <w:lang w:val="pt-BR"/>
        </w:rPr>
        <w:t xml:space="preserve">Alguns princípios básicos que orientam as políticas de ensino, pesquisa e extensão, também tomam centralidade nas políticas que orientam a concepção de práticas e estágio </w:t>
      </w:r>
      <w:r w:rsidRPr="009D40A0">
        <w:rPr>
          <w:rFonts w:ascii="Times New Roman" w:hAnsi="Times New Roman" w:cs="Times New Roman"/>
          <w:lang w:val="pt-BR"/>
        </w:rPr>
        <w:lastRenderedPageBreak/>
        <w:t>como componente curricular dos cursos do IFRS:</w:t>
      </w:r>
    </w:p>
    <w:p w14:paraId="253079C6" w14:textId="01CD4636" w:rsidR="00D53C6A" w:rsidRPr="009D40A0" w:rsidRDefault="00D53C6A" w:rsidP="00961B19">
      <w:pPr>
        <w:pStyle w:val="PargrafodaLista"/>
        <w:numPr>
          <w:ilvl w:val="0"/>
          <w:numId w:val="19"/>
        </w:numPr>
        <w:tabs>
          <w:tab w:val="left" w:pos="321"/>
        </w:tabs>
        <w:autoSpaceDE/>
        <w:autoSpaceDN/>
        <w:spacing w:before="2" w:line="360" w:lineRule="auto"/>
        <w:ind w:right="110" w:firstLine="0"/>
        <w:jc w:val="both"/>
        <w:rPr>
          <w:rFonts w:ascii="Times New Roman" w:hAnsi="Times New Roman" w:cs="Times New Roman"/>
          <w:lang w:val="pt-BR"/>
        </w:rPr>
      </w:pPr>
      <w:r w:rsidRPr="009D40A0">
        <w:rPr>
          <w:rFonts w:ascii="Times New Roman" w:hAnsi="Times New Roman" w:cs="Times New Roman"/>
          <w:lang w:val="pt-BR"/>
        </w:rPr>
        <w:t xml:space="preserve">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e a transversalidade: nos espaços de práticas e estágio</w:t>
      </w:r>
      <w:r w:rsidR="009D2054">
        <w:rPr>
          <w:rFonts w:ascii="Times New Roman" w:hAnsi="Times New Roman" w:cs="Times New Roman"/>
          <w:lang w:val="pt-BR"/>
        </w:rPr>
        <w:t xml:space="preserve"> </w:t>
      </w:r>
      <w:r w:rsidRPr="009D40A0">
        <w:rPr>
          <w:rFonts w:ascii="Times New Roman" w:hAnsi="Times New Roman" w:cs="Times New Roman"/>
          <w:lang w:val="pt-BR"/>
        </w:rPr>
        <w:t>faz</w:t>
      </w:r>
      <w:r w:rsidR="009D2054">
        <w:rPr>
          <w:rFonts w:ascii="Times New Roman" w:hAnsi="Times New Roman" w:cs="Times New Roman"/>
          <w:lang w:val="pt-BR"/>
        </w:rPr>
        <w:t>-se</w:t>
      </w:r>
      <w:r w:rsidRPr="009D40A0">
        <w:rPr>
          <w:rFonts w:ascii="Times New Roman" w:hAnsi="Times New Roman" w:cs="Times New Roman"/>
          <w:lang w:val="pt-BR"/>
        </w:rPr>
        <w:t xml:space="preserve"> necessário</w:t>
      </w:r>
      <w:r w:rsidR="009D2054">
        <w:rPr>
          <w:rFonts w:ascii="Times New Roman" w:hAnsi="Times New Roman" w:cs="Times New Roman"/>
          <w:lang w:val="pt-BR"/>
        </w:rPr>
        <w:t xml:space="preserve"> </w:t>
      </w:r>
      <w:r w:rsidRPr="009D40A0">
        <w:rPr>
          <w:rFonts w:ascii="Times New Roman" w:hAnsi="Times New Roman" w:cs="Times New Roman"/>
          <w:lang w:val="pt-BR"/>
        </w:rPr>
        <w:t xml:space="preserve">também extrapolar a simples oferta simultânea de cursos em diferentes níveis, promovendo um diálogo rico e diverso entre os níveis de formação no </w:t>
      </w:r>
      <w:r w:rsidR="00B81F3A">
        <w:rPr>
          <w:rFonts w:ascii="Times New Roman" w:hAnsi="Times New Roman" w:cs="Times New Roman"/>
          <w:lang w:val="pt-BR"/>
        </w:rPr>
        <w:t>Mundo do Trabalho</w:t>
      </w:r>
      <w:r w:rsidRPr="009D40A0">
        <w:rPr>
          <w:rFonts w:ascii="Times New Roman" w:hAnsi="Times New Roman" w:cs="Times New Roman"/>
          <w:lang w:val="pt-BR"/>
        </w:rPr>
        <w:t>. Nesse cenário das relações entre teoria e prática, a transversalidade como princípio da mediação pedagógica, contribui para o estabelecimento das relações entre as dimensões do trabalho, da cultura, da ciência e da tecnologia como possibilidades de</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mobilização</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conhecimento,</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construção</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e</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criação</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práticas</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profissionais</w:t>
      </w:r>
      <w:r w:rsidR="009D2054">
        <w:rPr>
          <w:rFonts w:ascii="Times New Roman" w:hAnsi="Times New Roman" w:cs="Times New Roman"/>
          <w:lang w:val="pt-BR"/>
        </w:rPr>
        <w:t>;</w:t>
      </w:r>
    </w:p>
    <w:p w14:paraId="4FBC58D3" w14:textId="3B0B2457" w:rsidR="00D53C6A" w:rsidRPr="009D40A0" w:rsidRDefault="00D53C6A" w:rsidP="00961B19">
      <w:pPr>
        <w:pStyle w:val="PargrafodaLista"/>
        <w:numPr>
          <w:ilvl w:val="1"/>
          <w:numId w:val="19"/>
        </w:numPr>
        <w:tabs>
          <w:tab w:val="left" w:pos="1018"/>
        </w:tabs>
        <w:autoSpaceDE/>
        <w:autoSpaceDN/>
        <w:spacing w:before="4" w:line="360" w:lineRule="auto"/>
        <w:ind w:right="109" w:firstLine="708"/>
        <w:jc w:val="both"/>
        <w:rPr>
          <w:rFonts w:ascii="Times New Roman" w:hAnsi="Times New Roman" w:cs="Times New Roman"/>
          <w:lang w:val="pt-BR"/>
        </w:rPr>
      </w:pPr>
      <w:r w:rsidRPr="009D40A0">
        <w:rPr>
          <w:rFonts w:ascii="Times New Roman" w:hAnsi="Times New Roman" w:cs="Times New Roman"/>
          <w:lang w:val="pt-BR"/>
        </w:rPr>
        <w:t xml:space="preserve">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teoria e prática: a teoria só se reverte de sentido quando vista e experienciada pela ação, assim como a ação contribui para a ressignificação e construção de conhecimento</w:t>
      </w:r>
      <w:r w:rsidRPr="009D40A0">
        <w:rPr>
          <w:rFonts w:ascii="Times New Roman" w:hAnsi="Times New Roman" w:cs="Times New Roman"/>
          <w:spacing w:val="-35"/>
          <w:lang w:val="pt-BR"/>
        </w:rPr>
        <w:t xml:space="preserve"> </w:t>
      </w:r>
      <w:r w:rsidRPr="009D40A0">
        <w:rPr>
          <w:rFonts w:ascii="Times New Roman" w:hAnsi="Times New Roman" w:cs="Times New Roman"/>
          <w:lang w:val="pt-BR"/>
        </w:rPr>
        <w:t>teórico;</w:t>
      </w:r>
    </w:p>
    <w:p w14:paraId="07A883D4" w14:textId="357DE338" w:rsidR="00D53C6A" w:rsidRPr="009D40A0" w:rsidRDefault="00D53C6A" w:rsidP="00961B19">
      <w:pPr>
        <w:pStyle w:val="PargrafodaLista"/>
        <w:numPr>
          <w:ilvl w:val="1"/>
          <w:numId w:val="19"/>
        </w:numPr>
        <w:tabs>
          <w:tab w:val="left" w:pos="1016"/>
        </w:tabs>
        <w:autoSpaceDE/>
        <w:autoSpaceDN/>
        <w:spacing w:before="4" w:line="360" w:lineRule="auto"/>
        <w:ind w:right="111" w:firstLine="708"/>
        <w:jc w:val="both"/>
        <w:rPr>
          <w:rFonts w:ascii="Times New Roman" w:hAnsi="Times New Roman" w:cs="Times New Roman"/>
          <w:lang w:val="pt-BR"/>
        </w:rPr>
      </w:pPr>
      <w:r w:rsidRPr="009D40A0">
        <w:rPr>
          <w:rFonts w:ascii="Times New Roman" w:hAnsi="Times New Roman" w:cs="Times New Roman"/>
          <w:lang w:val="pt-BR"/>
        </w:rPr>
        <w:t>a pesquisa como princípio educativo: a resolução de problemas, através de uma atitude investigativa, reflexiva e criativa, contribui pa</w:t>
      </w:r>
      <w:r w:rsidR="009D2054">
        <w:rPr>
          <w:rFonts w:ascii="Times New Roman" w:hAnsi="Times New Roman" w:cs="Times New Roman"/>
          <w:lang w:val="pt-BR"/>
        </w:rPr>
        <w:t>r</w:t>
      </w:r>
      <w:r w:rsidRPr="009D40A0">
        <w:rPr>
          <w:rFonts w:ascii="Times New Roman" w:hAnsi="Times New Roman" w:cs="Times New Roman"/>
          <w:lang w:val="pt-BR"/>
        </w:rPr>
        <w:t>a a produção de novos conhecimentos e para a transformação da realidade. A dimensão prática do trabalho implica nas possibilidades de observação, de análise, de interpretação e de mobilização</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conhecimentos,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gerando</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novos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conhecimentos,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processos</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ou</w:t>
      </w:r>
      <w:r w:rsidRPr="009D40A0">
        <w:rPr>
          <w:rFonts w:ascii="Times New Roman" w:hAnsi="Times New Roman" w:cs="Times New Roman"/>
          <w:spacing w:val="-7"/>
          <w:lang w:val="pt-BR"/>
        </w:rPr>
        <w:t xml:space="preserve"> </w:t>
      </w:r>
      <w:r w:rsidRPr="009D40A0">
        <w:rPr>
          <w:rFonts w:ascii="Times New Roman" w:hAnsi="Times New Roman" w:cs="Times New Roman"/>
          <w:lang w:val="pt-BR"/>
        </w:rPr>
        <w:t>produtos.</w:t>
      </w:r>
    </w:p>
    <w:p w14:paraId="66D60214" w14:textId="77777777" w:rsidR="00D53C6A" w:rsidRPr="009D40A0" w:rsidRDefault="00D53C6A" w:rsidP="00961B19">
      <w:pPr>
        <w:pStyle w:val="PargrafodaLista"/>
        <w:numPr>
          <w:ilvl w:val="1"/>
          <w:numId w:val="19"/>
        </w:numPr>
        <w:tabs>
          <w:tab w:val="left" w:pos="997"/>
        </w:tabs>
        <w:autoSpaceDE/>
        <w:autoSpaceDN/>
        <w:spacing w:before="4" w:line="360" w:lineRule="auto"/>
        <w:ind w:right="109" w:firstLine="708"/>
        <w:jc w:val="both"/>
        <w:rPr>
          <w:rFonts w:ascii="Times New Roman" w:hAnsi="Times New Roman" w:cs="Times New Roman"/>
          <w:lang w:val="pt-BR"/>
        </w:rPr>
      </w:pPr>
      <w:r w:rsidRPr="000C520B">
        <w:rPr>
          <w:rFonts w:ascii="Times New Roman" w:hAnsi="Times New Roman" w:cs="Times New Roman"/>
          <w:noProof/>
          <w:lang w:val="pt-BR" w:eastAsia="pt-BR"/>
        </w:rPr>
        <mc:AlternateContent>
          <mc:Choice Requires="wps">
            <w:drawing>
              <wp:anchor distT="0" distB="0" distL="114300" distR="114300" simplePos="0" relativeHeight="251662336" behindDoc="1" locked="0" layoutInCell="1" allowOverlap="1" wp14:anchorId="7F2CA8FF" wp14:editId="6F5C4009">
                <wp:simplePos x="0" y="0"/>
                <wp:positionH relativeFrom="page">
                  <wp:posOffset>5285105</wp:posOffset>
                </wp:positionH>
                <wp:positionV relativeFrom="paragraph">
                  <wp:posOffset>792480</wp:posOffset>
                </wp:positionV>
                <wp:extent cx="0" cy="175260"/>
                <wp:effectExtent l="27305" t="28575" r="29845" b="24765"/>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1910">
                          <a:solidFill>
                            <a:srgbClr val="F3F3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E6D70" id="Conector reto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15pt,62.4pt" to="416.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" strokecolor="#f3f3f3" strokeweight="3.3pt">
                <w10:wrap anchorx="page"/>
              </v:line>
            </w:pict>
          </mc:Fallback>
        </mc:AlternateContent>
      </w:r>
      <w:r w:rsidRPr="009D40A0">
        <w:rPr>
          <w:rFonts w:ascii="Times New Roman" w:hAnsi="Times New Roman" w:cs="Times New Roman"/>
          <w:lang w:val="pt-BR"/>
        </w:rPr>
        <w:t>o trabalho como princípio educativo: a relação entre educação e trabalho nos espaços de prática e estágio deve orientar-se pelo caráter formativo da mesma, privilegiando o desenvolvimento de todas as potencialidades do ser humano, rompendo 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dualidade</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estrutural</w:t>
      </w:r>
      <w:r w:rsidRPr="009D40A0">
        <w:rPr>
          <w:rFonts w:ascii="Times New Roman" w:hAnsi="Times New Roman" w:cs="Times New Roman"/>
          <w:spacing w:val="-8"/>
          <w:lang w:val="pt-BR"/>
        </w:rPr>
        <w:t xml:space="preserve"> </w:t>
      </w:r>
      <w:r w:rsidRPr="009D40A0">
        <w:rPr>
          <w:rFonts w:ascii="Times New Roman" w:hAnsi="Times New Roman" w:cs="Times New Roman"/>
          <w:lang w:val="pt-BR"/>
        </w:rPr>
        <w:t>entre</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as</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funções</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intelectual</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e</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instrumental.</w:t>
      </w:r>
    </w:p>
    <w:p w14:paraId="3B1A9D98" w14:textId="77777777" w:rsidR="00D53C6A" w:rsidRPr="009D40A0" w:rsidRDefault="00D53C6A" w:rsidP="00D53C6A">
      <w:pPr>
        <w:pStyle w:val="Corpodetexto"/>
        <w:spacing w:before="4"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Sendo assim, as atividades de prática e estágio são de caráter prático, pedagógico e de aprimoramento técnico e científico, devendo oportunizar a vivência de situações reais do cotidiano profissional. A experiência de estágio contribui para que o estudante construa autonomia de pensamento e de ação com vistas à resolução de problemas na área profissional de sua formação, além de vivenciar a cultura laboral na sua área de atuação. A inserção no ambiente de trabalho ao longo do percurso de formação acadêmica contribui significativamente para a promoção do desenvolvimento do espírito e do pensamento reflexivo.</w:t>
      </w:r>
    </w:p>
    <w:p w14:paraId="071CB261" w14:textId="23489AC2" w:rsidR="00D53C6A" w:rsidRPr="009D40A0" w:rsidRDefault="00D53C6A" w:rsidP="00D53C6A">
      <w:pPr>
        <w:pStyle w:val="Corpodetexto"/>
        <w:spacing w:before="60"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O estágio, conforme a Lei nº 11.788/08</w:t>
      </w:r>
      <w:r w:rsidR="000C520B">
        <w:rPr>
          <w:rStyle w:val="Refdenotaderodap"/>
          <w:rFonts w:ascii="Times New Roman" w:hAnsi="Times New Roman" w:cs="Times New Roman"/>
          <w:position w:val="11"/>
        </w:rPr>
        <w:footnoteReference w:id="1"/>
      </w:r>
      <w:r w:rsidRPr="009D40A0">
        <w:rPr>
          <w:rFonts w:ascii="Times New Roman" w:hAnsi="Times New Roman" w:cs="Times New Roman"/>
          <w:position w:val="11"/>
          <w:lang w:val="pt-BR"/>
        </w:rPr>
        <w:t xml:space="preserve"> </w:t>
      </w:r>
      <w:r w:rsidRPr="009D40A0">
        <w:rPr>
          <w:rFonts w:ascii="Times New Roman" w:hAnsi="Times New Roman" w:cs="Times New Roman"/>
          <w:lang w:val="pt-BR"/>
        </w:rPr>
        <w:t xml:space="preserve">poderá ser obrigatório ou não obrigatório, </w:t>
      </w:r>
      <w:r w:rsidRPr="009D40A0">
        <w:rPr>
          <w:rFonts w:ascii="Times New Roman" w:hAnsi="Times New Roman" w:cs="Times New Roman"/>
          <w:lang w:val="pt-BR"/>
        </w:rPr>
        <w:lastRenderedPageBreak/>
        <w:t xml:space="preserve">conforme determinação das diretrizes curriculares nacionais para o ensino técnico e tecnológico, modalidade e área de ensino e do </w:t>
      </w:r>
      <w:r w:rsidR="002410AF">
        <w:rPr>
          <w:rFonts w:ascii="Times New Roman" w:hAnsi="Times New Roman" w:cs="Times New Roman"/>
          <w:lang w:val="pt-BR"/>
        </w:rPr>
        <w:t>PPC</w:t>
      </w:r>
      <w:r w:rsidRPr="009D40A0">
        <w:rPr>
          <w:rFonts w:ascii="Times New Roman" w:hAnsi="Times New Roman" w:cs="Times New Roman"/>
          <w:lang w:val="pt-BR"/>
        </w:rPr>
        <w:t xml:space="preserve">. Cada </w:t>
      </w:r>
      <w:r w:rsidR="002410AF">
        <w:rPr>
          <w:rFonts w:ascii="Times New Roman" w:hAnsi="Times New Roman" w:cs="Times New Roman"/>
          <w:lang w:val="pt-BR"/>
        </w:rPr>
        <w:t>PPC</w:t>
      </w:r>
      <w:r w:rsidRPr="009D40A0">
        <w:rPr>
          <w:rFonts w:ascii="Times New Roman" w:hAnsi="Times New Roman" w:cs="Times New Roman"/>
          <w:lang w:val="pt-BR"/>
        </w:rPr>
        <w:t xml:space="preserve"> deverá estabelecer suas normas para estágio obrigatório, quando houver</w:t>
      </w:r>
      <w:r w:rsidR="002410AF">
        <w:rPr>
          <w:rFonts w:ascii="Times New Roman" w:hAnsi="Times New Roman" w:cs="Times New Roman"/>
          <w:lang w:val="pt-BR"/>
        </w:rPr>
        <w:t xml:space="preserve">, e </w:t>
      </w:r>
      <w:r w:rsidRPr="009D40A0">
        <w:rPr>
          <w:rFonts w:ascii="Times New Roman" w:hAnsi="Times New Roman" w:cs="Times New Roman"/>
          <w:lang w:val="pt-BR"/>
        </w:rPr>
        <w:t>deverá explicitar se admite ou se não admite a realização de estágio não obrigatório. Os estágios não obrigatórios poderão ser contados como atividades complementares</w:t>
      </w:r>
      <w:r w:rsidR="002410AF">
        <w:rPr>
          <w:rFonts w:ascii="Times New Roman" w:hAnsi="Times New Roman" w:cs="Times New Roman"/>
          <w:lang w:val="pt-BR"/>
        </w:rPr>
        <w:t>, caso es</w:t>
      </w:r>
      <w:r w:rsidRPr="009D40A0">
        <w:rPr>
          <w:rFonts w:ascii="Times New Roman" w:hAnsi="Times New Roman" w:cs="Times New Roman"/>
          <w:lang w:val="pt-BR"/>
        </w:rPr>
        <w:t>tiver especificado no</w:t>
      </w:r>
      <w:r w:rsidR="002410AF">
        <w:rPr>
          <w:rFonts w:ascii="Times New Roman" w:hAnsi="Times New Roman" w:cs="Times New Roman"/>
          <w:lang w:val="pt-BR"/>
        </w:rPr>
        <w:t xml:space="preserve"> PPC</w:t>
      </w:r>
      <w:r w:rsidRPr="009D40A0">
        <w:rPr>
          <w:rFonts w:ascii="Times New Roman" w:hAnsi="Times New Roman" w:cs="Times New Roman"/>
          <w:lang w:val="pt-BR"/>
        </w:rPr>
        <w:t>.</w:t>
      </w:r>
    </w:p>
    <w:p w14:paraId="72F3E4C3" w14:textId="2E71481B" w:rsidR="00D53C6A" w:rsidRPr="009D40A0" w:rsidRDefault="00D53C6A" w:rsidP="00D53C6A">
      <w:pPr>
        <w:pStyle w:val="Corpodetexto"/>
        <w:spacing w:before="4"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 xml:space="preserve">As políticas de estágio, seus processos de gestão e acompanhamento permanente, bem como a regulamentação dos processos inerentes às relações entre o IFRS e o </w:t>
      </w:r>
      <w:r w:rsidR="00B81F3A">
        <w:rPr>
          <w:rFonts w:ascii="Times New Roman" w:hAnsi="Times New Roman" w:cs="Times New Roman"/>
          <w:lang w:val="pt-BR"/>
        </w:rPr>
        <w:t>Mundo do Trabalho</w:t>
      </w:r>
      <w:r w:rsidRPr="009D40A0">
        <w:rPr>
          <w:rFonts w:ascii="Times New Roman" w:hAnsi="Times New Roman" w:cs="Times New Roman"/>
          <w:lang w:val="pt-BR"/>
        </w:rPr>
        <w:t xml:space="preserve"> são coordenados pela </w:t>
      </w:r>
      <w:r w:rsidR="002410AF">
        <w:rPr>
          <w:rFonts w:ascii="Times New Roman" w:hAnsi="Times New Roman" w:cs="Times New Roman"/>
          <w:lang w:val="pt-BR"/>
        </w:rPr>
        <w:t>PROEX</w:t>
      </w:r>
      <w:r w:rsidRPr="009D40A0">
        <w:rPr>
          <w:rFonts w:ascii="Times New Roman" w:hAnsi="Times New Roman" w:cs="Times New Roman"/>
          <w:lang w:val="pt-BR"/>
        </w:rPr>
        <w:t xml:space="preserve"> em conjunto com os </w:t>
      </w:r>
      <w:r w:rsidR="009D2054" w:rsidRPr="008E6400">
        <w:rPr>
          <w:rFonts w:ascii="Times New Roman" w:hAnsi="Times New Roman" w:cs="Times New Roman"/>
          <w:i/>
          <w:lang w:val="pt-BR"/>
        </w:rPr>
        <w:t xml:space="preserve">campi </w:t>
      </w:r>
      <w:r w:rsidRPr="009D40A0">
        <w:rPr>
          <w:rFonts w:ascii="Times New Roman" w:hAnsi="Times New Roman" w:cs="Times New Roman"/>
          <w:lang w:val="pt-BR"/>
        </w:rPr>
        <w:t>de forma a atender as especificidades das diversas  realidades e cursos do</w:t>
      </w:r>
      <w:r w:rsidRPr="009D40A0">
        <w:rPr>
          <w:rFonts w:ascii="Times New Roman" w:hAnsi="Times New Roman" w:cs="Times New Roman"/>
          <w:spacing w:val="-15"/>
          <w:lang w:val="pt-BR"/>
        </w:rPr>
        <w:t xml:space="preserve"> </w:t>
      </w:r>
      <w:r w:rsidRPr="009D40A0">
        <w:rPr>
          <w:rFonts w:ascii="Times New Roman" w:hAnsi="Times New Roman" w:cs="Times New Roman"/>
          <w:lang w:val="pt-BR"/>
        </w:rPr>
        <w:t>IFRS.</w:t>
      </w:r>
    </w:p>
    <w:p w14:paraId="119C0F85" w14:textId="7BB52E2E" w:rsidR="00D53C6A" w:rsidRPr="009D40A0" w:rsidRDefault="00D53C6A" w:rsidP="00D53C6A">
      <w:pPr>
        <w:pStyle w:val="Corpodetexto"/>
        <w:spacing w:before="4" w:line="360" w:lineRule="auto"/>
        <w:ind w:left="118" w:right="110" w:firstLine="708"/>
        <w:jc w:val="both"/>
        <w:rPr>
          <w:rFonts w:ascii="Times New Roman" w:hAnsi="Times New Roman" w:cs="Times New Roman"/>
          <w:lang w:val="pt-BR"/>
        </w:rPr>
      </w:pPr>
      <w:r w:rsidRPr="009D40A0">
        <w:rPr>
          <w:rFonts w:ascii="Times New Roman" w:hAnsi="Times New Roman" w:cs="Times New Roman"/>
          <w:lang w:val="pt-BR"/>
        </w:rPr>
        <w:t xml:space="preserve">Para fins de normatização, a </w:t>
      </w:r>
      <w:r w:rsidR="002410AF">
        <w:rPr>
          <w:rFonts w:ascii="Times New Roman" w:hAnsi="Times New Roman" w:cs="Times New Roman"/>
          <w:lang w:val="pt-BR"/>
        </w:rPr>
        <w:t>PROEX</w:t>
      </w:r>
      <w:r w:rsidRPr="009D40A0">
        <w:rPr>
          <w:rFonts w:ascii="Times New Roman" w:hAnsi="Times New Roman" w:cs="Times New Roman"/>
          <w:lang w:val="pt-BR"/>
        </w:rPr>
        <w:t xml:space="preserve"> define </w:t>
      </w:r>
      <w:r w:rsidR="002410AF">
        <w:rPr>
          <w:rFonts w:ascii="Times New Roman" w:hAnsi="Times New Roman" w:cs="Times New Roman"/>
          <w:lang w:val="pt-BR"/>
        </w:rPr>
        <w:t>INs</w:t>
      </w:r>
      <w:r w:rsidRPr="009D40A0">
        <w:rPr>
          <w:rFonts w:ascii="Times New Roman" w:hAnsi="Times New Roman" w:cs="Times New Roman"/>
          <w:lang w:val="pt-BR"/>
        </w:rPr>
        <w:t xml:space="preserve"> próprias que orientam os processos de gestão, execução e registros dos estágios no IFRS.</w:t>
      </w:r>
    </w:p>
    <w:p w14:paraId="2B0C0C67" w14:textId="77777777" w:rsidR="00D53C6A" w:rsidRPr="009D40A0" w:rsidRDefault="00D53C6A" w:rsidP="00D53C6A">
      <w:pPr>
        <w:pStyle w:val="Corpodetexto"/>
        <w:rPr>
          <w:rFonts w:ascii="Times New Roman" w:hAnsi="Times New Roman" w:cs="Times New Roman"/>
          <w:lang w:val="pt-BR"/>
        </w:rPr>
      </w:pPr>
    </w:p>
    <w:p w14:paraId="08448FE8" w14:textId="77777777" w:rsidR="00D53C6A" w:rsidRPr="009D40A0" w:rsidRDefault="00D53C6A" w:rsidP="00D53C6A">
      <w:pPr>
        <w:pStyle w:val="Corpodetexto"/>
        <w:rPr>
          <w:lang w:val="pt-BR"/>
        </w:rPr>
      </w:pPr>
    </w:p>
    <w:p w14:paraId="49516B82" w14:textId="77777777" w:rsidR="00D53C6A" w:rsidRPr="00FD33FB" w:rsidRDefault="00D53C6A" w:rsidP="000C520B">
      <w:pPr>
        <w:tabs>
          <w:tab w:val="left" w:pos="1533"/>
          <w:tab w:val="left" w:pos="1534"/>
        </w:tabs>
        <w:rPr>
          <w:i/>
          <w:lang w:val="pt-BR"/>
        </w:rPr>
      </w:pPr>
      <w:r w:rsidRPr="00FD33FB">
        <w:rPr>
          <w:i/>
          <w:lang w:val="pt-BR"/>
        </w:rPr>
        <w:t>Perfil do</w:t>
      </w:r>
      <w:r w:rsidRPr="00FD33FB">
        <w:rPr>
          <w:i/>
          <w:spacing w:val="-14"/>
          <w:lang w:val="pt-BR"/>
        </w:rPr>
        <w:t xml:space="preserve"> </w:t>
      </w:r>
      <w:r w:rsidRPr="00FD33FB">
        <w:rPr>
          <w:i/>
          <w:lang w:val="pt-BR"/>
        </w:rPr>
        <w:t>egresso</w:t>
      </w:r>
    </w:p>
    <w:p w14:paraId="539624DB" w14:textId="77777777" w:rsidR="000C520B" w:rsidRPr="00FD33FB" w:rsidRDefault="000C520B" w:rsidP="000C520B">
      <w:pPr>
        <w:tabs>
          <w:tab w:val="left" w:pos="1533"/>
          <w:tab w:val="left" w:pos="1534"/>
        </w:tabs>
        <w:rPr>
          <w:i/>
          <w:lang w:val="pt-BR"/>
        </w:rPr>
      </w:pPr>
    </w:p>
    <w:p w14:paraId="4210BC1A" w14:textId="1D357717" w:rsidR="00D53C6A" w:rsidRPr="009D40A0" w:rsidRDefault="00D53C6A" w:rsidP="00D53C6A">
      <w:pPr>
        <w:pStyle w:val="Corpodetexto"/>
        <w:spacing w:before="137" w:line="360" w:lineRule="auto"/>
        <w:ind w:left="118" w:right="108" w:firstLine="708"/>
        <w:jc w:val="both"/>
        <w:rPr>
          <w:rFonts w:ascii="Times New Roman" w:hAnsi="Times New Roman" w:cs="Times New Roman"/>
          <w:lang w:val="pt-BR"/>
        </w:rPr>
      </w:pPr>
      <w:r w:rsidRPr="009D40A0">
        <w:rPr>
          <w:rFonts w:ascii="Times New Roman" w:hAnsi="Times New Roman" w:cs="Times New Roman"/>
          <w:lang w:val="pt-BR"/>
        </w:rPr>
        <w:t>A definição geral do perfil do egresso do IFRS sustenta-se em pressupostos político-pedagógicos que define</w:t>
      </w:r>
      <w:r w:rsidR="001276F3">
        <w:rPr>
          <w:rFonts w:ascii="Times New Roman" w:hAnsi="Times New Roman" w:cs="Times New Roman"/>
          <w:lang w:val="pt-BR"/>
        </w:rPr>
        <w:t>m</w:t>
      </w:r>
      <w:r w:rsidRPr="009D40A0">
        <w:rPr>
          <w:rFonts w:ascii="Times New Roman" w:hAnsi="Times New Roman" w:cs="Times New Roman"/>
          <w:lang w:val="pt-BR"/>
        </w:rPr>
        <w:t xml:space="preserve"> a educação como um processo complexo e dialético, uma prática contra-hegemônica comprometida com o desenvolvimento da transformação humana na direção do seu desenvolvimento pleno. Nesse sentido, o desenvolvimento do perfil do egresso definido pelo IFRS implica na rejeição dos processos educacionais de caráter adaptativo, prescritivo e instrumental. Sobretudo, implica em empreender esforços para a institucionalização de uma educação profissional politécnica, reflexiva, crítica, política, que possibilite ao estudante a construção da compreensão histórico-cultural do trabalho, das ciências, das atividades produtivas, da literatura, das artes e dos esportes.</w:t>
      </w:r>
    </w:p>
    <w:p w14:paraId="170D036B" w14:textId="70B995F7" w:rsidR="00D53C6A" w:rsidRPr="009D40A0" w:rsidRDefault="00D53C6A" w:rsidP="00D53C6A">
      <w:pPr>
        <w:pStyle w:val="Corpodetexto"/>
        <w:spacing w:before="55"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 xml:space="preserve">Associado ao do perfil geral do egresso do IFRS, os </w:t>
      </w:r>
      <w:r w:rsidR="002410AF">
        <w:rPr>
          <w:rFonts w:ascii="Times New Roman" w:hAnsi="Times New Roman" w:cs="Times New Roman"/>
          <w:lang w:val="pt-BR"/>
        </w:rPr>
        <w:t>PPCs</w:t>
      </w:r>
      <w:r w:rsidRPr="009D40A0">
        <w:rPr>
          <w:rFonts w:ascii="Times New Roman" w:hAnsi="Times New Roman" w:cs="Times New Roman"/>
          <w:lang w:val="pt-BR"/>
        </w:rPr>
        <w:t>, alinhados, também, pelas Diretrizes Curriculares Nacionais para todos os níveis e etapas da educação técnica e tecnológica, definem o perfil específico dos egressos relacionados a cada área do conhecimento ou eixo tecnológico.</w:t>
      </w:r>
    </w:p>
    <w:p w14:paraId="6948EEC5" w14:textId="1ABB1D4B" w:rsidR="00D53C6A" w:rsidRPr="009D40A0" w:rsidRDefault="00D53C6A" w:rsidP="00D53C6A">
      <w:pPr>
        <w:pStyle w:val="Corpodetexto"/>
        <w:spacing w:before="4"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 xml:space="preserve">Orientando-se para o cumprimento da missão para a qual foram criados os </w:t>
      </w:r>
      <w:r w:rsidR="002410AF">
        <w:rPr>
          <w:rFonts w:ascii="Times New Roman" w:hAnsi="Times New Roman" w:cs="Times New Roman"/>
          <w:lang w:val="pt-BR"/>
        </w:rPr>
        <w:t>IFs</w:t>
      </w:r>
      <w:r w:rsidRPr="009D40A0">
        <w:rPr>
          <w:rFonts w:ascii="Times New Roman" w:hAnsi="Times New Roman" w:cs="Times New Roman"/>
          <w:lang w:val="pt-BR"/>
        </w:rPr>
        <w:t xml:space="preserve">, o IFRS faz a opção filosófico-educacional por </w:t>
      </w:r>
      <w:r w:rsidR="002410AF" w:rsidRPr="009D40A0">
        <w:rPr>
          <w:rFonts w:ascii="Times New Roman" w:hAnsi="Times New Roman" w:cs="Times New Roman"/>
          <w:lang w:val="pt-BR"/>
        </w:rPr>
        <w:t xml:space="preserve">projetos pedagógicos </w:t>
      </w:r>
      <w:r w:rsidRPr="009D40A0">
        <w:rPr>
          <w:rFonts w:ascii="Times New Roman" w:hAnsi="Times New Roman" w:cs="Times New Roman"/>
          <w:lang w:val="pt-BR"/>
        </w:rPr>
        <w:t>que definam e contribuam para a formação de um perfil de egresso com:</w:t>
      </w:r>
    </w:p>
    <w:p w14:paraId="2DFCDFAC" w14:textId="464EAE8D" w:rsidR="00D53C6A" w:rsidRPr="00707EF0" w:rsidRDefault="002410AF" w:rsidP="00961B19">
      <w:pPr>
        <w:pStyle w:val="PargrafodaLista"/>
        <w:numPr>
          <w:ilvl w:val="0"/>
          <w:numId w:val="16"/>
        </w:numPr>
        <w:tabs>
          <w:tab w:val="left" w:pos="974"/>
        </w:tabs>
        <w:autoSpaceDE/>
        <w:autoSpaceDN/>
        <w:spacing w:before="4"/>
        <w:ind w:firstLine="708"/>
        <w:rPr>
          <w:rFonts w:ascii="Times New Roman" w:hAnsi="Times New Roman" w:cs="Times New Roman"/>
        </w:rPr>
      </w:pPr>
      <w:r>
        <w:rPr>
          <w:rFonts w:ascii="Times New Roman" w:hAnsi="Times New Roman" w:cs="Times New Roman"/>
        </w:rPr>
        <w:t>F</w:t>
      </w:r>
      <w:r w:rsidR="00D53C6A" w:rsidRPr="00707EF0">
        <w:rPr>
          <w:rFonts w:ascii="Times New Roman" w:hAnsi="Times New Roman" w:cs="Times New Roman"/>
        </w:rPr>
        <w:t xml:space="preserve">ormação humana e </w:t>
      </w:r>
      <w:r>
        <w:rPr>
          <w:rFonts w:ascii="Times New Roman" w:hAnsi="Times New Roman" w:cs="Times New Roman"/>
        </w:rPr>
        <w:t>C</w:t>
      </w:r>
      <w:r w:rsidR="00D53C6A" w:rsidRPr="00707EF0">
        <w:rPr>
          <w:rFonts w:ascii="Times New Roman" w:hAnsi="Times New Roman" w:cs="Times New Roman"/>
        </w:rPr>
        <w:t>idadã;</w:t>
      </w:r>
    </w:p>
    <w:p w14:paraId="591D96BC" w14:textId="77777777" w:rsidR="00D53C6A" w:rsidRPr="009D40A0" w:rsidRDefault="00D53C6A" w:rsidP="00961B19">
      <w:pPr>
        <w:pStyle w:val="PargrafodaLista"/>
        <w:numPr>
          <w:ilvl w:val="0"/>
          <w:numId w:val="16"/>
        </w:numPr>
        <w:tabs>
          <w:tab w:val="left" w:pos="1040"/>
        </w:tabs>
        <w:autoSpaceDE/>
        <w:autoSpaceDN/>
        <w:spacing w:before="138" w:line="360" w:lineRule="auto"/>
        <w:ind w:right="110" w:firstLine="708"/>
        <w:jc w:val="both"/>
        <w:rPr>
          <w:rFonts w:ascii="Times New Roman" w:hAnsi="Times New Roman" w:cs="Times New Roman"/>
          <w:lang w:val="pt-BR"/>
        </w:rPr>
      </w:pPr>
      <w:r w:rsidRPr="009D40A0">
        <w:rPr>
          <w:rFonts w:ascii="Times New Roman" w:hAnsi="Times New Roman" w:cs="Times New Roman"/>
          <w:lang w:val="pt-BR"/>
        </w:rPr>
        <w:lastRenderedPageBreak/>
        <w:t>capacidade de promover transformações significativas tanto para si, como trabalhador, assim como para o desenvolvimento social;</w:t>
      </w:r>
    </w:p>
    <w:p w14:paraId="5F2C8E8D" w14:textId="017F951A" w:rsidR="00D53C6A" w:rsidRPr="009D40A0" w:rsidRDefault="00D53C6A" w:rsidP="00961B19">
      <w:pPr>
        <w:pStyle w:val="PargrafodaLista"/>
        <w:numPr>
          <w:ilvl w:val="0"/>
          <w:numId w:val="16"/>
        </w:numPr>
        <w:tabs>
          <w:tab w:val="left" w:pos="1006"/>
        </w:tabs>
        <w:autoSpaceDE/>
        <w:autoSpaceDN/>
        <w:spacing w:before="4" w:line="360" w:lineRule="auto"/>
        <w:ind w:right="109" w:firstLine="708"/>
        <w:jc w:val="both"/>
        <w:rPr>
          <w:rFonts w:ascii="Times New Roman" w:hAnsi="Times New Roman" w:cs="Times New Roman"/>
          <w:lang w:val="pt-BR"/>
        </w:rPr>
      </w:pPr>
      <w:r w:rsidRPr="009D40A0">
        <w:rPr>
          <w:rFonts w:ascii="Times New Roman" w:hAnsi="Times New Roman" w:cs="Times New Roman"/>
          <w:lang w:val="pt-BR"/>
        </w:rPr>
        <w:t xml:space="preserve">condições de interpretar a sociedade e o </w:t>
      </w:r>
      <w:r w:rsidR="00B81F3A">
        <w:rPr>
          <w:rFonts w:ascii="Times New Roman" w:hAnsi="Times New Roman" w:cs="Times New Roman"/>
          <w:lang w:val="pt-BR"/>
        </w:rPr>
        <w:t>Mundo do Trabalho</w:t>
      </w:r>
      <w:r w:rsidRPr="009D40A0">
        <w:rPr>
          <w:rFonts w:ascii="Times New Roman" w:hAnsi="Times New Roman" w:cs="Times New Roman"/>
          <w:lang w:val="pt-BR"/>
        </w:rPr>
        <w:t>, exercendo sua cidadania com base na justiça, na equidade e na solidariedade;</w:t>
      </w:r>
    </w:p>
    <w:p w14:paraId="4B659269" w14:textId="1687C2EA" w:rsidR="00D53C6A" w:rsidRPr="009D40A0" w:rsidRDefault="00D53C6A" w:rsidP="00961B19">
      <w:pPr>
        <w:pStyle w:val="PargrafodaLista"/>
        <w:numPr>
          <w:ilvl w:val="0"/>
          <w:numId w:val="16"/>
        </w:numPr>
        <w:tabs>
          <w:tab w:val="left" w:pos="978"/>
        </w:tabs>
        <w:autoSpaceDE/>
        <w:autoSpaceDN/>
        <w:spacing w:before="4" w:line="360" w:lineRule="auto"/>
        <w:ind w:right="110" w:firstLine="708"/>
        <w:jc w:val="both"/>
        <w:rPr>
          <w:rFonts w:ascii="Times New Roman" w:hAnsi="Times New Roman" w:cs="Times New Roman"/>
          <w:lang w:val="pt-BR"/>
        </w:rPr>
      </w:pPr>
      <w:r w:rsidRPr="009D40A0">
        <w:rPr>
          <w:rFonts w:ascii="Times New Roman" w:hAnsi="Times New Roman" w:cs="Times New Roman"/>
          <w:lang w:val="pt-BR"/>
        </w:rPr>
        <w:t xml:space="preserve">visão interdisciplinar e formação politécnica, capaz de atender as demandas do </w:t>
      </w:r>
      <w:r w:rsidR="00B81F3A">
        <w:rPr>
          <w:rFonts w:ascii="Times New Roman" w:hAnsi="Times New Roman" w:cs="Times New Roman"/>
          <w:lang w:val="pt-BR"/>
        </w:rPr>
        <w:t>Mundo do Trabalho</w:t>
      </w:r>
      <w:r w:rsidRPr="009D40A0">
        <w:rPr>
          <w:rFonts w:ascii="Times New Roman" w:hAnsi="Times New Roman" w:cs="Times New Roman"/>
          <w:lang w:val="pt-BR"/>
        </w:rPr>
        <w:t xml:space="preserve"> e da sociedade como um todo;</w:t>
      </w:r>
    </w:p>
    <w:p w14:paraId="12AEA229" w14:textId="77777777" w:rsidR="00D53C6A" w:rsidRPr="00707EF0" w:rsidRDefault="00D53C6A" w:rsidP="00961B19">
      <w:pPr>
        <w:pStyle w:val="PargrafodaLista"/>
        <w:numPr>
          <w:ilvl w:val="0"/>
          <w:numId w:val="16"/>
        </w:numPr>
        <w:tabs>
          <w:tab w:val="left" w:pos="974"/>
        </w:tabs>
        <w:autoSpaceDE/>
        <w:autoSpaceDN/>
        <w:spacing w:before="4"/>
        <w:ind w:left="973"/>
        <w:rPr>
          <w:rFonts w:ascii="Times New Roman" w:hAnsi="Times New Roman" w:cs="Times New Roman"/>
        </w:rPr>
      </w:pPr>
      <w:r w:rsidRPr="00707EF0">
        <w:rPr>
          <w:rFonts w:ascii="Times New Roman" w:hAnsi="Times New Roman" w:cs="Times New Roman"/>
        </w:rPr>
        <w:t>autonomia;</w:t>
      </w:r>
    </w:p>
    <w:p w14:paraId="508FB478" w14:textId="77777777" w:rsidR="00D53C6A" w:rsidRPr="00707EF0" w:rsidRDefault="00D53C6A" w:rsidP="00961B19">
      <w:pPr>
        <w:pStyle w:val="PargrafodaLista"/>
        <w:numPr>
          <w:ilvl w:val="0"/>
          <w:numId w:val="16"/>
        </w:numPr>
        <w:tabs>
          <w:tab w:val="left" w:pos="974"/>
        </w:tabs>
        <w:autoSpaceDE/>
        <w:autoSpaceDN/>
        <w:spacing w:before="138"/>
        <w:ind w:left="973"/>
        <w:rPr>
          <w:rFonts w:ascii="Times New Roman" w:hAnsi="Times New Roman" w:cs="Times New Roman"/>
        </w:rPr>
      </w:pPr>
      <w:r w:rsidRPr="00707EF0">
        <w:rPr>
          <w:rFonts w:ascii="Times New Roman" w:hAnsi="Times New Roman" w:cs="Times New Roman"/>
        </w:rPr>
        <w:t>capacidade reflexiva;</w:t>
      </w:r>
    </w:p>
    <w:p w14:paraId="340B3490" w14:textId="77777777" w:rsidR="00D53C6A" w:rsidRPr="009D40A0" w:rsidRDefault="00D53C6A" w:rsidP="00961B19">
      <w:pPr>
        <w:pStyle w:val="PargrafodaLista"/>
        <w:numPr>
          <w:ilvl w:val="0"/>
          <w:numId w:val="16"/>
        </w:numPr>
        <w:tabs>
          <w:tab w:val="left" w:pos="974"/>
        </w:tabs>
        <w:autoSpaceDE/>
        <w:autoSpaceDN/>
        <w:spacing w:before="138"/>
        <w:ind w:left="973"/>
        <w:rPr>
          <w:rFonts w:ascii="Times New Roman" w:hAnsi="Times New Roman" w:cs="Times New Roman"/>
          <w:lang w:val="pt-BR"/>
        </w:rPr>
      </w:pPr>
      <w:r w:rsidRPr="009D40A0">
        <w:rPr>
          <w:rFonts w:ascii="Times New Roman" w:hAnsi="Times New Roman" w:cs="Times New Roman"/>
          <w:lang w:val="pt-BR"/>
        </w:rPr>
        <w:t>visão indissociada da teoria e da prática;</w:t>
      </w:r>
    </w:p>
    <w:p w14:paraId="2CEC5167" w14:textId="77777777" w:rsidR="00D53C6A" w:rsidRPr="009D40A0" w:rsidRDefault="00D53C6A" w:rsidP="00961B19">
      <w:pPr>
        <w:pStyle w:val="PargrafodaLista"/>
        <w:numPr>
          <w:ilvl w:val="0"/>
          <w:numId w:val="16"/>
        </w:numPr>
        <w:tabs>
          <w:tab w:val="left" w:pos="985"/>
        </w:tabs>
        <w:autoSpaceDE/>
        <w:autoSpaceDN/>
        <w:spacing w:before="138" w:line="360" w:lineRule="auto"/>
        <w:ind w:right="111" w:firstLine="708"/>
        <w:jc w:val="both"/>
        <w:rPr>
          <w:rFonts w:ascii="Times New Roman" w:hAnsi="Times New Roman" w:cs="Times New Roman"/>
          <w:lang w:val="pt-BR"/>
        </w:rPr>
      </w:pPr>
      <w:r w:rsidRPr="009D40A0">
        <w:rPr>
          <w:rFonts w:ascii="Times New Roman" w:hAnsi="Times New Roman" w:cs="Times New Roman"/>
          <w:lang w:val="pt-BR"/>
        </w:rPr>
        <w:t>capacidade de articulação entre os conhecimentos gerais e específicos da sua área de atuação.</w:t>
      </w:r>
    </w:p>
    <w:p w14:paraId="00FBB523" w14:textId="77777777" w:rsidR="00D53C6A" w:rsidRPr="009D40A0" w:rsidRDefault="00D53C6A" w:rsidP="00D53C6A">
      <w:pPr>
        <w:pStyle w:val="Corpodetexto"/>
        <w:rPr>
          <w:rFonts w:ascii="Times New Roman" w:hAnsi="Times New Roman" w:cs="Times New Roman"/>
          <w:lang w:val="pt-BR"/>
        </w:rPr>
      </w:pPr>
    </w:p>
    <w:p w14:paraId="5360B596" w14:textId="77777777" w:rsidR="00D53C6A" w:rsidRPr="009D40A0" w:rsidRDefault="00D53C6A" w:rsidP="00D53C6A">
      <w:pPr>
        <w:pStyle w:val="Corpodetexto"/>
        <w:rPr>
          <w:rFonts w:ascii="Times New Roman" w:hAnsi="Times New Roman" w:cs="Times New Roman"/>
          <w:lang w:val="pt-BR"/>
        </w:rPr>
      </w:pPr>
    </w:p>
    <w:p w14:paraId="40232C56" w14:textId="2F9ABD78" w:rsidR="00D53C6A" w:rsidRDefault="00707EF0" w:rsidP="00707EF0">
      <w:pPr>
        <w:pStyle w:val="Ttulo3"/>
      </w:pPr>
      <w:bookmarkStart w:id="27" w:name="_Toc534888257"/>
      <w:r>
        <w:t xml:space="preserve">3.4.6 Políticas </w:t>
      </w:r>
      <w:r w:rsidR="001276F3">
        <w:t>d</w:t>
      </w:r>
      <w:r>
        <w:t>e Pesquisa e</w:t>
      </w:r>
      <w:r>
        <w:rPr>
          <w:spacing w:val="-22"/>
        </w:rPr>
        <w:t xml:space="preserve"> </w:t>
      </w:r>
      <w:r>
        <w:t>Inovação</w:t>
      </w:r>
      <w:bookmarkEnd w:id="27"/>
    </w:p>
    <w:p w14:paraId="2068B350" w14:textId="77777777" w:rsidR="00D53C6A" w:rsidRDefault="00D53C6A" w:rsidP="00D53C6A">
      <w:pPr>
        <w:pStyle w:val="Corpodetexto"/>
        <w:spacing w:before="8"/>
        <w:rPr>
          <w:b/>
          <w:sz w:val="32"/>
        </w:rPr>
      </w:pPr>
    </w:p>
    <w:p w14:paraId="6BB3D642" w14:textId="1B901F63" w:rsidR="00D53C6A" w:rsidRPr="008E6400" w:rsidRDefault="00D53C6A" w:rsidP="008E6400">
      <w:pPr>
        <w:tabs>
          <w:tab w:val="left" w:pos="1006"/>
        </w:tabs>
        <w:spacing w:before="4" w:line="360" w:lineRule="auto"/>
        <w:ind w:right="109"/>
        <w:jc w:val="both"/>
        <w:rPr>
          <w:lang w:val="pt-BR"/>
        </w:rPr>
      </w:pPr>
      <w:r w:rsidRPr="00056687">
        <w:rPr>
          <w:lang w:val="pt-BR"/>
        </w:rPr>
        <w:t>As políticas de pesqu</w:t>
      </w:r>
      <w:r w:rsidRPr="008E6400">
        <w:rPr>
          <w:lang w:val="pt-BR"/>
        </w:rPr>
        <w:t xml:space="preserve">isa do IFRS pautam-se pelas finalidades e objetivos preconizados na </w:t>
      </w:r>
      <w:r w:rsidR="002410AF">
        <w:rPr>
          <w:lang w:val="pt-BR"/>
        </w:rPr>
        <w:t>L</w:t>
      </w:r>
      <w:r w:rsidRPr="008E6400">
        <w:rPr>
          <w:lang w:val="pt-BR"/>
        </w:rPr>
        <w:t xml:space="preserve">ei de criação dos </w:t>
      </w:r>
      <w:r w:rsidR="002410AF">
        <w:rPr>
          <w:lang w:val="pt-BR"/>
        </w:rPr>
        <w:t>IFs</w:t>
      </w:r>
      <w:r w:rsidRPr="008E6400">
        <w:rPr>
          <w:lang w:val="pt-BR"/>
        </w:rPr>
        <w:t>, fomentando a realização de pesquisas aplicadas, estimulando o desenvolvimento de soluções técnicas e tecnológicas, além de criar mecanismos para estender seus benefícios à sua região de abrangência, sem descuidar do alcance nacional e internacional.</w:t>
      </w:r>
    </w:p>
    <w:p w14:paraId="6D2F85C7" w14:textId="795EF244" w:rsidR="00D53C6A" w:rsidRPr="008E6400" w:rsidRDefault="00D53C6A" w:rsidP="008E6400">
      <w:pPr>
        <w:tabs>
          <w:tab w:val="left" w:pos="1006"/>
        </w:tabs>
        <w:spacing w:before="4" w:line="360" w:lineRule="auto"/>
        <w:ind w:right="109"/>
        <w:jc w:val="both"/>
        <w:rPr>
          <w:lang w:val="pt-BR"/>
        </w:rPr>
      </w:pPr>
      <w:r w:rsidRPr="008E6400">
        <w:rPr>
          <w:lang w:val="pt-BR"/>
        </w:rPr>
        <w:t>Da mesma forma, as políticas de pesquisa do IFRS buscam o alinhamento com Plano Nacional de Pós-</w:t>
      </w:r>
      <w:r w:rsidR="00F23AE0">
        <w:rPr>
          <w:lang w:val="pt-BR"/>
        </w:rPr>
        <w:t>g</w:t>
      </w:r>
      <w:r w:rsidRPr="00056687">
        <w:rPr>
          <w:lang w:val="pt-BR"/>
        </w:rPr>
        <w:t>raduação (PNPG) 2011-2020</w:t>
      </w:r>
      <w:r w:rsidRPr="008E6400">
        <w:rPr>
          <w:lang w:val="pt-BR"/>
        </w:rPr>
        <w:t>, o qual define as novas diretrizes, estratégias e metas para dar continuidade e avançar nas propostas para política de pós-graduação e pesquisa no Brasil. Da mesma forma, alinha-se ao documento Estratégia Nacional de Ciência, Tecnologia e Inovação 2012 – 2015, o qual</w:t>
      </w:r>
      <w:r w:rsidR="00AF0F2E" w:rsidRPr="008E6400">
        <w:rPr>
          <w:lang w:val="pt-BR"/>
        </w:rPr>
        <w:t xml:space="preserve"> </w:t>
      </w:r>
      <w:r w:rsidRPr="008E6400">
        <w:rPr>
          <w:lang w:val="pt-BR"/>
        </w:rPr>
        <w:t>define a Política Nacional de Ciência, Tecnologia e Inovação, com o objetivo de situar o Brasil na vanguarda do conhecimento cient</w:t>
      </w:r>
      <w:r w:rsidR="00F23AE0">
        <w:rPr>
          <w:lang w:val="pt-BR"/>
        </w:rPr>
        <w:t>í</w:t>
      </w:r>
      <w:r w:rsidRPr="008E6400">
        <w:rPr>
          <w:lang w:val="pt-BR"/>
        </w:rPr>
        <w:t>fico e tecnológico, afirmando que:</w:t>
      </w:r>
    </w:p>
    <w:p w14:paraId="532C2165" w14:textId="386886BD" w:rsidR="00D53C6A" w:rsidRPr="00707EF0" w:rsidRDefault="00F23AE0" w:rsidP="00961B19">
      <w:pPr>
        <w:pStyle w:val="PargrafodaLista"/>
        <w:numPr>
          <w:ilvl w:val="0"/>
          <w:numId w:val="16"/>
        </w:numPr>
        <w:tabs>
          <w:tab w:val="left" w:pos="1006"/>
        </w:tabs>
        <w:autoSpaceDE/>
        <w:autoSpaceDN/>
        <w:spacing w:before="4" w:line="360" w:lineRule="auto"/>
        <w:ind w:right="109" w:firstLine="708"/>
        <w:jc w:val="both"/>
        <w:rPr>
          <w:rFonts w:ascii="Times New Roman" w:hAnsi="Times New Roman" w:cs="Times New Roman"/>
        </w:rPr>
      </w:pPr>
      <w:r>
        <w:rPr>
          <w:rFonts w:ascii="Times New Roman" w:hAnsi="Times New Roman" w:cs="Times New Roman"/>
          <w:lang w:val="pt-BR"/>
        </w:rPr>
        <w:t>a</w:t>
      </w:r>
      <w:r w:rsidR="00D53C6A" w:rsidRPr="009D40A0">
        <w:rPr>
          <w:rFonts w:ascii="Times New Roman" w:hAnsi="Times New Roman" w:cs="Times New Roman"/>
          <w:lang w:val="pt-BR"/>
        </w:rPr>
        <w:t xml:space="preserve"> importância conferida a política de C,T&amp;I no processo de desenvolvimento sustentável do </w:t>
      </w:r>
      <w:r>
        <w:rPr>
          <w:rFonts w:ascii="Times New Roman" w:hAnsi="Times New Roman" w:cs="Times New Roman"/>
          <w:lang w:val="pt-BR"/>
        </w:rPr>
        <w:t>p</w:t>
      </w:r>
      <w:r w:rsidR="00D53C6A" w:rsidRPr="009D40A0">
        <w:rPr>
          <w:rFonts w:ascii="Times New Roman" w:hAnsi="Times New Roman" w:cs="Times New Roman"/>
          <w:lang w:val="pt-BR"/>
        </w:rPr>
        <w:t xml:space="preserve">aís implica reconhecer que os impactos da ciência e da tecnologia são transversais a atividade econômica, a conservação dos recursos naturais e ao  propósito final de elevar os padrões de vida da população brasileira a partir da crescente incorporação de novas tecnologias ao processo produtivo e da apropriação dos benefícios gerados. Nesse sentido, essa </w:t>
      </w:r>
      <w:r w:rsidR="00005B0D">
        <w:rPr>
          <w:rFonts w:ascii="Times New Roman" w:hAnsi="Times New Roman" w:cs="Times New Roman"/>
          <w:lang w:val="pt-BR"/>
        </w:rPr>
        <w:t>e</w:t>
      </w:r>
      <w:r w:rsidR="00D53C6A" w:rsidRPr="009D40A0">
        <w:rPr>
          <w:rFonts w:ascii="Times New Roman" w:hAnsi="Times New Roman" w:cs="Times New Roman"/>
          <w:lang w:val="pt-BR"/>
        </w:rPr>
        <w:t>stratégia de âmbito nacional aponta claramente os objetivos a serem atingidos, as ações para alcanç</w:t>
      </w:r>
      <w:r>
        <w:rPr>
          <w:rFonts w:ascii="Times New Roman" w:hAnsi="Times New Roman" w:cs="Times New Roman"/>
          <w:lang w:val="pt-BR"/>
        </w:rPr>
        <w:t>á</w:t>
      </w:r>
      <w:r w:rsidR="00D53C6A" w:rsidRPr="009D40A0">
        <w:rPr>
          <w:rFonts w:ascii="Times New Roman" w:hAnsi="Times New Roman" w:cs="Times New Roman"/>
          <w:lang w:val="pt-BR"/>
        </w:rPr>
        <w:t>-los e as metas mais significativas a serem cumprid</w:t>
      </w:r>
      <w:r w:rsidR="00005B0D">
        <w:rPr>
          <w:rFonts w:ascii="Times New Roman" w:hAnsi="Times New Roman" w:cs="Times New Roman"/>
          <w:lang w:val="pt-BR"/>
        </w:rPr>
        <w:t>a</w:t>
      </w:r>
      <w:r w:rsidR="00D53C6A" w:rsidRPr="009D40A0">
        <w:rPr>
          <w:rFonts w:ascii="Times New Roman" w:hAnsi="Times New Roman" w:cs="Times New Roman"/>
          <w:lang w:val="pt-BR"/>
        </w:rPr>
        <w:t xml:space="preserve">s ao longo do </w:t>
      </w:r>
      <w:r w:rsidR="00D53C6A" w:rsidRPr="009D40A0">
        <w:rPr>
          <w:rFonts w:ascii="Times New Roman" w:hAnsi="Times New Roman" w:cs="Times New Roman"/>
          <w:lang w:val="pt-BR"/>
        </w:rPr>
        <w:lastRenderedPageBreak/>
        <w:t xml:space="preserve">processo. </w:t>
      </w:r>
      <w:r w:rsidR="00D53C6A" w:rsidRPr="00707EF0">
        <w:rPr>
          <w:rFonts w:ascii="Times New Roman" w:hAnsi="Times New Roman" w:cs="Times New Roman"/>
        </w:rPr>
        <w:t>(MCTI, 2012, p. 3)</w:t>
      </w:r>
    </w:p>
    <w:p w14:paraId="5F0A1481" w14:textId="7CA89427" w:rsidR="00D53C6A" w:rsidRPr="008E6400" w:rsidRDefault="00D53C6A" w:rsidP="008E6400">
      <w:pPr>
        <w:tabs>
          <w:tab w:val="left" w:pos="1006"/>
        </w:tabs>
        <w:spacing w:before="4" w:line="360" w:lineRule="auto"/>
        <w:ind w:left="118" w:right="109"/>
        <w:jc w:val="both"/>
        <w:rPr>
          <w:lang w:val="pt-BR"/>
        </w:rPr>
      </w:pPr>
      <w:r w:rsidRPr="00056687">
        <w:rPr>
          <w:lang w:val="pt-BR"/>
        </w:rPr>
        <w:t>Para tanto, o IFRS busca priorizar a realização de projetos de pesquisa e programas de cooperação e intercâmbio direcionados à implementação de ações técnico-científicas, para a execução de atividades de pesquisa aplicada, desenvolvi</w:t>
      </w:r>
      <w:r w:rsidRPr="008E6400">
        <w:rPr>
          <w:lang w:val="pt-BR"/>
        </w:rPr>
        <w:t>mento tecnológico e inovação com vistas ao atendimento das demandas locais, regionais e nacionais. Nesse intuito, estabelece e mant</w:t>
      </w:r>
      <w:r w:rsidR="00F23AE0">
        <w:rPr>
          <w:lang w:val="pt-BR"/>
        </w:rPr>
        <w:t>é</w:t>
      </w:r>
      <w:r w:rsidRPr="00056687">
        <w:rPr>
          <w:lang w:val="pt-BR"/>
        </w:rPr>
        <w:t xml:space="preserve">m intercâmbio com instituições científicas nacionais e internacionais, empresas de diferentes segmentos produtivos, visando </w:t>
      </w:r>
      <w:r w:rsidRPr="008E6400">
        <w:rPr>
          <w:lang w:val="pt-BR"/>
        </w:rPr>
        <w:t>firmar contatos e convênios sistemáticos na área da pesquisa aplicada, promovendo o intercâmbio entre pesquisadores e discentes, além do desenvolvimento de projetos comuns.</w:t>
      </w:r>
    </w:p>
    <w:p w14:paraId="20C17986" w14:textId="7C50B4F3" w:rsidR="00D53C6A" w:rsidRPr="008E6400" w:rsidRDefault="00D53C6A" w:rsidP="008E6400">
      <w:pPr>
        <w:tabs>
          <w:tab w:val="left" w:pos="1006"/>
        </w:tabs>
        <w:spacing w:before="4" w:line="360" w:lineRule="auto"/>
        <w:ind w:right="109"/>
        <w:jc w:val="both"/>
        <w:rPr>
          <w:lang w:val="pt-BR"/>
        </w:rPr>
      </w:pPr>
      <w:r w:rsidRPr="008E6400">
        <w:rPr>
          <w:lang w:val="pt-BR"/>
        </w:rPr>
        <w:t xml:space="preserve">O IFRS possibilita, ainda, dentro da linha de fomento à pesquisa e ao desenvolvimento tecnológico, programas de cooperação e intercâmbio técnico-científico, os quais buscam definir, planejar, coordenar e executar estudos, levantamentos, pesquisas, planos e programas destinados ao aprofundamento do conhecimento técnico-científico, dar apoio mútuo na promoção e desenvolvimento de projetos de pesquisa, desenvolvimento, absorção e transferência de tecnologia, prestação de serviços, intercâmbio de informações técnico-científicas, ensino e treinamento relevantes </w:t>
      </w:r>
      <w:r w:rsidR="00F23AE0">
        <w:rPr>
          <w:lang w:val="pt-BR"/>
        </w:rPr>
        <w:t>a</w:t>
      </w:r>
      <w:r w:rsidRPr="00056687">
        <w:rPr>
          <w:lang w:val="pt-BR"/>
        </w:rPr>
        <w:t>os interesses das institui</w:t>
      </w:r>
      <w:r w:rsidRPr="008E6400">
        <w:rPr>
          <w:lang w:val="pt-BR"/>
        </w:rPr>
        <w:t>ções colaboradoras, atividades culturais de disseminação do conhecimento científico e tecnológico.</w:t>
      </w:r>
    </w:p>
    <w:p w14:paraId="2ABA2441" w14:textId="3F3AD719" w:rsidR="00D53C6A" w:rsidRPr="008E6400" w:rsidRDefault="00D53C6A" w:rsidP="008E6400">
      <w:pPr>
        <w:rPr>
          <w:lang w:val="pt-BR"/>
        </w:rPr>
      </w:pPr>
      <w:r w:rsidRPr="008E6400">
        <w:rPr>
          <w:lang w:val="pt-BR"/>
        </w:rPr>
        <w:t>A atividade de pesquisa científica e tecnológica, portanto, vem sendo institucionalizada no IFRS como um dos pilares da atividade acadêmica em todos os níveis e modalidades, indissociada do ensino e da extensão, na qual os pesquisadores</w:t>
      </w:r>
      <w:r w:rsidR="00F23AE0" w:rsidRPr="008E6400">
        <w:rPr>
          <w:lang w:val="pt-BR"/>
        </w:rPr>
        <w:t xml:space="preserve"> </w:t>
      </w:r>
      <w:r w:rsidRPr="008E6400">
        <w:rPr>
          <w:lang w:val="pt-BR"/>
        </w:rPr>
        <w:t>buscam produzir conhecimentos, contribuindo para o avanço da ciência e para o desenvolvimento social, tecnológico e cultural.</w:t>
      </w:r>
    </w:p>
    <w:p w14:paraId="420D9B91" w14:textId="1D05D004" w:rsidR="00D53C6A" w:rsidRPr="008E6400" w:rsidRDefault="00D53C6A" w:rsidP="008E6400">
      <w:pPr>
        <w:tabs>
          <w:tab w:val="left" w:pos="1006"/>
        </w:tabs>
        <w:spacing w:before="4" w:line="360" w:lineRule="auto"/>
        <w:ind w:right="109"/>
        <w:jc w:val="both"/>
        <w:rPr>
          <w:lang w:val="pt-BR"/>
        </w:rPr>
      </w:pPr>
      <w:r w:rsidRPr="008E6400">
        <w:rPr>
          <w:lang w:val="pt-BR"/>
        </w:rPr>
        <w:t>No que se refere à inovação</w:t>
      </w:r>
      <w:r w:rsidR="00F23AE0">
        <w:rPr>
          <w:lang w:val="pt-BR"/>
        </w:rPr>
        <w:t>,</w:t>
      </w:r>
      <w:r w:rsidRPr="00056687">
        <w:rPr>
          <w:lang w:val="pt-BR"/>
        </w:rPr>
        <w:t xml:space="preserve"> o IFRS, como instituiç</w:t>
      </w:r>
      <w:r w:rsidRPr="008E6400">
        <w:rPr>
          <w:lang w:val="pt-BR"/>
        </w:rPr>
        <w:t>ão de educação científica e tecnológica, tem a missão de promover e fortalecer a interação entre a sua capacidade cient</w:t>
      </w:r>
      <w:r w:rsidR="00F23AE0">
        <w:rPr>
          <w:lang w:val="pt-BR"/>
        </w:rPr>
        <w:t>í</w:t>
      </w:r>
      <w:r w:rsidRPr="008E6400">
        <w:rPr>
          <w:lang w:val="pt-BR"/>
        </w:rPr>
        <w:t>fica e tecnológica com as atividades de pesquisa, transferência de tecnologia e inovação em prol das necessidades d</w:t>
      </w:r>
      <w:r w:rsidR="00707EF0" w:rsidRPr="008E6400">
        <w:rPr>
          <w:lang w:val="pt-BR"/>
        </w:rPr>
        <w:t xml:space="preserve">a sociedade, contribuindo para </w:t>
      </w:r>
      <w:r w:rsidRPr="008E6400">
        <w:rPr>
          <w:lang w:val="pt-BR"/>
        </w:rPr>
        <w:t xml:space="preserve">o desenvolvimento econômico e social, ambientalmente sustentável do </w:t>
      </w:r>
      <w:r w:rsidR="00005B0D">
        <w:rPr>
          <w:lang w:val="pt-BR"/>
        </w:rPr>
        <w:t>p</w:t>
      </w:r>
      <w:r w:rsidRPr="008E6400">
        <w:rPr>
          <w:lang w:val="pt-BR"/>
        </w:rPr>
        <w:t>aís.</w:t>
      </w:r>
    </w:p>
    <w:p w14:paraId="1F15EE3B" w14:textId="4F1F1EA3"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É papel do IFRS, através do seu </w:t>
      </w:r>
      <w:r w:rsidR="00005B0D">
        <w:rPr>
          <w:rFonts w:ascii="Times New Roman" w:hAnsi="Times New Roman" w:cs="Times New Roman"/>
          <w:lang w:val="pt-BR"/>
        </w:rPr>
        <w:t>NIT</w:t>
      </w:r>
      <w:r w:rsidRPr="009D40A0">
        <w:rPr>
          <w:rFonts w:ascii="Times New Roman" w:hAnsi="Times New Roman" w:cs="Times New Roman"/>
          <w:lang w:val="pt-BR"/>
        </w:rPr>
        <w:t>, vinculado à</w:t>
      </w:r>
      <w:r w:rsidR="00005B0D">
        <w:rPr>
          <w:rFonts w:ascii="Times New Roman" w:hAnsi="Times New Roman" w:cs="Times New Roman"/>
          <w:lang w:val="pt-BR"/>
        </w:rPr>
        <w:t xml:space="preserve"> PROPPI</w:t>
      </w:r>
      <w:r w:rsidR="00F23AE0">
        <w:rPr>
          <w:rFonts w:ascii="Times New Roman" w:hAnsi="Times New Roman" w:cs="Times New Roman"/>
          <w:lang w:val="pt-BR"/>
        </w:rPr>
        <w:t>,</w:t>
      </w:r>
      <w:r w:rsidRPr="009D40A0">
        <w:rPr>
          <w:rFonts w:ascii="Times New Roman" w:hAnsi="Times New Roman" w:cs="Times New Roman"/>
          <w:lang w:val="pt-BR"/>
        </w:rPr>
        <w:t xml:space="preserve"> gerir sua política de inovação tecnológica, </w:t>
      </w:r>
      <w:r w:rsidR="00F23AE0">
        <w:rPr>
          <w:rFonts w:ascii="Times New Roman" w:hAnsi="Times New Roman" w:cs="Times New Roman"/>
          <w:lang w:val="pt-BR"/>
        </w:rPr>
        <w:t>realizando</w:t>
      </w:r>
      <w:r w:rsidRPr="009D40A0">
        <w:rPr>
          <w:rFonts w:ascii="Times New Roman" w:hAnsi="Times New Roman" w:cs="Times New Roman"/>
          <w:lang w:val="pt-BR"/>
        </w:rPr>
        <w:t xml:space="preserve"> atividades como celebração de contratos de transferência de tecnologia e de licenciamento de patentes de sua propriedade, prestação de serviços de consultoria especializada em atividades desenvolvidas no âmbito do setor produtivo, estímulo à participação de servidores em projetos com foco na inovação, capacitação de técnicos e pesquisadores em relação à cultura de inovação, dentre outras. Cabe também ao núcleo viabilizar a transferência do conhecimento científico e tecnológico gerado na </w:t>
      </w:r>
      <w:r w:rsidR="00005B0D">
        <w:rPr>
          <w:rFonts w:ascii="Times New Roman" w:hAnsi="Times New Roman" w:cs="Times New Roman"/>
          <w:lang w:val="pt-BR"/>
        </w:rPr>
        <w:lastRenderedPageBreak/>
        <w:t>I</w:t>
      </w:r>
      <w:r w:rsidRPr="009D40A0">
        <w:rPr>
          <w:rFonts w:ascii="Times New Roman" w:hAnsi="Times New Roman" w:cs="Times New Roman"/>
          <w:lang w:val="pt-BR"/>
        </w:rPr>
        <w:t>nstituição para a sociedade</w:t>
      </w:r>
      <w:r w:rsidR="00F23AE0">
        <w:rPr>
          <w:rFonts w:ascii="Times New Roman" w:hAnsi="Times New Roman" w:cs="Times New Roman"/>
          <w:lang w:val="pt-BR"/>
        </w:rPr>
        <w:t>,</w:t>
      </w:r>
      <w:r w:rsidRPr="009D40A0">
        <w:rPr>
          <w:rFonts w:ascii="Times New Roman" w:hAnsi="Times New Roman" w:cs="Times New Roman"/>
          <w:lang w:val="pt-BR"/>
        </w:rPr>
        <w:t xml:space="preserve"> bem como promover a adequada proteção das invenções geradas no âmbito do </w:t>
      </w:r>
      <w:r w:rsidR="00F23AE0">
        <w:rPr>
          <w:rFonts w:ascii="Times New Roman" w:hAnsi="Times New Roman" w:cs="Times New Roman"/>
          <w:lang w:val="pt-BR"/>
        </w:rPr>
        <w:t>IFRS,</w:t>
      </w:r>
      <w:r w:rsidRPr="009D40A0">
        <w:rPr>
          <w:rFonts w:ascii="Times New Roman" w:hAnsi="Times New Roman" w:cs="Times New Roman"/>
          <w:lang w:val="pt-BR"/>
        </w:rPr>
        <w:t xml:space="preserve"> a fim de contribuir para o desenvolvimento  social, cultural e tecnológico do país.</w:t>
      </w:r>
    </w:p>
    <w:p w14:paraId="27611E22" w14:textId="43835BE2" w:rsidR="00D53C6A" w:rsidRPr="009D40A0" w:rsidRDefault="00D53C6A" w:rsidP="00D53C6A">
      <w:pPr>
        <w:pStyle w:val="Corpodetexto"/>
        <w:spacing w:before="124"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 xml:space="preserve">A institucionalização e consolidação da pesquisa ocorrem através da participação ativa dos </w:t>
      </w:r>
      <w:r w:rsidR="00F23AE0" w:rsidRPr="008E6400">
        <w:rPr>
          <w:rFonts w:ascii="Times New Roman" w:hAnsi="Times New Roman" w:cs="Times New Roman"/>
          <w:i/>
          <w:lang w:val="pt-BR"/>
        </w:rPr>
        <w:t xml:space="preserve">campi </w:t>
      </w:r>
      <w:r w:rsidRPr="009D40A0">
        <w:rPr>
          <w:rFonts w:ascii="Times New Roman" w:hAnsi="Times New Roman" w:cs="Times New Roman"/>
          <w:lang w:val="pt-BR"/>
        </w:rPr>
        <w:t xml:space="preserve">do IFRS, o que vem permitindo expressivo cadastro de Grupos e Linhas de Pesquisa no Diretório de Pesquisa do CNPq com a respectiva certificação pela </w:t>
      </w:r>
      <w:r w:rsidR="00005B0D">
        <w:rPr>
          <w:rFonts w:ascii="Times New Roman" w:hAnsi="Times New Roman" w:cs="Times New Roman"/>
          <w:lang w:val="pt-BR"/>
        </w:rPr>
        <w:t>PROPPI</w:t>
      </w:r>
      <w:r w:rsidRPr="009D40A0">
        <w:rPr>
          <w:rFonts w:ascii="Times New Roman" w:hAnsi="Times New Roman" w:cs="Times New Roman"/>
          <w:lang w:val="pt-BR"/>
        </w:rPr>
        <w:t>.</w:t>
      </w:r>
    </w:p>
    <w:p w14:paraId="53CDC9E1" w14:textId="2168C1B3"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desenvolvimento das pesquisas desenvolvidas pelos Grupos e Linhas de Pesquisa nos </w:t>
      </w:r>
      <w:r w:rsidR="007A3456" w:rsidRPr="008E6400">
        <w:rPr>
          <w:rFonts w:ascii="Times New Roman" w:hAnsi="Times New Roman" w:cs="Times New Roman"/>
          <w:i/>
          <w:lang w:val="pt-BR"/>
        </w:rPr>
        <w:t>campi</w:t>
      </w:r>
      <w:r w:rsidR="007A3456" w:rsidRPr="009D40A0">
        <w:rPr>
          <w:rFonts w:ascii="Times New Roman" w:hAnsi="Times New Roman" w:cs="Times New Roman"/>
          <w:lang w:val="pt-BR"/>
        </w:rPr>
        <w:t xml:space="preserve"> </w:t>
      </w:r>
      <w:r w:rsidRPr="009D40A0">
        <w:rPr>
          <w:rFonts w:ascii="Times New Roman" w:hAnsi="Times New Roman" w:cs="Times New Roman"/>
          <w:lang w:val="pt-BR"/>
        </w:rPr>
        <w:t>do IFRS alinha-se à expertise das áreas do conhecimento de oferta dos cursos em todos os níveis e modalidades de ensino, bem como aos programas, projetos e ações de extensão, com o objetivo de contribuir para a produção, a sistematização e a disseminação do conhecimento de forma integrada. Assim, o ato de pesquisar permeia todas as ações e evolui em complexidade e rigor à medida que os níveis educativos se aprofundam</w:t>
      </w:r>
      <w:r w:rsidR="004860A7">
        <w:rPr>
          <w:rFonts w:ascii="Times New Roman" w:hAnsi="Times New Roman" w:cs="Times New Roman"/>
          <w:lang w:val="pt-BR"/>
        </w:rPr>
        <w:t>,</w:t>
      </w:r>
      <w:r w:rsidRPr="009D40A0">
        <w:rPr>
          <w:rFonts w:ascii="Times New Roman" w:hAnsi="Times New Roman" w:cs="Times New Roman"/>
          <w:lang w:val="pt-BR"/>
        </w:rPr>
        <w:t xml:space="preserve"> acompanhando o princípio da verticalidade.</w:t>
      </w:r>
    </w:p>
    <w:p w14:paraId="18C69A2D" w14:textId="12D33D81" w:rsidR="00D53C6A" w:rsidRPr="009D40A0" w:rsidRDefault="00D53C6A" w:rsidP="00D53C6A">
      <w:pPr>
        <w:pStyle w:val="Corpodetexto"/>
        <w:spacing w:before="55"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Os processos de pesquisa, sejam de cunho pedagógico e/ou científico, partem do desenvolvimento de práticas investigativas</w:t>
      </w:r>
      <w:r w:rsidR="007A3456">
        <w:rPr>
          <w:rFonts w:ascii="Times New Roman" w:hAnsi="Times New Roman" w:cs="Times New Roman"/>
          <w:lang w:val="pt-BR"/>
        </w:rPr>
        <w:t>,</w:t>
      </w:r>
      <w:r w:rsidRPr="009D40A0">
        <w:rPr>
          <w:rFonts w:ascii="Times New Roman" w:hAnsi="Times New Roman" w:cs="Times New Roman"/>
          <w:lang w:val="pt-BR"/>
        </w:rPr>
        <w:t xml:space="preserve"> intensificando-se até a geração de soluções técnicas e tecnológicas, às demandas sociais e peculiaridades regionais, tendo como foco a extensão de seus benefícios para a comunidade.</w:t>
      </w:r>
    </w:p>
    <w:p w14:paraId="508BE5D4" w14:textId="2CDA37ED" w:rsidR="00D53C6A" w:rsidRPr="009D40A0" w:rsidRDefault="00D53C6A" w:rsidP="008E640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 IFRS tem como prioridade incentivar as atividades de ensino e pesquisa desenvolvidas pelos trabalhadores em educação e discentes. Nesse sentido, compreende como fundamental a articulação da qualidade do ensino ao desenvolvimento científico, pedagógico, artístico, esportivo, tecnológico e cultural de nossa região.</w:t>
      </w:r>
      <w:r w:rsidR="007A3456">
        <w:rPr>
          <w:rFonts w:ascii="Times New Roman" w:hAnsi="Times New Roman" w:cs="Times New Roman"/>
          <w:lang w:val="pt-BR"/>
        </w:rPr>
        <w:t xml:space="preserve"> Também bu</w:t>
      </w:r>
      <w:r w:rsidRPr="009D40A0">
        <w:rPr>
          <w:rFonts w:ascii="Times New Roman" w:hAnsi="Times New Roman" w:cs="Times New Roman"/>
          <w:lang w:val="pt-BR"/>
        </w:rPr>
        <w:t>sca priorizar projetos de pesquisa e programas de iniciação científica vinculados aos objetivos do ensino e extensão</w:t>
      </w:r>
      <w:r w:rsidR="007A3456">
        <w:rPr>
          <w:rFonts w:ascii="Times New Roman" w:hAnsi="Times New Roman" w:cs="Times New Roman"/>
          <w:lang w:val="pt-BR"/>
        </w:rPr>
        <w:t xml:space="preserve">, </w:t>
      </w:r>
      <w:r w:rsidRPr="009D40A0">
        <w:rPr>
          <w:rFonts w:ascii="Times New Roman" w:hAnsi="Times New Roman" w:cs="Times New Roman"/>
          <w:lang w:val="pt-BR"/>
        </w:rPr>
        <w:t>inspirados em proposições e demandas locais, regionais e nacionais. Nesse intuito, estabelece e mant</w:t>
      </w:r>
      <w:r w:rsidR="007A3456">
        <w:rPr>
          <w:rFonts w:ascii="Times New Roman" w:hAnsi="Times New Roman" w:cs="Times New Roman"/>
          <w:lang w:val="pt-BR"/>
        </w:rPr>
        <w:t>é</w:t>
      </w:r>
      <w:r w:rsidRPr="009D40A0">
        <w:rPr>
          <w:rFonts w:ascii="Times New Roman" w:hAnsi="Times New Roman" w:cs="Times New Roman"/>
          <w:lang w:val="pt-BR"/>
        </w:rPr>
        <w:t>m intercâmbio com instituições científicas nacionais e internacionais, visando firmar contatos e convênios sistemáticos entre pesquisadores, promovendo o intercâmbio entre trabalhadores em educação e educandos de diferentes instituições nacionais e internacionais, além do desenvolvimento de projetos comuns entre as instituições.</w:t>
      </w:r>
    </w:p>
    <w:p w14:paraId="21FCD63A" w14:textId="4AA03DD0"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 IFRS entende pesquisa artística, esportiva, de saúde, qualidade de vida</w:t>
      </w:r>
      <w:r w:rsidR="007A3456">
        <w:rPr>
          <w:rFonts w:ascii="Times New Roman" w:hAnsi="Times New Roman" w:cs="Times New Roman"/>
          <w:lang w:val="pt-BR"/>
        </w:rPr>
        <w:t>,</w:t>
      </w:r>
      <w:r w:rsidRPr="009D40A0">
        <w:rPr>
          <w:rFonts w:ascii="Times New Roman" w:hAnsi="Times New Roman" w:cs="Times New Roman"/>
          <w:lang w:val="pt-BR"/>
        </w:rPr>
        <w:t xml:space="preserve"> cultural e pesquisa científica como atividades afins, reconhecendo o processo de desenvolvimento de produção artística e esportiva como atividade de pesquisa.</w:t>
      </w:r>
    </w:p>
    <w:p w14:paraId="7BB32B3C" w14:textId="4ADBA646"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lastRenderedPageBreak/>
        <w:t>As pesquisas a serem realizadas deverão harmonizar-se com o</w:t>
      </w:r>
      <w:r w:rsidR="004860A7">
        <w:rPr>
          <w:rFonts w:ascii="Times New Roman" w:hAnsi="Times New Roman" w:cs="Times New Roman"/>
          <w:lang w:val="pt-BR"/>
        </w:rPr>
        <w:t xml:space="preserve"> PPI</w:t>
      </w:r>
      <w:r w:rsidRPr="009D40A0">
        <w:rPr>
          <w:rFonts w:ascii="Times New Roman" w:hAnsi="Times New Roman" w:cs="Times New Roman"/>
          <w:lang w:val="pt-BR"/>
        </w:rPr>
        <w:t xml:space="preserve"> e sua implementação ocorrerá mediante a adoção de procedimentos que consistirão, principalmente, em:</w:t>
      </w:r>
    </w:p>
    <w:p w14:paraId="238E9788" w14:textId="77777777" w:rsidR="00D53C6A" w:rsidRPr="009D40A0" w:rsidRDefault="00D53C6A" w:rsidP="00961B19">
      <w:pPr>
        <w:pStyle w:val="PargrafodaLista"/>
        <w:numPr>
          <w:ilvl w:val="3"/>
          <w:numId w:val="18"/>
        </w:numPr>
        <w:tabs>
          <w:tab w:val="left" w:pos="1108"/>
        </w:tabs>
        <w:autoSpaceDE/>
        <w:autoSpaceDN/>
        <w:spacing w:before="124"/>
        <w:ind w:firstLine="709"/>
        <w:rPr>
          <w:rFonts w:ascii="Times New Roman" w:hAnsi="Times New Roman" w:cs="Times New Roman"/>
          <w:lang w:val="pt-BR"/>
        </w:rPr>
      </w:pPr>
      <w:r w:rsidRPr="009D40A0">
        <w:rPr>
          <w:rFonts w:ascii="Times New Roman" w:hAnsi="Times New Roman" w:cs="Times New Roman"/>
          <w:lang w:val="pt-BR"/>
        </w:rPr>
        <w:t>buscar alternativas de fomento às ações de pesquisa;</w:t>
      </w:r>
    </w:p>
    <w:p w14:paraId="30580444" w14:textId="77777777" w:rsidR="00D53C6A" w:rsidRPr="009D40A0" w:rsidRDefault="00D53C6A" w:rsidP="00D53C6A">
      <w:pPr>
        <w:pStyle w:val="Corpodetexto"/>
        <w:spacing w:before="5"/>
        <w:rPr>
          <w:lang w:val="pt-BR"/>
        </w:rPr>
      </w:pPr>
    </w:p>
    <w:p w14:paraId="3BA85F99" w14:textId="77777777" w:rsidR="00D53C6A" w:rsidRPr="009D40A0" w:rsidRDefault="00D53C6A" w:rsidP="00961B19">
      <w:pPr>
        <w:pStyle w:val="PargrafodaLista"/>
        <w:numPr>
          <w:ilvl w:val="3"/>
          <w:numId w:val="18"/>
        </w:numPr>
        <w:tabs>
          <w:tab w:val="left" w:pos="1107"/>
        </w:tabs>
        <w:autoSpaceDE/>
        <w:autoSpaceDN/>
        <w:spacing w:before="5"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t>realizar convênios com instituições vinculadas à pesquisa, firmar e</w:t>
      </w:r>
      <w:r w:rsidR="00707EF0" w:rsidRPr="009D40A0">
        <w:rPr>
          <w:rFonts w:ascii="Times New Roman" w:hAnsi="Times New Roman" w:cs="Times New Roman"/>
          <w:lang w:val="pt-BR"/>
        </w:rPr>
        <w:t xml:space="preserve"> </w:t>
      </w:r>
      <w:r w:rsidRPr="009D40A0">
        <w:rPr>
          <w:rFonts w:ascii="Times New Roman" w:hAnsi="Times New Roman" w:cs="Times New Roman"/>
          <w:lang w:val="pt-BR"/>
        </w:rPr>
        <w:t>manter intercâmbio com instituições científicas, visando firmar contatos sistemáticos entre pesquisadores e o desenvolvimento de projetos comuns;</w:t>
      </w:r>
    </w:p>
    <w:p w14:paraId="45684194" w14:textId="77777777" w:rsidR="00D53C6A" w:rsidRPr="009D40A0" w:rsidRDefault="00D53C6A" w:rsidP="00961B19">
      <w:pPr>
        <w:pStyle w:val="PargrafodaLista"/>
        <w:numPr>
          <w:ilvl w:val="3"/>
          <w:numId w:val="18"/>
        </w:numPr>
        <w:tabs>
          <w:tab w:val="left" w:pos="1297"/>
        </w:tabs>
        <w:autoSpaceDE/>
        <w:autoSpaceDN/>
        <w:spacing w:before="124" w:line="360" w:lineRule="auto"/>
        <w:ind w:right="111" w:firstLine="709"/>
        <w:jc w:val="both"/>
        <w:rPr>
          <w:rFonts w:ascii="Times New Roman" w:hAnsi="Times New Roman" w:cs="Times New Roman"/>
          <w:lang w:val="pt-BR"/>
        </w:rPr>
      </w:pPr>
      <w:r w:rsidRPr="009D40A0">
        <w:rPr>
          <w:rFonts w:ascii="Times New Roman" w:hAnsi="Times New Roman" w:cs="Times New Roman"/>
          <w:lang w:val="pt-BR"/>
        </w:rPr>
        <w:t>criar mecanismos de avaliação e divulgação da produção científica e tecnológica realizada no Instituto;</w:t>
      </w:r>
    </w:p>
    <w:p w14:paraId="4BA8B22B" w14:textId="77777777" w:rsidR="00D53C6A" w:rsidRPr="009D40A0" w:rsidRDefault="00D53C6A" w:rsidP="00961B19">
      <w:pPr>
        <w:pStyle w:val="PargrafodaLista"/>
        <w:numPr>
          <w:ilvl w:val="3"/>
          <w:numId w:val="18"/>
        </w:numPr>
        <w:tabs>
          <w:tab w:val="left" w:pos="1247"/>
        </w:tabs>
        <w:autoSpaceDE/>
        <w:autoSpaceDN/>
        <w:spacing w:before="55" w:line="360" w:lineRule="auto"/>
        <w:ind w:right="112" w:firstLine="709"/>
        <w:jc w:val="both"/>
        <w:rPr>
          <w:rFonts w:ascii="Times New Roman" w:hAnsi="Times New Roman" w:cs="Times New Roman"/>
          <w:lang w:val="pt-BR"/>
        </w:rPr>
      </w:pPr>
      <w:r w:rsidRPr="009D40A0">
        <w:rPr>
          <w:rFonts w:ascii="Times New Roman" w:hAnsi="Times New Roman" w:cs="Times New Roman"/>
          <w:lang w:val="pt-BR"/>
        </w:rPr>
        <w:t>promover simpósios destinados ao debate de temas científicos, técnicos, tecnológicos, pedagógicos e culturais em todas as áreas de abrangência do IFRS;</w:t>
      </w:r>
      <w:r w:rsidR="00AF0F2E" w:rsidRPr="009D40A0">
        <w:rPr>
          <w:rFonts w:ascii="Times New Roman" w:hAnsi="Times New Roman" w:cs="Times New Roman"/>
          <w:lang w:val="pt-BR"/>
        </w:rPr>
        <w:t xml:space="preserve"> </w:t>
      </w:r>
      <w:r w:rsidRPr="009D40A0">
        <w:rPr>
          <w:rFonts w:ascii="Times New Roman" w:hAnsi="Times New Roman" w:cs="Times New Roman"/>
          <w:lang w:val="pt-BR"/>
        </w:rPr>
        <w:t>disponibilizar recursos audiovisuais, de informática e acervo bibliográfico atualizado;</w:t>
      </w:r>
    </w:p>
    <w:p w14:paraId="21C7E893" w14:textId="6786B8BF" w:rsidR="00D53C6A" w:rsidRPr="009D40A0" w:rsidRDefault="00D53C6A" w:rsidP="00961B19">
      <w:pPr>
        <w:pStyle w:val="PargrafodaLista"/>
        <w:numPr>
          <w:ilvl w:val="3"/>
          <w:numId w:val="18"/>
        </w:numPr>
        <w:tabs>
          <w:tab w:val="left" w:pos="1329"/>
        </w:tabs>
        <w:autoSpaceDE/>
        <w:autoSpaceDN/>
        <w:spacing w:before="124" w:line="360" w:lineRule="auto"/>
        <w:ind w:right="108" w:firstLine="709"/>
        <w:jc w:val="both"/>
        <w:rPr>
          <w:rFonts w:ascii="Times New Roman" w:hAnsi="Times New Roman" w:cs="Times New Roman"/>
          <w:lang w:val="pt-BR"/>
        </w:rPr>
      </w:pPr>
      <w:r w:rsidRPr="009D40A0">
        <w:rPr>
          <w:rFonts w:ascii="Times New Roman" w:hAnsi="Times New Roman" w:cs="Times New Roman"/>
          <w:lang w:val="pt-BR"/>
        </w:rPr>
        <w:t xml:space="preserve">possibilitar participação em eventos científicos, técnicos, tecnológicos, culturais, artísticos, esportivos e pedagógicos que possam sensibilizar e motivar educandos e trabalhadores em educação ao desenvolvimento da prática de pesquisa, sobretudo aqueles que desempenham atividades profissionais articuladas com os eixos temáticos estratégicos pesquisados na própria </w:t>
      </w:r>
      <w:r w:rsidR="00004D4C">
        <w:rPr>
          <w:rFonts w:ascii="Times New Roman" w:hAnsi="Times New Roman" w:cs="Times New Roman"/>
          <w:lang w:val="pt-BR"/>
        </w:rPr>
        <w:t>I</w:t>
      </w:r>
      <w:r w:rsidRPr="009D40A0">
        <w:rPr>
          <w:rFonts w:ascii="Times New Roman" w:hAnsi="Times New Roman" w:cs="Times New Roman"/>
          <w:lang w:val="pt-BR"/>
        </w:rPr>
        <w:t>nstituição;</w:t>
      </w:r>
    </w:p>
    <w:p w14:paraId="0D3217C9" w14:textId="7D7592CD" w:rsidR="00D53C6A" w:rsidRPr="009D40A0" w:rsidRDefault="00D53C6A" w:rsidP="00961B19">
      <w:pPr>
        <w:pStyle w:val="PargrafodaLista"/>
        <w:numPr>
          <w:ilvl w:val="3"/>
          <w:numId w:val="18"/>
        </w:numPr>
        <w:tabs>
          <w:tab w:val="left" w:pos="1084"/>
        </w:tabs>
        <w:autoSpaceDE/>
        <w:autoSpaceDN/>
        <w:spacing w:before="124" w:line="360" w:lineRule="auto"/>
        <w:ind w:right="109" w:firstLine="709"/>
        <w:jc w:val="both"/>
        <w:rPr>
          <w:rFonts w:ascii="Times New Roman" w:hAnsi="Times New Roman" w:cs="Times New Roman"/>
          <w:lang w:val="pt-BR"/>
        </w:rPr>
      </w:pPr>
      <w:r w:rsidRPr="009D40A0">
        <w:rPr>
          <w:rFonts w:ascii="Times New Roman" w:hAnsi="Times New Roman" w:cs="Times New Roman"/>
          <w:lang w:val="pt-BR"/>
        </w:rPr>
        <w:t xml:space="preserve">contribuir para o desenvolvimento de pesquisa </w:t>
      </w:r>
      <w:r w:rsidR="007A3456">
        <w:rPr>
          <w:rFonts w:ascii="Times New Roman" w:hAnsi="Times New Roman" w:cs="Times New Roman"/>
          <w:lang w:val="pt-BR"/>
        </w:rPr>
        <w:t>que fortaleçam</w:t>
      </w:r>
      <w:r w:rsidRPr="009D40A0">
        <w:rPr>
          <w:rFonts w:ascii="Times New Roman" w:hAnsi="Times New Roman" w:cs="Times New Roman"/>
          <w:lang w:val="pt-BR"/>
        </w:rPr>
        <w:t xml:space="preserve"> 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com o ensino de nível técnico, </w:t>
      </w:r>
      <w:r w:rsidR="007A3456">
        <w:rPr>
          <w:rFonts w:ascii="Times New Roman" w:hAnsi="Times New Roman" w:cs="Times New Roman"/>
          <w:lang w:val="pt-BR"/>
        </w:rPr>
        <w:t xml:space="preserve">de </w:t>
      </w:r>
      <w:r w:rsidRPr="009D40A0">
        <w:rPr>
          <w:rFonts w:ascii="Times New Roman" w:hAnsi="Times New Roman" w:cs="Times New Roman"/>
          <w:lang w:val="pt-BR"/>
        </w:rPr>
        <w:t>graduação e de pós-graduação;</w:t>
      </w:r>
    </w:p>
    <w:p w14:paraId="55C73F54" w14:textId="77777777" w:rsidR="00D53C6A" w:rsidRPr="009D40A0" w:rsidRDefault="00D53C6A" w:rsidP="00961B19">
      <w:pPr>
        <w:pStyle w:val="PargrafodaLista"/>
        <w:numPr>
          <w:ilvl w:val="3"/>
          <w:numId w:val="18"/>
        </w:numPr>
        <w:tabs>
          <w:tab w:val="left" w:pos="1040"/>
        </w:tabs>
        <w:autoSpaceDE/>
        <w:autoSpaceDN/>
        <w:spacing w:before="124"/>
        <w:ind w:left="1039" w:hanging="212"/>
        <w:rPr>
          <w:rFonts w:ascii="Times New Roman" w:hAnsi="Times New Roman" w:cs="Times New Roman"/>
          <w:lang w:val="pt-BR"/>
        </w:rPr>
      </w:pPr>
      <w:r w:rsidRPr="009D40A0">
        <w:rPr>
          <w:rFonts w:ascii="Times New Roman" w:hAnsi="Times New Roman" w:cs="Times New Roman"/>
          <w:lang w:val="pt-BR"/>
        </w:rPr>
        <w:t>captar recursos para o desenvolvimento de programas especiais;</w:t>
      </w:r>
    </w:p>
    <w:p w14:paraId="57D55407" w14:textId="77777777" w:rsidR="00D53C6A" w:rsidRPr="009D40A0" w:rsidRDefault="00D53C6A" w:rsidP="00D53C6A">
      <w:pPr>
        <w:pStyle w:val="Corpodetexto"/>
        <w:spacing w:before="5"/>
        <w:rPr>
          <w:rFonts w:ascii="Times New Roman" w:hAnsi="Times New Roman" w:cs="Times New Roman"/>
          <w:lang w:val="pt-BR"/>
        </w:rPr>
      </w:pPr>
    </w:p>
    <w:p w14:paraId="2E057A91" w14:textId="366A781D" w:rsidR="00D53C6A" w:rsidRPr="009D40A0" w:rsidRDefault="00D53C6A" w:rsidP="00961B19">
      <w:pPr>
        <w:pStyle w:val="PargrafodaLista"/>
        <w:numPr>
          <w:ilvl w:val="3"/>
          <w:numId w:val="18"/>
        </w:numPr>
        <w:tabs>
          <w:tab w:val="left" w:pos="1110"/>
        </w:tabs>
        <w:autoSpaceDE/>
        <w:autoSpaceDN/>
        <w:spacing w:before="0" w:line="360" w:lineRule="auto"/>
        <w:ind w:right="111" w:firstLine="709"/>
        <w:jc w:val="both"/>
        <w:rPr>
          <w:rFonts w:ascii="Times New Roman" w:hAnsi="Times New Roman" w:cs="Times New Roman"/>
          <w:lang w:val="pt-BR"/>
        </w:rPr>
      </w:pPr>
      <w:r w:rsidRPr="009D40A0">
        <w:rPr>
          <w:rFonts w:ascii="Times New Roman" w:hAnsi="Times New Roman" w:cs="Times New Roman"/>
          <w:lang w:val="pt-BR"/>
        </w:rPr>
        <w:t xml:space="preserve">disponibilizar o acesso às bases de dados nacionais e internacionais de </w:t>
      </w:r>
      <w:r w:rsidR="00F910A6">
        <w:rPr>
          <w:rFonts w:ascii="Times New Roman" w:hAnsi="Times New Roman" w:cs="Times New Roman"/>
          <w:lang w:val="pt-BR"/>
        </w:rPr>
        <w:t>artigo</w:t>
      </w:r>
      <w:r w:rsidRPr="009D40A0">
        <w:rPr>
          <w:rFonts w:ascii="Times New Roman" w:hAnsi="Times New Roman" w:cs="Times New Roman"/>
          <w:lang w:val="pt-BR"/>
        </w:rPr>
        <w:t>s científicos;</w:t>
      </w:r>
    </w:p>
    <w:p w14:paraId="233BE757" w14:textId="77777777" w:rsidR="00D53C6A" w:rsidRPr="009D40A0" w:rsidRDefault="00D53C6A" w:rsidP="00961B19">
      <w:pPr>
        <w:pStyle w:val="PargrafodaLista"/>
        <w:numPr>
          <w:ilvl w:val="3"/>
          <w:numId w:val="18"/>
        </w:numPr>
        <w:tabs>
          <w:tab w:val="left" w:pos="1153"/>
        </w:tabs>
        <w:autoSpaceDE/>
        <w:autoSpaceDN/>
        <w:spacing w:before="124" w:line="360" w:lineRule="auto"/>
        <w:ind w:right="109" w:firstLine="709"/>
        <w:jc w:val="both"/>
        <w:rPr>
          <w:rFonts w:ascii="Times New Roman" w:hAnsi="Times New Roman" w:cs="Times New Roman"/>
          <w:lang w:val="pt-BR"/>
        </w:rPr>
      </w:pPr>
      <w:r w:rsidRPr="009D40A0">
        <w:rPr>
          <w:rFonts w:ascii="Times New Roman" w:hAnsi="Times New Roman" w:cs="Times New Roman"/>
          <w:lang w:val="pt-BR"/>
        </w:rPr>
        <w:t>estimular a captação de fomento externo para o desenvolvimento de atividades de pesquisa e inovação;</w:t>
      </w:r>
    </w:p>
    <w:p w14:paraId="4C26C634" w14:textId="77777777" w:rsidR="00D53C6A" w:rsidRPr="009D40A0" w:rsidRDefault="00D53C6A" w:rsidP="00961B19">
      <w:pPr>
        <w:pStyle w:val="PargrafodaLista"/>
        <w:numPr>
          <w:ilvl w:val="3"/>
          <w:numId w:val="18"/>
        </w:numPr>
        <w:tabs>
          <w:tab w:val="left" w:pos="1040"/>
        </w:tabs>
        <w:autoSpaceDE/>
        <w:autoSpaceDN/>
        <w:spacing w:before="124"/>
        <w:ind w:left="1039" w:hanging="212"/>
        <w:rPr>
          <w:rFonts w:ascii="Times New Roman" w:hAnsi="Times New Roman" w:cs="Times New Roman"/>
          <w:lang w:val="pt-BR"/>
        </w:rPr>
      </w:pPr>
      <w:r w:rsidRPr="009D40A0">
        <w:rPr>
          <w:rFonts w:ascii="Times New Roman" w:hAnsi="Times New Roman" w:cs="Times New Roman"/>
          <w:lang w:val="pt-BR"/>
        </w:rPr>
        <w:t>buscar a aproximação e a integração com os setores produtivos.</w:t>
      </w:r>
    </w:p>
    <w:p w14:paraId="068E8B51" w14:textId="77777777" w:rsidR="00707EF0" w:rsidRPr="009D40A0" w:rsidRDefault="00707EF0" w:rsidP="00D53C6A">
      <w:pPr>
        <w:pStyle w:val="Corpodetexto"/>
        <w:spacing w:line="360" w:lineRule="auto"/>
        <w:ind w:left="118" w:right="109" w:firstLine="708"/>
        <w:jc w:val="both"/>
        <w:rPr>
          <w:rFonts w:ascii="Times New Roman" w:hAnsi="Times New Roman" w:cs="Times New Roman"/>
          <w:lang w:val="pt-BR"/>
        </w:rPr>
      </w:pPr>
    </w:p>
    <w:p w14:paraId="25834E69" w14:textId="2B137E5F" w:rsidR="00D53C6A" w:rsidRPr="009D40A0" w:rsidRDefault="00D53C6A" w:rsidP="00D53C6A">
      <w:pPr>
        <w:pStyle w:val="Corpodetexto"/>
        <w:spacing w:line="360" w:lineRule="auto"/>
        <w:ind w:left="118" w:right="109" w:firstLine="708"/>
        <w:jc w:val="both"/>
        <w:rPr>
          <w:rFonts w:ascii="Times New Roman" w:hAnsi="Times New Roman" w:cs="Times New Roman"/>
          <w:lang w:val="pt-BR"/>
        </w:rPr>
      </w:pPr>
      <w:r w:rsidRPr="009D40A0">
        <w:rPr>
          <w:rFonts w:ascii="Times New Roman" w:hAnsi="Times New Roman" w:cs="Times New Roman"/>
          <w:lang w:val="pt-BR"/>
        </w:rPr>
        <w:t xml:space="preserve">A gestão da pesquisa é de responsabilidade da </w:t>
      </w:r>
      <w:r w:rsidR="00004D4C">
        <w:rPr>
          <w:rFonts w:ascii="Times New Roman" w:hAnsi="Times New Roman" w:cs="Times New Roman"/>
          <w:lang w:val="pt-BR"/>
        </w:rPr>
        <w:t>PROPPI</w:t>
      </w:r>
      <w:r w:rsidRPr="009D40A0">
        <w:rPr>
          <w:rFonts w:ascii="Times New Roman" w:hAnsi="Times New Roman" w:cs="Times New Roman"/>
          <w:lang w:val="pt-BR"/>
        </w:rPr>
        <w:t xml:space="preserve"> com o apoio do</w:t>
      </w:r>
      <w:r w:rsidR="00004D4C">
        <w:rPr>
          <w:rFonts w:ascii="Times New Roman" w:hAnsi="Times New Roman" w:cs="Times New Roman"/>
          <w:lang w:val="pt-BR"/>
        </w:rPr>
        <w:t xml:space="preserve"> COPPI</w:t>
      </w:r>
      <w:r w:rsidRPr="009D40A0">
        <w:rPr>
          <w:rFonts w:ascii="Times New Roman" w:hAnsi="Times New Roman" w:cs="Times New Roman"/>
          <w:lang w:val="pt-BR"/>
        </w:rPr>
        <w:t>, composto pelos Diretores/Coordenadores de Pesquisa</w:t>
      </w:r>
      <w:r w:rsidR="007A3456">
        <w:rPr>
          <w:rFonts w:ascii="Times New Roman" w:hAnsi="Times New Roman" w:cs="Times New Roman"/>
          <w:lang w:val="pt-BR"/>
        </w:rPr>
        <w:t>, Pós-graduação</w:t>
      </w:r>
      <w:r w:rsidRPr="009D40A0">
        <w:rPr>
          <w:rFonts w:ascii="Times New Roman" w:hAnsi="Times New Roman" w:cs="Times New Roman"/>
          <w:lang w:val="pt-BR"/>
        </w:rPr>
        <w:t xml:space="preserve"> e Inovação de todos os </w:t>
      </w:r>
      <w:r w:rsidR="007A3456" w:rsidRPr="008E6400">
        <w:rPr>
          <w:rFonts w:ascii="Times New Roman" w:hAnsi="Times New Roman" w:cs="Times New Roman"/>
          <w:i/>
          <w:lang w:val="pt-BR"/>
        </w:rPr>
        <w:t xml:space="preserve">campi </w:t>
      </w:r>
      <w:r w:rsidRPr="009D40A0">
        <w:rPr>
          <w:rFonts w:ascii="Times New Roman" w:hAnsi="Times New Roman" w:cs="Times New Roman"/>
          <w:lang w:val="pt-BR"/>
        </w:rPr>
        <w:t>do IFRS.</w:t>
      </w:r>
    </w:p>
    <w:p w14:paraId="3963DD86" w14:textId="393A60F7" w:rsidR="00D53C6A" w:rsidRPr="009D40A0" w:rsidRDefault="00D53C6A" w:rsidP="00D53C6A">
      <w:pPr>
        <w:pStyle w:val="Corpodetexto"/>
        <w:spacing w:before="4" w:line="360" w:lineRule="auto"/>
        <w:ind w:left="118" w:right="111" w:firstLine="708"/>
        <w:jc w:val="both"/>
        <w:rPr>
          <w:rFonts w:ascii="Times New Roman" w:hAnsi="Times New Roman" w:cs="Times New Roman"/>
          <w:lang w:val="pt-BR"/>
        </w:rPr>
      </w:pPr>
      <w:r w:rsidRPr="009D40A0">
        <w:rPr>
          <w:rFonts w:ascii="Times New Roman" w:hAnsi="Times New Roman" w:cs="Times New Roman"/>
          <w:lang w:val="pt-BR"/>
        </w:rPr>
        <w:t xml:space="preserve">Os processos e fluxos da pesquisa e inovação, bem como suas formas de </w:t>
      </w:r>
      <w:r w:rsidRPr="009D40A0">
        <w:rPr>
          <w:rFonts w:ascii="Times New Roman" w:hAnsi="Times New Roman" w:cs="Times New Roman"/>
          <w:lang w:val="pt-BR"/>
        </w:rPr>
        <w:lastRenderedPageBreak/>
        <w:t xml:space="preserve">operacionalização estão normatizados em documentos específicos através de Resoluções aprovadas pelo CONSUP ou </w:t>
      </w:r>
      <w:r w:rsidR="00004D4C">
        <w:rPr>
          <w:rFonts w:ascii="Times New Roman" w:hAnsi="Times New Roman" w:cs="Times New Roman"/>
          <w:lang w:val="pt-BR"/>
        </w:rPr>
        <w:t xml:space="preserve">INs </w:t>
      </w:r>
      <w:r w:rsidRPr="009D40A0">
        <w:rPr>
          <w:rFonts w:ascii="Times New Roman" w:hAnsi="Times New Roman" w:cs="Times New Roman"/>
          <w:lang w:val="pt-BR"/>
        </w:rPr>
        <w:t xml:space="preserve">da </w:t>
      </w:r>
      <w:r w:rsidR="00004D4C">
        <w:rPr>
          <w:rFonts w:ascii="Times New Roman" w:hAnsi="Times New Roman" w:cs="Times New Roman"/>
          <w:lang w:val="pt-BR"/>
        </w:rPr>
        <w:t>PROPPI</w:t>
      </w:r>
      <w:r w:rsidRPr="009D40A0">
        <w:rPr>
          <w:rFonts w:ascii="Times New Roman" w:hAnsi="Times New Roman" w:cs="Times New Roman"/>
          <w:lang w:val="pt-BR"/>
        </w:rPr>
        <w:t>.</w:t>
      </w:r>
    </w:p>
    <w:p w14:paraId="47362D2E" w14:textId="77777777" w:rsidR="00D53C6A" w:rsidRPr="009D40A0" w:rsidRDefault="00D53C6A" w:rsidP="00D53C6A">
      <w:pPr>
        <w:pStyle w:val="Corpodetexto"/>
        <w:rPr>
          <w:rFonts w:ascii="Times New Roman" w:hAnsi="Times New Roman" w:cs="Times New Roman"/>
          <w:lang w:val="pt-BR"/>
        </w:rPr>
      </w:pPr>
    </w:p>
    <w:p w14:paraId="04700CD7" w14:textId="77777777" w:rsidR="00D53C6A" w:rsidRPr="009D40A0" w:rsidRDefault="00D53C6A" w:rsidP="00D53C6A">
      <w:pPr>
        <w:pStyle w:val="Corpodetexto"/>
        <w:rPr>
          <w:lang w:val="pt-BR"/>
        </w:rPr>
      </w:pPr>
    </w:p>
    <w:p w14:paraId="59A94063" w14:textId="68BE29D8" w:rsidR="00D53C6A" w:rsidRPr="00F04AB1" w:rsidRDefault="00707EF0" w:rsidP="00707EF0">
      <w:pPr>
        <w:pStyle w:val="Ttulo2"/>
        <w:rPr>
          <w:lang w:val="pt-BR"/>
        </w:rPr>
      </w:pPr>
      <w:bookmarkStart w:id="28" w:name="_Toc534888258"/>
      <w:r w:rsidRPr="00F04AB1">
        <w:rPr>
          <w:lang w:val="pt-BR"/>
        </w:rPr>
        <w:t>3.5 Políticas de</w:t>
      </w:r>
      <w:r w:rsidRPr="00F04AB1">
        <w:rPr>
          <w:spacing w:val="-10"/>
          <w:lang w:val="pt-BR"/>
        </w:rPr>
        <w:t xml:space="preserve"> </w:t>
      </w:r>
      <w:r w:rsidRPr="00F04AB1">
        <w:rPr>
          <w:lang w:val="pt-BR"/>
        </w:rPr>
        <w:t>Pós-</w:t>
      </w:r>
      <w:r w:rsidR="00692772">
        <w:rPr>
          <w:lang w:val="pt-BR"/>
        </w:rPr>
        <w:t>g</w:t>
      </w:r>
      <w:r w:rsidRPr="00F04AB1">
        <w:rPr>
          <w:lang w:val="pt-BR"/>
        </w:rPr>
        <w:t>raduação</w:t>
      </w:r>
      <w:bookmarkEnd w:id="28"/>
    </w:p>
    <w:p w14:paraId="4D17FD37" w14:textId="77777777" w:rsidR="00D53C6A" w:rsidRPr="009D40A0" w:rsidRDefault="00D53C6A" w:rsidP="00D53C6A">
      <w:pPr>
        <w:pStyle w:val="Corpodetexto"/>
        <w:spacing w:before="8"/>
        <w:rPr>
          <w:b/>
          <w:sz w:val="32"/>
          <w:lang w:val="pt-BR"/>
        </w:rPr>
      </w:pPr>
    </w:p>
    <w:p w14:paraId="2C5A0C5C" w14:textId="0FA6A73E" w:rsidR="00D53C6A" w:rsidRPr="009D40A0" w:rsidRDefault="00D53C6A" w:rsidP="00707EF0">
      <w:pPr>
        <w:pStyle w:val="Corpodetexto"/>
        <w:spacing w:line="360" w:lineRule="auto"/>
        <w:ind w:left="118" w:right="109" w:firstLine="708"/>
        <w:jc w:val="both"/>
        <w:rPr>
          <w:rFonts w:ascii="Times New Roman" w:hAnsi="Times New Roman" w:cs="Times New Roman"/>
          <w:lang w:val="pt-BR"/>
        </w:rPr>
      </w:pPr>
      <w:r w:rsidRPr="009D40A0">
        <w:rPr>
          <w:rFonts w:ascii="Times New Roman" w:hAnsi="Times New Roman" w:cs="Times New Roman"/>
          <w:lang w:val="pt-BR"/>
        </w:rPr>
        <w:t xml:space="preserve">As políticas de </w:t>
      </w:r>
      <w:r w:rsidR="00004D4C">
        <w:rPr>
          <w:rFonts w:ascii="Times New Roman" w:hAnsi="Times New Roman" w:cs="Times New Roman"/>
          <w:lang w:val="pt-BR"/>
        </w:rPr>
        <w:t>p</w:t>
      </w:r>
      <w:r w:rsidRPr="009D40A0">
        <w:rPr>
          <w:rFonts w:ascii="Times New Roman" w:hAnsi="Times New Roman" w:cs="Times New Roman"/>
          <w:lang w:val="pt-BR"/>
        </w:rPr>
        <w:t>ós-</w:t>
      </w:r>
      <w:r w:rsidR="00692772">
        <w:rPr>
          <w:rFonts w:ascii="Times New Roman" w:hAnsi="Times New Roman" w:cs="Times New Roman"/>
          <w:lang w:val="pt-BR"/>
        </w:rPr>
        <w:t>g</w:t>
      </w:r>
      <w:r w:rsidRPr="009D40A0">
        <w:rPr>
          <w:rFonts w:ascii="Times New Roman" w:hAnsi="Times New Roman" w:cs="Times New Roman"/>
          <w:lang w:val="pt-BR"/>
        </w:rPr>
        <w:t>raduação do IFRS buscam assegurar a necessária articulação entre ciência, tecnologia e cultura, e entre ensino, pesquisa e extensão, tendo em vista o compromisso de contribuir para o desenvolvimento nacional, com destaque à sua atuação no plano local e regional, conforme prev</w:t>
      </w:r>
      <w:r w:rsidR="00707EF0" w:rsidRPr="009D40A0">
        <w:rPr>
          <w:rFonts w:ascii="Times New Roman" w:hAnsi="Times New Roman" w:cs="Times New Roman"/>
          <w:lang w:val="pt-BR"/>
        </w:rPr>
        <w:t xml:space="preserve">ê o PDI. O IFRS vem buscando, </w:t>
      </w:r>
      <w:r w:rsidRPr="009D40A0">
        <w:rPr>
          <w:rFonts w:ascii="Times New Roman" w:hAnsi="Times New Roman" w:cs="Times New Roman"/>
          <w:lang w:val="pt-BR"/>
        </w:rPr>
        <w:t>portanto, ofertar uma educação que possibilite aos indivíduos gerar</w:t>
      </w:r>
      <w:r w:rsidR="00707EF0" w:rsidRPr="009D40A0">
        <w:rPr>
          <w:rFonts w:ascii="Times New Roman" w:hAnsi="Times New Roman" w:cs="Times New Roman"/>
          <w:lang w:val="pt-BR"/>
        </w:rPr>
        <w:t xml:space="preserve"> </w:t>
      </w:r>
      <w:r w:rsidRPr="009D40A0">
        <w:rPr>
          <w:rFonts w:ascii="Times New Roman" w:hAnsi="Times New Roman" w:cs="Times New Roman"/>
          <w:lang w:val="pt-BR"/>
        </w:rPr>
        <w:t>conhecimentos a partir de uma prática interativa com a realidade, permitindo-lhes “problematizar o conhecido, investigar o não conhecido para poder compreendê-lo e influenciar a trajetória dos destinos de seu lócus de forma a se tornarem credenciados a ter uma presença substantiva a favor do desenvolvimento local e regional” (MEC, 2008, p. 25).</w:t>
      </w:r>
    </w:p>
    <w:p w14:paraId="1598F60C" w14:textId="25AAEB1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w:t>
      </w:r>
      <w:r w:rsidR="00004D4C">
        <w:rPr>
          <w:rFonts w:ascii="Times New Roman" w:hAnsi="Times New Roman" w:cs="Times New Roman"/>
          <w:lang w:val="pt-BR"/>
        </w:rPr>
        <w:t>p</w:t>
      </w:r>
      <w:r w:rsidRPr="009D40A0">
        <w:rPr>
          <w:rFonts w:ascii="Times New Roman" w:hAnsi="Times New Roman" w:cs="Times New Roman"/>
          <w:lang w:val="pt-BR"/>
        </w:rPr>
        <w:t>ós-</w:t>
      </w:r>
      <w:r w:rsidR="00692772">
        <w:rPr>
          <w:rFonts w:ascii="Times New Roman" w:hAnsi="Times New Roman" w:cs="Times New Roman"/>
          <w:lang w:val="pt-BR"/>
        </w:rPr>
        <w:t>g</w:t>
      </w:r>
      <w:r w:rsidRPr="009D40A0">
        <w:rPr>
          <w:rFonts w:ascii="Times New Roman" w:hAnsi="Times New Roman" w:cs="Times New Roman"/>
          <w:lang w:val="pt-BR"/>
        </w:rPr>
        <w:t xml:space="preserve">raduação representa um sistema de cursos que se superpõe à graduação com objetivos mais amplos e aprofundados de formação científica ou cultural. O ensino de </w:t>
      </w:r>
      <w:r w:rsidR="00004D4C">
        <w:rPr>
          <w:rFonts w:ascii="Times New Roman" w:hAnsi="Times New Roman" w:cs="Times New Roman"/>
          <w:lang w:val="pt-BR"/>
        </w:rPr>
        <w:t>p</w:t>
      </w:r>
      <w:r w:rsidRPr="009D40A0">
        <w:rPr>
          <w:rFonts w:ascii="Times New Roman" w:hAnsi="Times New Roman" w:cs="Times New Roman"/>
          <w:lang w:val="pt-BR"/>
        </w:rPr>
        <w:t>ós-</w:t>
      </w:r>
      <w:r w:rsidR="00692772">
        <w:rPr>
          <w:rFonts w:ascii="Times New Roman" w:hAnsi="Times New Roman" w:cs="Times New Roman"/>
          <w:lang w:val="pt-BR"/>
        </w:rPr>
        <w:t>g</w:t>
      </w:r>
      <w:r w:rsidRPr="009D40A0">
        <w:rPr>
          <w:rFonts w:ascii="Times New Roman" w:hAnsi="Times New Roman" w:cs="Times New Roman"/>
          <w:lang w:val="pt-BR"/>
        </w:rPr>
        <w:t xml:space="preserve">raduação no IFRS vem sendo implantado nos formatos </w:t>
      </w:r>
      <w:r w:rsidRPr="008E6400">
        <w:rPr>
          <w:rFonts w:ascii="Times New Roman" w:hAnsi="Times New Roman" w:cs="Times New Roman"/>
          <w:i/>
          <w:lang w:val="pt-BR"/>
        </w:rPr>
        <w:t xml:space="preserve">lato sensu </w:t>
      </w:r>
      <w:r w:rsidRPr="00056687">
        <w:rPr>
          <w:rFonts w:ascii="Times New Roman" w:hAnsi="Times New Roman" w:cs="Times New Roman"/>
          <w:lang w:val="pt-BR"/>
        </w:rPr>
        <w:t xml:space="preserve">e </w:t>
      </w:r>
      <w:r w:rsidRPr="008E6400">
        <w:rPr>
          <w:rFonts w:ascii="Times New Roman" w:hAnsi="Times New Roman" w:cs="Times New Roman"/>
          <w:i/>
          <w:lang w:val="pt-BR"/>
        </w:rPr>
        <w:t>stricto sensu</w:t>
      </w:r>
      <w:r w:rsidRPr="009D40A0">
        <w:rPr>
          <w:rFonts w:ascii="Times New Roman" w:hAnsi="Times New Roman" w:cs="Times New Roman"/>
          <w:lang w:val="pt-BR"/>
        </w:rPr>
        <w:t>, respeitado o princípio da aplicabilidade investigativa, bem como de seu caráter profissional.</w:t>
      </w:r>
    </w:p>
    <w:p w14:paraId="2823EEEC" w14:textId="76907B6A"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Os cursos de pós-graduação </w:t>
      </w:r>
      <w:r w:rsidRPr="008E6400">
        <w:rPr>
          <w:rFonts w:ascii="Times New Roman" w:hAnsi="Times New Roman" w:cs="Times New Roman"/>
          <w:i/>
          <w:lang w:val="pt-BR"/>
        </w:rPr>
        <w:t>lato sensu</w:t>
      </w:r>
      <w:r w:rsidRPr="009D40A0">
        <w:rPr>
          <w:rFonts w:ascii="Times New Roman" w:hAnsi="Times New Roman" w:cs="Times New Roman"/>
          <w:lang w:val="pt-BR"/>
        </w:rPr>
        <w:t xml:space="preserve">, destinados aos portadores de diploma de graduação, são cursos de especialização, que visam à complementação, ampliação e desenvolvimento do nível de conhecimento teórico-prático em determinada área de saber, buscando atender demandas sociais e do </w:t>
      </w:r>
      <w:r w:rsidR="00B81F3A">
        <w:rPr>
          <w:rFonts w:ascii="Times New Roman" w:hAnsi="Times New Roman" w:cs="Times New Roman"/>
          <w:lang w:val="pt-BR"/>
        </w:rPr>
        <w:t>Mundo do Trabalho</w:t>
      </w:r>
      <w:r w:rsidRPr="009D40A0">
        <w:rPr>
          <w:rFonts w:ascii="Times New Roman" w:hAnsi="Times New Roman" w:cs="Times New Roman"/>
          <w:lang w:val="pt-BR"/>
        </w:rPr>
        <w:t xml:space="preserve"> de forma  articulada ao ensino, à pesquisa e à extensão.</w:t>
      </w:r>
    </w:p>
    <w:p w14:paraId="05918EEE" w14:textId="3BD47D7A"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Os cursos de pós-graduação </w:t>
      </w:r>
      <w:r w:rsidRPr="008E6400">
        <w:rPr>
          <w:rFonts w:ascii="Times New Roman" w:hAnsi="Times New Roman" w:cs="Times New Roman"/>
          <w:i/>
          <w:lang w:val="pt-BR"/>
        </w:rPr>
        <w:t>stricto sensu</w:t>
      </w:r>
      <w:r w:rsidRPr="009D40A0">
        <w:rPr>
          <w:rFonts w:ascii="Times New Roman" w:hAnsi="Times New Roman" w:cs="Times New Roman"/>
          <w:lang w:val="pt-BR"/>
        </w:rPr>
        <w:t xml:space="preserve">, conforme sua natureza e  modalidade, são classificados em </w:t>
      </w:r>
      <w:r w:rsidR="00EF1ED7">
        <w:rPr>
          <w:rFonts w:ascii="Times New Roman" w:hAnsi="Times New Roman" w:cs="Times New Roman"/>
          <w:lang w:val="pt-BR"/>
        </w:rPr>
        <w:t>c</w:t>
      </w:r>
      <w:r w:rsidRPr="009D40A0">
        <w:rPr>
          <w:rFonts w:ascii="Times New Roman" w:hAnsi="Times New Roman" w:cs="Times New Roman"/>
          <w:lang w:val="pt-BR"/>
        </w:rPr>
        <w:t xml:space="preserve">ursos de mestrado acadêmico; </w:t>
      </w:r>
      <w:r w:rsidR="00EF1ED7">
        <w:rPr>
          <w:rFonts w:ascii="Times New Roman" w:hAnsi="Times New Roman" w:cs="Times New Roman"/>
          <w:lang w:val="pt-BR"/>
        </w:rPr>
        <w:t>c</w:t>
      </w:r>
      <w:r w:rsidRPr="009D40A0">
        <w:rPr>
          <w:rFonts w:ascii="Times New Roman" w:hAnsi="Times New Roman" w:cs="Times New Roman"/>
          <w:lang w:val="pt-BR"/>
        </w:rPr>
        <w:t xml:space="preserve">ursos de mestrado profissional e </w:t>
      </w:r>
      <w:r w:rsidR="00EF1ED7">
        <w:rPr>
          <w:rFonts w:ascii="Times New Roman" w:hAnsi="Times New Roman" w:cs="Times New Roman"/>
          <w:lang w:val="pt-BR"/>
        </w:rPr>
        <w:t>c</w:t>
      </w:r>
      <w:r w:rsidRPr="009D40A0">
        <w:rPr>
          <w:rFonts w:ascii="Times New Roman" w:hAnsi="Times New Roman" w:cs="Times New Roman"/>
          <w:lang w:val="pt-BR"/>
        </w:rPr>
        <w:t xml:space="preserve">ursos de doutorado. Prioritariamente, o IFRS, como forma de consolidar sua missão, para além do necessário aprofundamento de saberes inerentes à competência acadêmico-científico, cultural, artístico e tecnológico próprios de </w:t>
      </w:r>
      <w:r w:rsidR="00692772">
        <w:rPr>
          <w:rFonts w:ascii="Times New Roman" w:hAnsi="Times New Roman" w:cs="Times New Roman"/>
          <w:lang w:val="pt-BR"/>
        </w:rPr>
        <w:t>p</w:t>
      </w:r>
      <w:r w:rsidRPr="009D40A0">
        <w:rPr>
          <w:rFonts w:ascii="Times New Roman" w:hAnsi="Times New Roman" w:cs="Times New Roman"/>
          <w:lang w:val="pt-BR"/>
        </w:rPr>
        <w:t xml:space="preserve">rogramas </w:t>
      </w:r>
      <w:r w:rsidR="00692772">
        <w:rPr>
          <w:rFonts w:ascii="Times New Roman" w:hAnsi="Times New Roman" w:cs="Times New Roman"/>
          <w:i/>
          <w:lang w:val="pt-BR"/>
        </w:rPr>
        <w:t>s</w:t>
      </w:r>
      <w:r w:rsidRPr="008E6400">
        <w:rPr>
          <w:rFonts w:ascii="Times New Roman" w:hAnsi="Times New Roman" w:cs="Times New Roman"/>
          <w:i/>
          <w:lang w:val="pt-BR"/>
        </w:rPr>
        <w:t xml:space="preserve">tricto </w:t>
      </w:r>
      <w:r w:rsidR="00692772">
        <w:rPr>
          <w:rFonts w:ascii="Times New Roman" w:hAnsi="Times New Roman" w:cs="Times New Roman"/>
          <w:i/>
          <w:lang w:val="pt-BR"/>
        </w:rPr>
        <w:t>s</w:t>
      </w:r>
      <w:r w:rsidRPr="008E6400">
        <w:rPr>
          <w:rFonts w:ascii="Times New Roman" w:hAnsi="Times New Roman" w:cs="Times New Roman"/>
          <w:i/>
          <w:lang w:val="pt-BR"/>
        </w:rPr>
        <w:t>ensu</w:t>
      </w:r>
      <w:r w:rsidRPr="009D40A0">
        <w:rPr>
          <w:rFonts w:ascii="Times New Roman" w:hAnsi="Times New Roman" w:cs="Times New Roman"/>
          <w:lang w:val="pt-BR"/>
        </w:rPr>
        <w:t xml:space="preserve">, ofertará </w:t>
      </w:r>
      <w:r w:rsidR="00EF1ED7">
        <w:rPr>
          <w:rFonts w:ascii="Times New Roman" w:hAnsi="Times New Roman" w:cs="Times New Roman"/>
          <w:lang w:val="pt-BR"/>
        </w:rPr>
        <w:t>c</w:t>
      </w:r>
      <w:r w:rsidRPr="009D40A0">
        <w:rPr>
          <w:rFonts w:ascii="Times New Roman" w:hAnsi="Times New Roman" w:cs="Times New Roman"/>
          <w:lang w:val="pt-BR"/>
        </w:rPr>
        <w:t>ursos de Mestrados Profissionais, dedicados, também, à ampliação da experiência prática dos estudantes, voltados à capacitação e aos conhecimentos aplicados, tecnologias e resultados científicos com vistas à solução de problemas no ambiente de atuação profissional.</w:t>
      </w:r>
    </w:p>
    <w:p w14:paraId="3C2506F8" w14:textId="1F069E47" w:rsidR="00D53C6A" w:rsidRPr="009D40A0" w:rsidRDefault="00D53C6A" w:rsidP="00AF0F2E">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lastRenderedPageBreak/>
        <w:t xml:space="preserve">Salienta-se que as políticas de </w:t>
      </w:r>
      <w:r w:rsidR="00692772">
        <w:rPr>
          <w:rFonts w:ascii="Times New Roman" w:hAnsi="Times New Roman" w:cs="Times New Roman"/>
          <w:lang w:val="pt-BR"/>
        </w:rPr>
        <w:t>p</w:t>
      </w:r>
      <w:r w:rsidRPr="009D40A0">
        <w:rPr>
          <w:rFonts w:ascii="Times New Roman" w:hAnsi="Times New Roman" w:cs="Times New Roman"/>
          <w:lang w:val="pt-BR"/>
        </w:rPr>
        <w:t>ós-</w:t>
      </w:r>
      <w:r w:rsidR="00692772">
        <w:rPr>
          <w:rFonts w:ascii="Times New Roman" w:hAnsi="Times New Roman" w:cs="Times New Roman"/>
          <w:lang w:val="pt-BR"/>
        </w:rPr>
        <w:t>g</w:t>
      </w:r>
      <w:r w:rsidRPr="009D40A0">
        <w:rPr>
          <w:rFonts w:ascii="Times New Roman" w:hAnsi="Times New Roman" w:cs="Times New Roman"/>
          <w:lang w:val="pt-BR"/>
        </w:rPr>
        <w:t>raduação estabelecem que os</w:t>
      </w:r>
      <w:r w:rsidR="00EF1ED7">
        <w:rPr>
          <w:rFonts w:ascii="Times New Roman" w:hAnsi="Times New Roman" w:cs="Times New Roman"/>
          <w:lang w:val="pt-BR"/>
        </w:rPr>
        <w:t xml:space="preserve"> p</w:t>
      </w:r>
      <w:r w:rsidRPr="009D40A0">
        <w:rPr>
          <w:rFonts w:ascii="Times New Roman" w:hAnsi="Times New Roman" w:cs="Times New Roman"/>
          <w:lang w:val="pt-BR"/>
        </w:rPr>
        <w:t xml:space="preserve">rogramas de </w:t>
      </w:r>
      <w:r w:rsidR="00EF1ED7">
        <w:rPr>
          <w:rFonts w:ascii="Times New Roman" w:hAnsi="Times New Roman" w:cs="Times New Roman"/>
          <w:lang w:val="pt-BR"/>
        </w:rPr>
        <w:t>p</w:t>
      </w:r>
      <w:r w:rsidRPr="009D40A0">
        <w:rPr>
          <w:rFonts w:ascii="Times New Roman" w:hAnsi="Times New Roman" w:cs="Times New Roman"/>
          <w:lang w:val="pt-BR"/>
        </w:rPr>
        <w:t>ós-</w:t>
      </w:r>
      <w:r w:rsidR="00692772">
        <w:rPr>
          <w:rFonts w:ascii="Times New Roman" w:hAnsi="Times New Roman" w:cs="Times New Roman"/>
          <w:lang w:val="pt-BR"/>
        </w:rPr>
        <w:t>g</w:t>
      </w:r>
      <w:r w:rsidRPr="009D40A0">
        <w:rPr>
          <w:rFonts w:ascii="Times New Roman" w:hAnsi="Times New Roman" w:cs="Times New Roman"/>
          <w:lang w:val="pt-BR"/>
        </w:rPr>
        <w:t xml:space="preserve">raduação devem levar em consideração 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a prática  do ensino e da pesquisa; o ensino e a pesquisa como atividade estratégica de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das atividades acadêmicas; o atendimento de demandas sociais, do </w:t>
      </w:r>
      <w:r w:rsidR="00B81F3A">
        <w:rPr>
          <w:rFonts w:ascii="Times New Roman" w:hAnsi="Times New Roman" w:cs="Times New Roman"/>
          <w:lang w:val="pt-BR"/>
        </w:rPr>
        <w:t>Mundo do Trabalho</w:t>
      </w:r>
      <w:r w:rsidRPr="009D40A0">
        <w:rPr>
          <w:rFonts w:ascii="Times New Roman" w:hAnsi="Times New Roman" w:cs="Times New Roman"/>
          <w:lang w:val="pt-BR"/>
        </w:rPr>
        <w:t xml:space="preserve"> e da produção, com os impactos nos arranjos produtivos locais; o comprometimento com a inovação tecnológica e com a transferência de tecnologia  para a sociedade; a formação de recursos humanos para os campos da Educação, Ciência e Tecnologia, tendo como base o desenvolvimento da </w:t>
      </w:r>
      <w:r w:rsidR="00EF1ED7">
        <w:rPr>
          <w:rFonts w:ascii="Times New Roman" w:hAnsi="Times New Roman" w:cs="Times New Roman"/>
          <w:lang w:val="pt-BR"/>
        </w:rPr>
        <w:t>EPT</w:t>
      </w:r>
      <w:r w:rsidR="00692772">
        <w:rPr>
          <w:rFonts w:ascii="Times New Roman" w:hAnsi="Times New Roman" w:cs="Times New Roman"/>
          <w:lang w:val="pt-BR"/>
        </w:rPr>
        <w:t>;</w:t>
      </w:r>
      <w:r w:rsidRPr="009D40A0">
        <w:rPr>
          <w:rFonts w:ascii="Times New Roman" w:hAnsi="Times New Roman" w:cs="Times New Roman"/>
          <w:lang w:val="pt-BR"/>
        </w:rPr>
        <w:t xml:space="preserve"> a formação de profissionais para a pesquisa aplicada e </w:t>
      </w:r>
      <w:r w:rsidR="00692772">
        <w:rPr>
          <w:rFonts w:ascii="Times New Roman" w:hAnsi="Times New Roman" w:cs="Times New Roman"/>
          <w:lang w:val="pt-BR"/>
        </w:rPr>
        <w:t xml:space="preserve">para </w:t>
      </w:r>
      <w:r w:rsidRPr="009D40A0">
        <w:rPr>
          <w:rFonts w:ascii="Times New Roman" w:hAnsi="Times New Roman" w:cs="Times New Roman"/>
          <w:lang w:val="pt-BR"/>
        </w:rPr>
        <w:t>a inovação tecnológica.</w:t>
      </w:r>
    </w:p>
    <w:p w14:paraId="73892F02" w14:textId="0D02D2D5" w:rsidR="00D53C6A" w:rsidRPr="009D40A0" w:rsidRDefault="00D53C6A" w:rsidP="00D53C6A">
      <w:pPr>
        <w:pStyle w:val="Corpodetexto"/>
        <w:spacing w:before="124"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 xml:space="preserve">Os processos e fluxos da </w:t>
      </w:r>
      <w:r w:rsidR="00692772">
        <w:rPr>
          <w:rFonts w:ascii="Times New Roman" w:hAnsi="Times New Roman" w:cs="Times New Roman"/>
          <w:lang w:val="pt-BR"/>
        </w:rPr>
        <w:t>p</w:t>
      </w:r>
      <w:r w:rsidRPr="009D40A0">
        <w:rPr>
          <w:rFonts w:ascii="Times New Roman" w:hAnsi="Times New Roman" w:cs="Times New Roman"/>
          <w:lang w:val="pt-BR"/>
        </w:rPr>
        <w:t>ós-</w:t>
      </w:r>
      <w:r w:rsidR="00692772">
        <w:rPr>
          <w:rFonts w:ascii="Times New Roman" w:hAnsi="Times New Roman" w:cs="Times New Roman"/>
          <w:lang w:val="pt-BR"/>
        </w:rPr>
        <w:t>g</w:t>
      </w:r>
      <w:r w:rsidRPr="009D40A0">
        <w:rPr>
          <w:rFonts w:ascii="Times New Roman" w:hAnsi="Times New Roman" w:cs="Times New Roman"/>
          <w:lang w:val="pt-BR"/>
        </w:rPr>
        <w:t xml:space="preserve">raduação, bem como suas formas de operacionalização estão normatizados em documentos específicos através de Resoluções aprovadas pelo CONSUP ou </w:t>
      </w:r>
      <w:r w:rsidR="00EF1ED7">
        <w:rPr>
          <w:rFonts w:ascii="Times New Roman" w:hAnsi="Times New Roman" w:cs="Times New Roman"/>
          <w:lang w:val="pt-BR"/>
        </w:rPr>
        <w:t>INs da PROPPI</w:t>
      </w:r>
      <w:r w:rsidRPr="009D40A0">
        <w:rPr>
          <w:rFonts w:ascii="Times New Roman" w:hAnsi="Times New Roman" w:cs="Times New Roman"/>
          <w:lang w:val="pt-BR"/>
        </w:rPr>
        <w:t>.</w:t>
      </w:r>
    </w:p>
    <w:p w14:paraId="70DD548A" w14:textId="77777777" w:rsidR="00D53C6A" w:rsidRPr="009D40A0" w:rsidRDefault="00D53C6A" w:rsidP="00D53C6A">
      <w:pPr>
        <w:pStyle w:val="Corpodetexto"/>
        <w:rPr>
          <w:rFonts w:ascii="Times New Roman" w:hAnsi="Times New Roman" w:cs="Times New Roman"/>
          <w:lang w:val="pt-BR"/>
        </w:rPr>
      </w:pPr>
    </w:p>
    <w:p w14:paraId="760112DD" w14:textId="77777777" w:rsidR="00D53C6A" w:rsidRPr="009D40A0" w:rsidRDefault="00D53C6A" w:rsidP="00D53C6A">
      <w:pPr>
        <w:pStyle w:val="Corpodetexto"/>
        <w:rPr>
          <w:lang w:val="pt-BR"/>
        </w:rPr>
      </w:pPr>
    </w:p>
    <w:p w14:paraId="223D954F" w14:textId="77777777" w:rsidR="00D53C6A" w:rsidRPr="00F04AB1" w:rsidRDefault="00707EF0" w:rsidP="00707EF0">
      <w:pPr>
        <w:pStyle w:val="Ttulo2"/>
        <w:rPr>
          <w:lang w:val="pt-BR"/>
        </w:rPr>
      </w:pPr>
      <w:bookmarkStart w:id="29" w:name="_Toc534888259"/>
      <w:r w:rsidRPr="00F04AB1">
        <w:rPr>
          <w:lang w:val="pt-BR"/>
        </w:rPr>
        <w:t>3.6 Políticas de</w:t>
      </w:r>
      <w:r w:rsidRPr="00F04AB1">
        <w:rPr>
          <w:spacing w:val="-15"/>
          <w:lang w:val="pt-BR"/>
        </w:rPr>
        <w:t xml:space="preserve"> </w:t>
      </w:r>
      <w:r w:rsidRPr="00F04AB1">
        <w:rPr>
          <w:lang w:val="pt-BR"/>
        </w:rPr>
        <w:t>Extensão</w:t>
      </w:r>
      <w:bookmarkEnd w:id="29"/>
    </w:p>
    <w:p w14:paraId="2F95B644" w14:textId="77777777" w:rsidR="00D53C6A" w:rsidRPr="009D40A0" w:rsidRDefault="00D53C6A" w:rsidP="00D53C6A">
      <w:pPr>
        <w:pStyle w:val="Corpodetexto"/>
        <w:rPr>
          <w:b/>
          <w:lang w:val="pt-BR"/>
        </w:rPr>
      </w:pPr>
    </w:p>
    <w:p w14:paraId="1D7E1BE2" w14:textId="41A14248" w:rsidR="00D53C6A" w:rsidRPr="009D40A0" w:rsidRDefault="00D53C6A" w:rsidP="00D53C6A">
      <w:pPr>
        <w:pStyle w:val="Corpodetexto"/>
        <w:spacing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A ação extensionista é compreendida, no contexto do IFRS, como a prática acadêmica que interliga o próprio Instituto, nas suas atividades de ensino e pesquisa, com as demandas da comunidade, possibilitando a formação de profissionais aptos a exercerem a sua cidadania, a contribuírem e a humanizarem o </w:t>
      </w:r>
      <w:r w:rsidR="00B81F3A">
        <w:rPr>
          <w:rFonts w:ascii="Times New Roman" w:hAnsi="Times New Roman" w:cs="Times New Roman"/>
          <w:lang w:val="pt-BR"/>
        </w:rPr>
        <w:t>Mundo do Trabalho</w:t>
      </w:r>
      <w:r w:rsidRPr="009D40A0">
        <w:rPr>
          <w:rFonts w:ascii="Times New Roman" w:hAnsi="Times New Roman" w:cs="Times New Roman"/>
          <w:lang w:val="pt-BR"/>
        </w:rPr>
        <w:t>. É por meio da extensão que o Instituto contribui de forma efetiva para o desenvolvimento socioeconômico e cultural da região, articulando teoria e prática e produzindo novos saberes.</w:t>
      </w:r>
    </w:p>
    <w:p w14:paraId="0A006407"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As ações extensionistas são compreendidas como processos educativos que integram a formação humana dos pontos de vista cultural e científico, tornando acessível o conhecimento de domínio da instituição, </w:t>
      </w:r>
      <w:r w:rsidR="006507C9">
        <w:rPr>
          <w:rFonts w:ascii="Times New Roman" w:hAnsi="Times New Roman" w:cs="Times New Roman"/>
          <w:lang w:val="pt-BR"/>
        </w:rPr>
        <w:t xml:space="preserve">seja por sua própria produção, </w:t>
      </w:r>
      <w:r w:rsidRPr="009D40A0">
        <w:rPr>
          <w:rFonts w:ascii="Times New Roman" w:hAnsi="Times New Roman" w:cs="Times New Roman"/>
          <w:lang w:val="pt-BR"/>
        </w:rPr>
        <w:t>seja pela sistematização ou pelo estudo do conhecimento universal disponível. Há que se ressaltar, ainda, que é por meio da extensão que se dá o processo de revitalização institucional, isto é, a instituição reflete a partir das demandas e experiências externas, já que a sua razão de existência é atender aos anseios da communidade.</w:t>
      </w:r>
    </w:p>
    <w:p w14:paraId="4C0A197D" w14:textId="15E6B669" w:rsidR="00D53C6A" w:rsidRPr="009D40A0" w:rsidRDefault="00D53C6A" w:rsidP="00AF0F2E">
      <w:pPr>
        <w:pStyle w:val="Corpodetexto"/>
        <w:spacing w:before="124" w:line="360" w:lineRule="auto"/>
        <w:ind w:left="118" w:right="108" w:firstLine="709"/>
        <w:jc w:val="both"/>
        <w:rPr>
          <w:rFonts w:ascii="Times New Roman" w:hAnsi="Times New Roman" w:cs="Times New Roman"/>
          <w:lang w:val="pt-BR"/>
        </w:rPr>
      </w:pPr>
      <w:r w:rsidRPr="009D40A0">
        <w:rPr>
          <w:rFonts w:ascii="Times New Roman" w:hAnsi="Times New Roman" w:cs="Times New Roman"/>
          <w:lang w:val="pt-BR"/>
        </w:rPr>
        <w:t xml:space="preserve">O IFRS objetiva, do ponto de vista das políticas de extensão: a otimização das relações de intercâmbio institucional com a sociedade voltadas </w:t>
      </w:r>
      <w:r w:rsidR="00692772">
        <w:rPr>
          <w:rFonts w:ascii="Times New Roman" w:hAnsi="Times New Roman" w:cs="Times New Roman"/>
          <w:lang w:val="pt-BR"/>
        </w:rPr>
        <w:t>à</w:t>
      </w:r>
      <w:r w:rsidRPr="009D40A0">
        <w:rPr>
          <w:rFonts w:ascii="Times New Roman" w:hAnsi="Times New Roman" w:cs="Times New Roman"/>
          <w:lang w:val="pt-BR"/>
        </w:rPr>
        <w:t xml:space="preserve"> reflexão-ação em torno das necessidades s</w:t>
      </w:r>
      <w:r w:rsidR="00692772">
        <w:rPr>
          <w:rFonts w:ascii="Times New Roman" w:hAnsi="Times New Roman" w:cs="Times New Roman"/>
          <w:lang w:val="pt-BR"/>
        </w:rPr>
        <w:t>o</w:t>
      </w:r>
      <w:r w:rsidRPr="009D40A0">
        <w:rPr>
          <w:rFonts w:ascii="Times New Roman" w:hAnsi="Times New Roman" w:cs="Times New Roman"/>
          <w:lang w:val="pt-BR"/>
        </w:rPr>
        <w:t xml:space="preserve">cioeducacionais e econômicas locais e regionais; a divulgação do conhecimento produzido no Instituto; o fortalecimento das ações conjuntas envolvendo </w:t>
      </w:r>
      <w:r w:rsidRPr="009D40A0">
        <w:rPr>
          <w:rFonts w:ascii="Times New Roman" w:hAnsi="Times New Roman" w:cs="Times New Roman"/>
          <w:lang w:val="pt-BR"/>
        </w:rPr>
        <w:lastRenderedPageBreak/>
        <w:t xml:space="preserve">ensino, pesquisa e extensão em consonância com as necessidades sociais; a promoção de atividades de extensão em todos os </w:t>
      </w:r>
      <w:r w:rsidR="00692772" w:rsidRPr="008E6400">
        <w:rPr>
          <w:rFonts w:ascii="Times New Roman" w:hAnsi="Times New Roman" w:cs="Times New Roman"/>
          <w:i/>
          <w:lang w:val="pt-BR"/>
        </w:rPr>
        <w:t>camp</w:t>
      </w:r>
      <w:r w:rsidR="00692772">
        <w:rPr>
          <w:rFonts w:ascii="Times New Roman" w:hAnsi="Times New Roman" w:cs="Times New Roman"/>
          <w:i/>
          <w:lang w:val="pt-BR"/>
        </w:rPr>
        <w:t>i</w:t>
      </w:r>
      <w:r w:rsidR="00692772" w:rsidRPr="008E6400">
        <w:rPr>
          <w:rFonts w:ascii="Times New Roman" w:hAnsi="Times New Roman" w:cs="Times New Roman"/>
          <w:i/>
          <w:lang w:val="pt-BR"/>
        </w:rPr>
        <w:t xml:space="preserve"> </w:t>
      </w:r>
      <w:r w:rsidRPr="009D40A0">
        <w:rPr>
          <w:rFonts w:ascii="Times New Roman" w:hAnsi="Times New Roman" w:cs="Times New Roman"/>
          <w:lang w:val="pt-BR"/>
        </w:rPr>
        <w:t>, bem como em seus núcleos avançados; a captação e a oferta de recursos destinados ao incentivo e apoio às ações extensionistas; a divulgação das ações para</w:t>
      </w:r>
      <w:r w:rsidR="00692772">
        <w:rPr>
          <w:rFonts w:ascii="Times New Roman" w:hAnsi="Times New Roman" w:cs="Times New Roman"/>
          <w:lang w:val="pt-BR"/>
        </w:rPr>
        <w:t xml:space="preserve"> </w:t>
      </w:r>
      <w:r w:rsidRPr="009D40A0">
        <w:rPr>
          <w:rFonts w:ascii="Times New Roman" w:hAnsi="Times New Roman" w:cs="Times New Roman"/>
          <w:lang w:val="pt-BR"/>
        </w:rPr>
        <w:t xml:space="preserve">reforçar e ampliar parcerias com a comunidade acadêmica, setores governamentais e não governamentais, no âmbito da União, do </w:t>
      </w:r>
      <w:r w:rsidR="00EF1ED7">
        <w:rPr>
          <w:rFonts w:ascii="Times New Roman" w:hAnsi="Times New Roman" w:cs="Times New Roman"/>
          <w:lang w:val="pt-BR"/>
        </w:rPr>
        <w:t>e</w:t>
      </w:r>
      <w:r w:rsidRPr="009D40A0">
        <w:rPr>
          <w:rFonts w:ascii="Times New Roman" w:hAnsi="Times New Roman" w:cs="Times New Roman"/>
          <w:lang w:val="pt-BR"/>
        </w:rPr>
        <w:t xml:space="preserve">stado e dos </w:t>
      </w:r>
      <w:r w:rsidR="00EF1ED7">
        <w:rPr>
          <w:rFonts w:ascii="Times New Roman" w:hAnsi="Times New Roman" w:cs="Times New Roman"/>
          <w:lang w:val="pt-BR"/>
        </w:rPr>
        <w:t>m</w:t>
      </w:r>
      <w:r w:rsidRPr="009D40A0">
        <w:rPr>
          <w:rFonts w:ascii="Times New Roman" w:hAnsi="Times New Roman" w:cs="Times New Roman"/>
          <w:lang w:val="pt-BR"/>
        </w:rPr>
        <w:t>unicípios, visando contribuir para a definição de políticas públicas de extensão em ações efetivas de combate à exclusão em todos os setores da sociedade.</w:t>
      </w:r>
    </w:p>
    <w:p w14:paraId="3A80AC0C" w14:textId="77777777"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O IFRS entende que a extensão fortalece a sua relação com a comunidade, porque propicia a participação institucional em ações sociais que priorizam a superação das condições de desigualdade e exclusão ainda existentes. É na medida em que socializa seu conhecimento que o Instituto tem a oportunidade de exercer a responsabilidade social que lhe compete e efetivar o compromisso que assume, através de sua missão, com a melhoria da qualidade de vida dos cidadãos por meio da educação.</w:t>
      </w:r>
    </w:p>
    <w:p w14:paraId="755527D1"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 compromisso social manifesta-se na colaboração, no conhecimento e na transformação da comunidade, por meio de uma atuação eficaz, que compreenda a educação como processo social de formação do indivíduo para o exercício livre e responsável da cidadania.</w:t>
      </w:r>
    </w:p>
    <w:p w14:paraId="5EE56680" w14:textId="62E93FCA"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É compromisso do IFRS buscar, constantemente, tempos e espaços curriculares a fim de concretizar a </w:t>
      </w:r>
      <w:r w:rsidR="00B245CD">
        <w:rPr>
          <w:rFonts w:ascii="Times New Roman" w:hAnsi="Times New Roman" w:cs="Times New Roman"/>
          <w:lang w:val="pt-BR"/>
        </w:rPr>
        <w:t>Indissociabilidade</w:t>
      </w:r>
      <w:r w:rsidRPr="009D40A0">
        <w:rPr>
          <w:rFonts w:ascii="Times New Roman" w:hAnsi="Times New Roman" w:cs="Times New Roman"/>
          <w:lang w:val="pt-BR"/>
        </w:rPr>
        <w:t xml:space="preserve"> entre ensino, pesquisa e extensão.</w:t>
      </w:r>
    </w:p>
    <w:p w14:paraId="219A13CB" w14:textId="123468C4" w:rsidR="00D53C6A" w:rsidRPr="00F04AB1" w:rsidRDefault="00707EF0" w:rsidP="00707EF0">
      <w:pPr>
        <w:pStyle w:val="Ttulo3"/>
        <w:rPr>
          <w:lang w:val="pt-BR"/>
        </w:rPr>
      </w:pPr>
      <w:bookmarkStart w:id="30" w:name="_Toc534888260"/>
      <w:r w:rsidRPr="00F04AB1">
        <w:rPr>
          <w:lang w:val="pt-BR"/>
        </w:rPr>
        <w:t xml:space="preserve">3.6.1 </w:t>
      </w:r>
      <w:r w:rsidR="00D53C6A" w:rsidRPr="00F04AB1">
        <w:rPr>
          <w:lang w:val="pt-BR"/>
        </w:rPr>
        <w:t>Extensão e Prática</w:t>
      </w:r>
      <w:r w:rsidR="00D53C6A" w:rsidRPr="00F04AB1">
        <w:rPr>
          <w:spacing w:val="-31"/>
          <w:lang w:val="pt-BR"/>
        </w:rPr>
        <w:t xml:space="preserve"> </w:t>
      </w:r>
      <w:r w:rsidR="00E675EC">
        <w:rPr>
          <w:spacing w:val="-31"/>
          <w:lang w:val="pt-BR"/>
        </w:rPr>
        <w:t xml:space="preserve"> </w:t>
      </w:r>
      <w:r w:rsidR="00D53C6A" w:rsidRPr="00F04AB1">
        <w:rPr>
          <w:lang w:val="pt-BR"/>
        </w:rPr>
        <w:t>Profissionalizante</w:t>
      </w:r>
      <w:bookmarkEnd w:id="30"/>
    </w:p>
    <w:p w14:paraId="2EF61DAD" w14:textId="77777777" w:rsidR="00D53C6A" w:rsidRPr="009D40A0" w:rsidRDefault="00D53C6A" w:rsidP="00D53C6A">
      <w:pPr>
        <w:pStyle w:val="Corpodetexto"/>
        <w:rPr>
          <w:b/>
          <w:lang w:val="pt-BR"/>
        </w:rPr>
      </w:pPr>
    </w:p>
    <w:p w14:paraId="32DD41E7" w14:textId="028183FC" w:rsidR="00D53C6A" w:rsidRPr="009D40A0" w:rsidRDefault="00D53C6A" w:rsidP="00D53C6A">
      <w:pPr>
        <w:pStyle w:val="Corpodetexto"/>
        <w:spacing w:before="1" w:line="360" w:lineRule="auto"/>
        <w:ind w:left="118" w:right="112" w:firstLine="709"/>
        <w:jc w:val="both"/>
        <w:rPr>
          <w:rFonts w:ascii="Times New Roman" w:hAnsi="Times New Roman" w:cs="Times New Roman"/>
          <w:lang w:val="pt-BR"/>
        </w:rPr>
      </w:pPr>
      <w:r w:rsidRPr="009D40A0">
        <w:rPr>
          <w:rFonts w:ascii="Times New Roman" w:hAnsi="Times New Roman" w:cs="Times New Roman"/>
          <w:lang w:val="pt-BR"/>
        </w:rPr>
        <w:t>As ações de extensão, regularmente vinculadas às práticas profissionalizantes dos alunos, serão desenvolvidas de maneira integrada e buscarão, no primeiro plano, o</w:t>
      </w:r>
      <w:r w:rsidR="00E675EC">
        <w:rPr>
          <w:rFonts w:ascii="Times New Roman" w:hAnsi="Times New Roman" w:cs="Times New Roman"/>
          <w:lang w:val="pt-BR"/>
        </w:rPr>
        <w:t xml:space="preserve"> </w:t>
      </w:r>
      <w:r w:rsidRPr="009D40A0">
        <w:rPr>
          <w:rFonts w:ascii="Times New Roman" w:hAnsi="Times New Roman" w:cs="Times New Roman"/>
          <w:lang w:val="pt-BR"/>
        </w:rPr>
        <w:t xml:space="preserve">envolvimento </w:t>
      </w:r>
      <w:r w:rsidR="00E675EC">
        <w:rPr>
          <w:rFonts w:ascii="Times New Roman" w:hAnsi="Times New Roman" w:cs="Times New Roman"/>
          <w:lang w:val="pt-BR"/>
        </w:rPr>
        <w:t xml:space="preserve">do discentes </w:t>
      </w:r>
      <w:r w:rsidRPr="009D40A0">
        <w:rPr>
          <w:rFonts w:ascii="Times New Roman" w:hAnsi="Times New Roman" w:cs="Times New Roman"/>
          <w:lang w:val="pt-BR"/>
        </w:rPr>
        <w:t>sob a supervisão de docentes como co-gestores das iniciativas empreendidas nesse campo. Em segundo plano, buscar-se-ão parcerias com o poder público e segmentos organizados da sociedade, seja na prestação de assessorias e consultorias, seja em ações que resultem na proposição de ações que objetivem o atendimento das necessidades mais relevantes dos educandos.</w:t>
      </w:r>
    </w:p>
    <w:p w14:paraId="6D35FC67" w14:textId="77777777" w:rsidR="00D53C6A" w:rsidRPr="009D40A0" w:rsidRDefault="00D53C6A" w:rsidP="00AF0F2E">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Os estágios de preparação profissional e para a cidadania estão integrados nos programas institucionais de extensão e podem ser desenvolvidos de acordo com as especificidades de cada curso, conforme a previsão de seus Projetos Pedagógicos, dando-se prioridade aos seguintes programas/atividades:</w:t>
      </w:r>
    </w:p>
    <w:p w14:paraId="4B20F22E" w14:textId="77777777" w:rsidR="00D53C6A" w:rsidRPr="009D40A0" w:rsidRDefault="00D53C6A" w:rsidP="00961B19">
      <w:pPr>
        <w:pStyle w:val="PargrafodaLista"/>
        <w:numPr>
          <w:ilvl w:val="3"/>
          <w:numId w:val="17"/>
        </w:numPr>
        <w:tabs>
          <w:tab w:val="left" w:pos="1127"/>
        </w:tabs>
        <w:autoSpaceDE/>
        <w:autoSpaceDN/>
        <w:spacing w:before="70"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lastRenderedPageBreak/>
        <w:t>a partir de diagnóstico das necessidades da comunidade, oferta de cursos de iniciação, de atualização e de aperfeiçoamento, de modo a que possam se constituir em instrumentos para maior acesso ao conhecimento existente, em convênio com outras instituições congêneres;</w:t>
      </w:r>
    </w:p>
    <w:p w14:paraId="49F7A4CE" w14:textId="77777777" w:rsidR="00D53C6A" w:rsidRPr="009D40A0" w:rsidRDefault="00D53C6A" w:rsidP="00961B19">
      <w:pPr>
        <w:pStyle w:val="PargrafodaLista"/>
        <w:numPr>
          <w:ilvl w:val="3"/>
          <w:numId w:val="17"/>
        </w:numPr>
        <w:tabs>
          <w:tab w:val="left" w:pos="1254"/>
        </w:tabs>
        <w:autoSpaceDE/>
        <w:autoSpaceDN/>
        <w:spacing w:before="124"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t>realização de eventos como congressos, seminários, ciclos de debates, exposições, espetáculos, eventos esportivos, festivais, abordando temas do cotidiano e outros de interesse geral, com painéis variados, reunindo apresentadores e debatedores de renome em áreas de interesse do curso, integrando comunidade acadêmica, órgãos públicos e comunidade em geral;</w:t>
      </w:r>
    </w:p>
    <w:p w14:paraId="3C7A415D" w14:textId="3DB10688" w:rsidR="00D53C6A" w:rsidRPr="009D40A0" w:rsidRDefault="00D53C6A" w:rsidP="00961B19">
      <w:pPr>
        <w:pStyle w:val="PargrafodaLista"/>
        <w:numPr>
          <w:ilvl w:val="3"/>
          <w:numId w:val="17"/>
        </w:numPr>
        <w:tabs>
          <w:tab w:val="left" w:pos="1218"/>
        </w:tabs>
        <w:autoSpaceDE/>
        <w:autoSpaceDN/>
        <w:spacing w:before="124"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t>promoção de ações conjuntas, interagindo com entidades educacionais e assistenciais, ONGs e outras, em benefício da comunidade local;</w:t>
      </w:r>
    </w:p>
    <w:p w14:paraId="392A4E0C" w14:textId="77777777" w:rsidR="00D53C6A" w:rsidRPr="009D40A0" w:rsidRDefault="00D53C6A" w:rsidP="00961B19">
      <w:pPr>
        <w:pStyle w:val="PargrafodaLista"/>
        <w:numPr>
          <w:ilvl w:val="3"/>
          <w:numId w:val="17"/>
        </w:numPr>
        <w:tabs>
          <w:tab w:val="left" w:pos="1108"/>
        </w:tabs>
        <w:autoSpaceDE/>
        <w:autoSpaceDN/>
        <w:spacing w:before="124" w:line="360" w:lineRule="auto"/>
        <w:ind w:right="109" w:firstLine="709"/>
        <w:jc w:val="both"/>
        <w:rPr>
          <w:rFonts w:ascii="Times New Roman" w:hAnsi="Times New Roman" w:cs="Times New Roman"/>
          <w:lang w:val="pt-BR"/>
        </w:rPr>
      </w:pPr>
      <w:r w:rsidRPr="009D40A0">
        <w:rPr>
          <w:rFonts w:ascii="Times New Roman" w:hAnsi="Times New Roman" w:cs="Times New Roman"/>
          <w:lang w:val="pt-BR"/>
        </w:rPr>
        <w:t>ampliação das possibilidades de convênios com instituições privadas, públicas e terceiro setor, objetivando a sistematização de um trabalho em parceria;</w:t>
      </w:r>
    </w:p>
    <w:p w14:paraId="27010438" w14:textId="77777777" w:rsidR="00D53C6A" w:rsidRPr="009D40A0" w:rsidRDefault="00D53C6A" w:rsidP="00961B19">
      <w:pPr>
        <w:pStyle w:val="PargrafodaLista"/>
        <w:numPr>
          <w:ilvl w:val="3"/>
          <w:numId w:val="17"/>
        </w:numPr>
        <w:tabs>
          <w:tab w:val="left" w:pos="1168"/>
        </w:tabs>
        <w:autoSpaceDE/>
        <w:autoSpaceDN/>
        <w:spacing w:before="124" w:line="360" w:lineRule="auto"/>
        <w:ind w:right="111" w:firstLine="709"/>
        <w:jc w:val="both"/>
        <w:rPr>
          <w:rFonts w:ascii="Times New Roman" w:hAnsi="Times New Roman" w:cs="Times New Roman"/>
          <w:lang w:val="pt-BR"/>
        </w:rPr>
      </w:pPr>
      <w:r w:rsidRPr="009D40A0">
        <w:rPr>
          <w:rFonts w:ascii="Times New Roman" w:hAnsi="Times New Roman" w:cs="Times New Roman"/>
          <w:lang w:val="pt-BR"/>
        </w:rPr>
        <w:t>oferta de serviços, direta ou indiretamente, desde que sejam realizados em conformidade com os objetivos institucionais;</w:t>
      </w:r>
    </w:p>
    <w:p w14:paraId="6D0B945C" w14:textId="4B545AC9" w:rsidR="00D53C6A" w:rsidRPr="009D40A0" w:rsidRDefault="00D53C6A" w:rsidP="00961B19">
      <w:pPr>
        <w:pStyle w:val="PargrafodaLista"/>
        <w:numPr>
          <w:ilvl w:val="3"/>
          <w:numId w:val="17"/>
        </w:numPr>
        <w:tabs>
          <w:tab w:val="left" w:pos="1144"/>
        </w:tabs>
        <w:autoSpaceDE/>
        <w:autoSpaceDN/>
        <w:spacing w:before="124" w:line="360" w:lineRule="auto"/>
        <w:ind w:right="110" w:firstLine="709"/>
        <w:jc w:val="both"/>
        <w:rPr>
          <w:rFonts w:ascii="Times New Roman" w:hAnsi="Times New Roman" w:cs="Times New Roman"/>
          <w:lang w:val="pt-BR"/>
        </w:rPr>
      </w:pPr>
      <w:r w:rsidRPr="009D40A0">
        <w:rPr>
          <w:rFonts w:ascii="Times New Roman" w:hAnsi="Times New Roman" w:cs="Times New Roman"/>
          <w:lang w:val="pt-BR"/>
        </w:rPr>
        <w:t xml:space="preserve">prestação de serviços profissionais e assistenciais dirigidos à população, em campos de atuação para os quais a </w:t>
      </w:r>
      <w:r w:rsidR="00E675EC">
        <w:rPr>
          <w:rFonts w:ascii="Times New Roman" w:hAnsi="Times New Roman" w:cs="Times New Roman"/>
          <w:lang w:val="pt-BR"/>
        </w:rPr>
        <w:t>i</w:t>
      </w:r>
      <w:r w:rsidRPr="009D40A0">
        <w:rPr>
          <w:rFonts w:ascii="Times New Roman" w:hAnsi="Times New Roman" w:cs="Times New Roman"/>
          <w:lang w:val="pt-BR"/>
        </w:rPr>
        <w:t>nstituição desenvolve conhecimento ou qualifica seus alunos.</w:t>
      </w:r>
    </w:p>
    <w:p w14:paraId="70477A37" w14:textId="6E2C55BC"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É responsabilidade dos professores orientadores de estágio do IFRS acompanhar periodicamente o trabalho desenvolvido pelos estagiários no campo de atuação do estágio, desde que viável economicamente, bem como orientá-los durante o desenvolvimento do estágio obrigatório, articulando os saberes produzidos nesta atividade com os estudantes. Assim, devem os diversos </w:t>
      </w:r>
      <w:r w:rsidR="00E675EC" w:rsidRPr="008E6400">
        <w:rPr>
          <w:rFonts w:ascii="Times New Roman" w:hAnsi="Times New Roman" w:cs="Times New Roman"/>
          <w:i/>
          <w:lang w:val="pt-BR"/>
        </w:rPr>
        <w:t>campi</w:t>
      </w:r>
      <w:r w:rsidRPr="009D40A0">
        <w:rPr>
          <w:rFonts w:ascii="Times New Roman" w:hAnsi="Times New Roman" w:cs="Times New Roman"/>
          <w:lang w:val="pt-BR"/>
        </w:rPr>
        <w:t xml:space="preserve"> do IFRS reconhecer es</w:t>
      </w:r>
      <w:r w:rsidR="00E675EC">
        <w:rPr>
          <w:rFonts w:ascii="Times New Roman" w:hAnsi="Times New Roman" w:cs="Times New Roman"/>
          <w:lang w:val="pt-BR"/>
        </w:rPr>
        <w:t>s</w:t>
      </w:r>
      <w:r w:rsidRPr="009D40A0">
        <w:rPr>
          <w:rFonts w:ascii="Times New Roman" w:hAnsi="Times New Roman" w:cs="Times New Roman"/>
          <w:lang w:val="pt-BR"/>
        </w:rPr>
        <w:t>a atividade como encargo docente. No entanto, compete à organização contratante (do estagiário), através de seus funcionários, a supervisão direta de todas as atividades desenvolvidas pelos estagiários.</w:t>
      </w:r>
    </w:p>
    <w:p w14:paraId="0128864C" w14:textId="29CF0687" w:rsidR="00D53C6A" w:rsidRPr="009D40A0" w:rsidRDefault="00D53C6A" w:rsidP="00AF0F2E">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A </w:t>
      </w:r>
      <w:r w:rsidR="00EF1ED7">
        <w:rPr>
          <w:rFonts w:ascii="Times New Roman" w:hAnsi="Times New Roman" w:cs="Times New Roman"/>
          <w:lang w:val="pt-BR"/>
        </w:rPr>
        <w:t>PROEX</w:t>
      </w:r>
      <w:r w:rsidRPr="009D40A0">
        <w:rPr>
          <w:rFonts w:ascii="Times New Roman" w:hAnsi="Times New Roman" w:cs="Times New Roman"/>
          <w:lang w:val="pt-BR"/>
        </w:rPr>
        <w:t xml:space="preserve">, no âmbito de suas competências e atribuições, planeja, coordena, fomenta e acompanha as atividades e políticas de extensão e de relações com a sociedade, fortalecendo a interação entre o Instituto, as empresas e a comunidade,   atendendo   às   demandas   da </w:t>
      </w:r>
      <w:r w:rsidR="00AF0F2E" w:rsidRPr="009D40A0">
        <w:rPr>
          <w:rFonts w:ascii="Times New Roman" w:hAnsi="Times New Roman" w:cs="Times New Roman"/>
          <w:lang w:val="pt-BR"/>
        </w:rPr>
        <w:t>sociedade e contribuindo</w:t>
      </w:r>
      <w:r w:rsidRPr="009D40A0">
        <w:rPr>
          <w:rFonts w:ascii="Times New Roman" w:hAnsi="Times New Roman" w:cs="Times New Roman"/>
          <w:lang w:val="pt-BR"/>
        </w:rPr>
        <w:t xml:space="preserve"> para o</w:t>
      </w:r>
      <w:r w:rsidR="00AF0F2E" w:rsidRPr="009D40A0">
        <w:rPr>
          <w:rFonts w:ascii="Times New Roman" w:hAnsi="Times New Roman" w:cs="Times New Roman"/>
          <w:lang w:val="pt-BR"/>
        </w:rPr>
        <w:t xml:space="preserve"> </w:t>
      </w:r>
      <w:r w:rsidRPr="009D40A0">
        <w:rPr>
          <w:rFonts w:ascii="Times New Roman" w:hAnsi="Times New Roman" w:cs="Times New Roman"/>
          <w:lang w:val="pt-BR"/>
        </w:rPr>
        <w:t xml:space="preserve">aprimoramento das atividades de ensino e pesquisa. A gestão da extensão no IFRS está sob a responsabilidade da </w:t>
      </w:r>
      <w:r w:rsidR="00EF1ED7">
        <w:rPr>
          <w:rFonts w:ascii="Times New Roman" w:hAnsi="Times New Roman" w:cs="Times New Roman"/>
          <w:lang w:val="pt-BR"/>
        </w:rPr>
        <w:t>PROEX</w:t>
      </w:r>
      <w:r w:rsidRPr="009D40A0">
        <w:rPr>
          <w:rFonts w:ascii="Times New Roman" w:hAnsi="Times New Roman" w:cs="Times New Roman"/>
          <w:lang w:val="pt-BR"/>
        </w:rPr>
        <w:t xml:space="preserve"> e atua em conjunto com o </w:t>
      </w:r>
      <w:r w:rsidR="00EF1ED7">
        <w:rPr>
          <w:rFonts w:ascii="Times New Roman" w:hAnsi="Times New Roman" w:cs="Times New Roman"/>
          <w:lang w:val="pt-BR"/>
        </w:rPr>
        <w:t>COEX</w:t>
      </w:r>
      <w:r w:rsidRPr="009D40A0">
        <w:rPr>
          <w:rFonts w:ascii="Times New Roman" w:hAnsi="Times New Roman" w:cs="Times New Roman"/>
          <w:lang w:val="pt-BR"/>
        </w:rPr>
        <w:t xml:space="preserve">, que é composto pelos Diretores/Coordenadores de Extensão de todos os </w:t>
      </w:r>
      <w:r w:rsidR="00E675EC" w:rsidRPr="008E6400">
        <w:rPr>
          <w:rFonts w:ascii="Times New Roman" w:hAnsi="Times New Roman" w:cs="Times New Roman"/>
          <w:i/>
          <w:lang w:val="pt-BR"/>
        </w:rPr>
        <w:t>campi</w:t>
      </w:r>
      <w:r w:rsidR="00E675EC">
        <w:rPr>
          <w:rFonts w:ascii="Times New Roman" w:hAnsi="Times New Roman" w:cs="Times New Roman"/>
          <w:lang w:val="pt-BR"/>
        </w:rPr>
        <w:t xml:space="preserve"> </w:t>
      </w:r>
      <w:r w:rsidRPr="009D40A0">
        <w:rPr>
          <w:rFonts w:ascii="Times New Roman" w:hAnsi="Times New Roman" w:cs="Times New Roman"/>
          <w:lang w:val="pt-BR"/>
        </w:rPr>
        <w:t xml:space="preserve">do </w:t>
      </w:r>
      <w:r w:rsidRPr="009D40A0">
        <w:rPr>
          <w:rFonts w:ascii="Times New Roman" w:hAnsi="Times New Roman" w:cs="Times New Roman"/>
          <w:lang w:val="pt-BR"/>
        </w:rPr>
        <w:lastRenderedPageBreak/>
        <w:t>IFRS.</w:t>
      </w:r>
    </w:p>
    <w:p w14:paraId="0AB4BDE5" w14:textId="02364006"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Os processos e fluxos dos programas, projetos e ações de extensão, bem como suas formas de operacionalização estão normatizados em documentos específicos através de Resoluções aprovadas pelo CONSUP ou </w:t>
      </w:r>
      <w:r w:rsidR="00EF1ED7">
        <w:rPr>
          <w:rFonts w:ascii="Times New Roman" w:hAnsi="Times New Roman" w:cs="Times New Roman"/>
          <w:lang w:val="pt-BR"/>
        </w:rPr>
        <w:t>INs da PROEX</w:t>
      </w:r>
      <w:r w:rsidRPr="009D40A0">
        <w:rPr>
          <w:rFonts w:ascii="Times New Roman" w:hAnsi="Times New Roman" w:cs="Times New Roman"/>
          <w:lang w:val="pt-BR"/>
        </w:rPr>
        <w:t>.</w:t>
      </w:r>
    </w:p>
    <w:p w14:paraId="52E5BB14" w14:textId="77777777" w:rsidR="00D53C6A" w:rsidRPr="009D40A0" w:rsidRDefault="00D53C6A" w:rsidP="00D53C6A">
      <w:pPr>
        <w:pStyle w:val="Corpodetexto"/>
        <w:rPr>
          <w:rFonts w:ascii="Times New Roman" w:hAnsi="Times New Roman" w:cs="Times New Roman"/>
          <w:lang w:val="pt-BR"/>
        </w:rPr>
      </w:pPr>
    </w:p>
    <w:p w14:paraId="5246DF25" w14:textId="77777777" w:rsidR="00D53C6A" w:rsidRPr="009D40A0" w:rsidRDefault="00D53C6A" w:rsidP="00D53C6A">
      <w:pPr>
        <w:pStyle w:val="Corpodetexto"/>
        <w:rPr>
          <w:lang w:val="pt-BR"/>
        </w:rPr>
      </w:pPr>
    </w:p>
    <w:p w14:paraId="03EB6DC1" w14:textId="77777777" w:rsidR="00D53C6A" w:rsidRPr="00F04AB1" w:rsidRDefault="00707EF0" w:rsidP="00707EF0">
      <w:pPr>
        <w:pStyle w:val="Ttulo2"/>
        <w:rPr>
          <w:lang w:val="pt-BR"/>
        </w:rPr>
      </w:pPr>
      <w:bookmarkStart w:id="31" w:name="_Toc534888261"/>
      <w:r w:rsidRPr="00F04AB1">
        <w:rPr>
          <w:lang w:val="pt-BR"/>
        </w:rPr>
        <w:t>3.7 Níveis e Modalidades de</w:t>
      </w:r>
      <w:r w:rsidRPr="00F04AB1">
        <w:rPr>
          <w:spacing w:val="-21"/>
          <w:lang w:val="pt-BR"/>
        </w:rPr>
        <w:t xml:space="preserve"> </w:t>
      </w:r>
      <w:r w:rsidRPr="00F04AB1">
        <w:rPr>
          <w:lang w:val="pt-BR"/>
        </w:rPr>
        <w:t>Ensino</w:t>
      </w:r>
      <w:bookmarkEnd w:id="31"/>
    </w:p>
    <w:p w14:paraId="79DE3A62" w14:textId="77777777" w:rsidR="00D53C6A" w:rsidRPr="009D40A0" w:rsidRDefault="00D53C6A" w:rsidP="00D53C6A">
      <w:pPr>
        <w:pStyle w:val="Corpodetexto"/>
        <w:rPr>
          <w:b/>
          <w:lang w:val="pt-BR"/>
        </w:rPr>
      </w:pPr>
    </w:p>
    <w:p w14:paraId="5D72C76C" w14:textId="7642C51F" w:rsidR="00D53C6A" w:rsidRPr="009D40A0" w:rsidRDefault="00D53C6A" w:rsidP="00D53C6A">
      <w:pPr>
        <w:pStyle w:val="Corpodetexto"/>
        <w:spacing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criação dos </w:t>
      </w:r>
      <w:r w:rsidR="00EF1ED7">
        <w:rPr>
          <w:rFonts w:ascii="Times New Roman" w:hAnsi="Times New Roman" w:cs="Times New Roman"/>
          <w:lang w:val="pt-BR"/>
        </w:rPr>
        <w:t>IFs</w:t>
      </w:r>
      <w:r w:rsidRPr="009D40A0">
        <w:rPr>
          <w:rFonts w:ascii="Times New Roman" w:hAnsi="Times New Roman" w:cs="Times New Roman"/>
          <w:lang w:val="pt-BR"/>
        </w:rPr>
        <w:t xml:space="preserve"> indica a ideia de reorganizar a Rede Federal de Educação Profissional e Tecnológica, fortalecendo a inserção na educação profissional de nível técnico em todo o território brasileiro. Além da expansão da oferta dos cursos técnicos de nível médio, é tarefa dos </w:t>
      </w:r>
      <w:r w:rsidRPr="003202A3">
        <w:rPr>
          <w:rFonts w:ascii="Times New Roman" w:hAnsi="Times New Roman" w:cs="Times New Roman"/>
          <w:lang w:val="pt-BR"/>
        </w:rPr>
        <w:t>IFs</w:t>
      </w:r>
      <w:r w:rsidRPr="00EF1ED7">
        <w:rPr>
          <w:rFonts w:ascii="Times New Roman" w:hAnsi="Times New Roman" w:cs="Times New Roman"/>
          <w:lang w:val="pt-BR"/>
        </w:rPr>
        <w:t xml:space="preserve"> </w:t>
      </w:r>
      <w:r w:rsidRPr="009D40A0">
        <w:rPr>
          <w:rFonts w:ascii="Times New Roman" w:hAnsi="Times New Roman" w:cs="Times New Roman"/>
          <w:lang w:val="pt-BR"/>
        </w:rPr>
        <w:t xml:space="preserve">concretizar 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através da oferta de cursos de graduação e </w:t>
      </w:r>
      <w:r w:rsidR="00E675EC">
        <w:rPr>
          <w:rFonts w:ascii="Times New Roman" w:hAnsi="Times New Roman" w:cs="Times New Roman"/>
          <w:lang w:val="pt-BR"/>
        </w:rPr>
        <w:t xml:space="preserve">de </w:t>
      </w:r>
      <w:r w:rsidRPr="009D40A0">
        <w:rPr>
          <w:rFonts w:ascii="Times New Roman" w:hAnsi="Times New Roman" w:cs="Times New Roman"/>
          <w:lang w:val="pt-BR"/>
        </w:rPr>
        <w:t xml:space="preserve">pós-graduação como opções de continuidade aos estudos dentro dos espaços geográficos ocupados pelos </w:t>
      </w:r>
      <w:r w:rsidR="00E675EC" w:rsidRPr="008E6400">
        <w:rPr>
          <w:rFonts w:ascii="Times New Roman" w:hAnsi="Times New Roman" w:cs="Times New Roman"/>
          <w:i/>
          <w:lang w:val="pt-BR"/>
        </w:rPr>
        <w:t>campi</w:t>
      </w:r>
      <w:r w:rsidR="00E675EC" w:rsidRPr="009D40A0">
        <w:rPr>
          <w:rFonts w:ascii="Times New Roman" w:hAnsi="Times New Roman" w:cs="Times New Roman"/>
          <w:lang w:val="pt-BR"/>
        </w:rPr>
        <w:t xml:space="preserve"> </w:t>
      </w:r>
      <w:r w:rsidRPr="009D40A0">
        <w:rPr>
          <w:rFonts w:ascii="Times New Roman" w:hAnsi="Times New Roman" w:cs="Times New Roman"/>
          <w:lang w:val="pt-BR"/>
        </w:rPr>
        <w:t xml:space="preserve">dos </w:t>
      </w:r>
      <w:r w:rsidRPr="003202A3">
        <w:rPr>
          <w:rFonts w:ascii="Times New Roman" w:hAnsi="Times New Roman" w:cs="Times New Roman"/>
          <w:lang w:val="pt-BR"/>
        </w:rPr>
        <w:t>IFs</w:t>
      </w:r>
      <w:r w:rsidRPr="00EF1ED7">
        <w:rPr>
          <w:rFonts w:ascii="Times New Roman" w:hAnsi="Times New Roman" w:cs="Times New Roman"/>
          <w:lang w:val="pt-BR"/>
        </w:rPr>
        <w:t>.</w:t>
      </w:r>
    </w:p>
    <w:p w14:paraId="175963F6" w14:textId="77777777" w:rsidR="00D53C6A" w:rsidRPr="009D40A0" w:rsidRDefault="00D53C6A" w:rsidP="00D53C6A">
      <w:pPr>
        <w:pStyle w:val="Corpodetexto"/>
        <w:rPr>
          <w:lang w:val="pt-BR"/>
        </w:rPr>
      </w:pPr>
    </w:p>
    <w:p w14:paraId="5B5C9328" w14:textId="77777777" w:rsidR="00D53C6A" w:rsidRPr="00F04AB1" w:rsidRDefault="00707EF0" w:rsidP="00707EF0">
      <w:pPr>
        <w:pStyle w:val="Ttulo2"/>
        <w:rPr>
          <w:lang w:val="pt-BR"/>
        </w:rPr>
      </w:pPr>
      <w:bookmarkStart w:id="32" w:name="_Toc534888262"/>
      <w:r w:rsidRPr="00F04AB1">
        <w:rPr>
          <w:lang w:val="pt-BR"/>
        </w:rPr>
        <w:t>3.8 Formação Inicial e</w:t>
      </w:r>
      <w:r w:rsidRPr="00F04AB1">
        <w:rPr>
          <w:spacing w:val="-15"/>
          <w:lang w:val="pt-BR"/>
        </w:rPr>
        <w:t xml:space="preserve"> </w:t>
      </w:r>
      <w:r w:rsidRPr="00F04AB1">
        <w:rPr>
          <w:lang w:val="pt-BR"/>
        </w:rPr>
        <w:t>Continuada</w:t>
      </w:r>
      <w:bookmarkEnd w:id="32"/>
    </w:p>
    <w:p w14:paraId="0986479E" w14:textId="77777777" w:rsidR="00D53C6A" w:rsidRPr="009D40A0" w:rsidRDefault="00D53C6A" w:rsidP="00D53C6A">
      <w:pPr>
        <w:pStyle w:val="Corpodetexto"/>
        <w:rPr>
          <w:b/>
          <w:lang w:val="pt-BR"/>
        </w:rPr>
      </w:pPr>
    </w:p>
    <w:p w14:paraId="7F7622F4" w14:textId="77777777" w:rsidR="00D53C6A" w:rsidRPr="009D40A0" w:rsidRDefault="00D53C6A" w:rsidP="00D53C6A">
      <w:pPr>
        <w:pStyle w:val="Corpodetexto"/>
        <w:rPr>
          <w:b/>
          <w:lang w:val="pt-BR"/>
        </w:rPr>
      </w:pPr>
    </w:p>
    <w:p w14:paraId="7227F16F" w14:textId="77777777" w:rsidR="00D53C6A" w:rsidRPr="009D40A0" w:rsidRDefault="00D53C6A" w:rsidP="00D53C6A">
      <w:pPr>
        <w:pStyle w:val="Corpodetexto"/>
        <w:spacing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Considerando a educação como um processo contínuo e permanente, o IFRS deve criar oportunidades para que seus trabalhadores em educação estejam inseridos nesse universo através da criação de oportunidades de formação continuada.</w:t>
      </w:r>
    </w:p>
    <w:p w14:paraId="016626D7" w14:textId="77777777"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O IFRS acompanha a ideia de que todos os trabalhadores envolvidos nos processos e atos educativos são considerados trabalhadores da educação, portanto, as ações de formação continuada têm sempre esse olhar de pertencimento à educação profissional.</w:t>
      </w:r>
    </w:p>
    <w:p w14:paraId="46ECAECB" w14:textId="77777777" w:rsidR="00D53C6A" w:rsidRPr="009D40A0" w:rsidRDefault="00D53C6A" w:rsidP="00AF0F2E">
      <w:pPr>
        <w:pStyle w:val="Corpodetexto"/>
        <w:spacing w:before="124" w:line="360" w:lineRule="auto"/>
        <w:ind w:left="118" w:right="111" w:firstLine="709"/>
        <w:jc w:val="both"/>
        <w:rPr>
          <w:rFonts w:ascii="Times New Roman" w:hAnsi="Times New Roman" w:cs="Times New Roman"/>
          <w:lang w:val="pt-BR"/>
        </w:rPr>
      </w:pPr>
      <w:r w:rsidRPr="009D40A0">
        <w:rPr>
          <w:rFonts w:ascii="Times New Roman" w:hAnsi="Times New Roman" w:cs="Times New Roman"/>
          <w:lang w:val="pt-BR"/>
        </w:rPr>
        <w:t>O incentivo à participação em cursos, congressos, seminários, treinamentos é outra   ação   nesse s</w:t>
      </w:r>
      <w:r w:rsidR="00707EF0" w:rsidRPr="009D40A0">
        <w:rPr>
          <w:rFonts w:ascii="Times New Roman" w:hAnsi="Times New Roman" w:cs="Times New Roman"/>
          <w:lang w:val="pt-BR"/>
        </w:rPr>
        <w:t>entido. Em alguns casos,</w:t>
      </w:r>
      <w:r w:rsidRPr="009D40A0">
        <w:rPr>
          <w:rFonts w:ascii="Times New Roman" w:hAnsi="Times New Roman" w:cs="Times New Roman"/>
          <w:lang w:val="pt-BR"/>
        </w:rPr>
        <w:t xml:space="preserve"> dependendo da disponibilidade</w:t>
      </w:r>
      <w:r w:rsidR="00AF0F2E" w:rsidRPr="009D40A0">
        <w:rPr>
          <w:rFonts w:ascii="Times New Roman" w:hAnsi="Times New Roman" w:cs="Times New Roman"/>
          <w:lang w:val="pt-BR"/>
        </w:rPr>
        <w:t xml:space="preserve"> </w:t>
      </w:r>
      <w:r w:rsidRPr="009D40A0">
        <w:rPr>
          <w:rFonts w:ascii="Times New Roman" w:hAnsi="Times New Roman" w:cs="Times New Roman"/>
          <w:lang w:val="pt-BR"/>
        </w:rPr>
        <w:t>orçamentária e das regras formuladas para esse fim específico, pode haver o custeio de despesas (taxa de inscrição, diárias e passagens).</w:t>
      </w:r>
    </w:p>
    <w:p w14:paraId="00FA6D6E" w14:textId="77777777"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O IFRS compreende que a formação continuada, no e a partir do cotidiano profissional, auxilia na qualificação técnica relacionada diretamente à atividade desenvolvida, permitindo ao trabalhador em educação sentir-se sujeito do processo educacional e ampliar seus horizontes pessoais e profissionais.</w:t>
      </w:r>
    </w:p>
    <w:p w14:paraId="2244BF13" w14:textId="77777777" w:rsidR="00D53C6A" w:rsidRPr="009D40A0" w:rsidRDefault="00D53C6A" w:rsidP="00D53C6A">
      <w:pPr>
        <w:pStyle w:val="Corpodetexto"/>
        <w:spacing w:before="122"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lastRenderedPageBreak/>
        <w:t>Compreende ainda que certas atividades profissionais demandam uma habilidade técnica extremamente refinada e específica e que, portanto, exigem do trabalhador em educação uma prática e atualização constantes.</w:t>
      </w:r>
    </w:p>
    <w:p w14:paraId="4262F287" w14:textId="77777777" w:rsidR="00D53C6A" w:rsidRPr="009D40A0" w:rsidRDefault="00D53C6A" w:rsidP="00D53C6A">
      <w:pPr>
        <w:pStyle w:val="Corpodetexto"/>
        <w:rPr>
          <w:rFonts w:ascii="Times New Roman" w:hAnsi="Times New Roman" w:cs="Times New Roman"/>
          <w:lang w:val="pt-BR"/>
        </w:rPr>
      </w:pPr>
    </w:p>
    <w:p w14:paraId="68FEF3FA" w14:textId="77777777" w:rsidR="00D53C6A" w:rsidRPr="009D40A0" w:rsidRDefault="00D53C6A" w:rsidP="00D53C6A">
      <w:pPr>
        <w:pStyle w:val="Corpodetexto"/>
        <w:rPr>
          <w:lang w:val="pt-BR"/>
        </w:rPr>
      </w:pPr>
    </w:p>
    <w:p w14:paraId="17E2B88E" w14:textId="77777777" w:rsidR="00D53C6A" w:rsidRPr="00F04AB1" w:rsidRDefault="00707EF0" w:rsidP="00707EF0">
      <w:pPr>
        <w:pStyle w:val="Ttulo2"/>
        <w:rPr>
          <w:lang w:val="pt-BR"/>
        </w:rPr>
      </w:pPr>
      <w:bookmarkStart w:id="33" w:name="_Toc534888263"/>
      <w:r w:rsidRPr="00F04AB1">
        <w:rPr>
          <w:lang w:val="pt-BR"/>
        </w:rPr>
        <w:t>3.9 Responsabilidade</w:t>
      </w:r>
      <w:r w:rsidRPr="00F04AB1">
        <w:rPr>
          <w:spacing w:val="-19"/>
          <w:lang w:val="pt-BR"/>
        </w:rPr>
        <w:t xml:space="preserve"> </w:t>
      </w:r>
      <w:r w:rsidRPr="00F04AB1">
        <w:rPr>
          <w:lang w:val="pt-BR"/>
        </w:rPr>
        <w:t>Social</w:t>
      </w:r>
      <w:bookmarkEnd w:id="33"/>
    </w:p>
    <w:p w14:paraId="6FCEE74A" w14:textId="77777777" w:rsidR="00D53C6A" w:rsidRPr="009D40A0" w:rsidRDefault="00D53C6A" w:rsidP="00D53C6A">
      <w:pPr>
        <w:pStyle w:val="Corpodetexto"/>
        <w:spacing w:before="8"/>
        <w:rPr>
          <w:b/>
          <w:sz w:val="32"/>
          <w:lang w:val="pt-BR"/>
        </w:rPr>
      </w:pPr>
    </w:p>
    <w:p w14:paraId="6F8BFB90" w14:textId="7A913723" w:rsidR="00D53C6A" w:rsidRPr="009D40A0" w:rsidRDefault="00D53C6A" w:rsidP="00D53C6A">
      <w:pPr>
        <w:pStyle w:val="Corpodetexto"/>
        <w:spacing w:before="1"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O IFRS, como instituição pública federal de educação técnica e tecnológica e entendendo a educação como um bem público, contextualiza a responsabilidade social como eixo transversal do seu </w:t>
      </w:r>
      <w:r w:rsidR="00EF1ED7">
        <w:rPr>
          <w:rFonts w:ascii="Times New Roman" w:hAnsi="Times New Roman" w:cs="Times New Roman"/>
          <w:lang w:val="pt-BR"/>
        </w:rPr>
        <w:t>PPI</w:t>
      </w:r>
      <w:r w:rsidRPr="009D40A0">
        <w:rPr>
          <w:rFonts w:ascii="Times New Roman" w:hAnsi="Times New Roman" w:cs="Times New Roman"/>
          <w:lang w:val="pt-BR"/>
        </w:rPr>
        <w:t xml:space="preserve"> através das ações de ensino, pesquisa</w:t>
      </w:r>
      <w:r w:rsidR="00E675EC">
        <w:rPr>
          <w:rFonts w:ascii="Times New Roman" w:hAnsi="Times New Roman" w:cs="Times New Roman"/>
          <w:lang w:val="pt-BR"/>
        </w:rPr>
        <w:t xml:space="preserve">, </w:t>
      </w:r>
      <w:r w:rsidRPr="009D40A0">
        <w:rPr>
          <w:rFonts w:ascii="Times New Roman" w:hAnsi="Times New Roman" w:cs="Times New Roman"/>
          <w:lang w:val="pt-BR"/>
        </w:rPr>
        <w:t xml:space="preserve">extensão e gestão. O paradigma da responsabilidade social assumido pela </w:t>
      </w:r>
      <w:r w:rsidR="00883B0B">
        <w:rPr>
          <w:rFonts w:ascii="Times New Roman" w:hAnsi="Times New Roman" w:cs="Times New Roman"/>
          <w:lang w:val="pt-BR"/>
        </w:rPr>
        <w:t>i</w:t>
      </w:r>
      <w:r w:rsidRPr="009D40A0">
        <w:rPr>
          <w:rFonts w:ascii="Times New Roman" w:hAnsi="Times New Roman" w:cs="Times New Roman"/>
          <w:lang w:val="pt-BR"/>
        </w:rPr>
        <w:t>nstituição representa uma das vias para consolidar o seu projeto educacional como espaço que promove a formação integral e de  cidadania responsável. (PERNALETE; ORTEGA, 2010).</w:t>
      </w:r>
    </w:p>
    <w:p w14:paraId="683EC2EA" w14:textId="20C63C91"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Como </w:t>
      </w:r>
      <w:r w:rsidR="00EF1ED7">
        <w:rPr>
          <w:rFonts w:ascii="Times New Roman" w:hAnsi="Times New Roman" w:cs="Times New Roman"/>
          <w:lang w:val="pt-BR"/>
        </w:rPr>
        <w:t>I</w:t>
      </w:r>
      <w:r w:rsidRPr="009D40A0">
        <w:rPr>
          <w:rFonts w:ascii="Times New Roman" w:hAnsi="Times New Roman" w:cs="Times New Roman"/>
          <w:lang w:val="pt-BR"/>
        </w:rPr>
        <w:t xml:space="preserve">nstituição voltada </w:t>
      </w:r>
      <w:r w:rsidR="00EF1ED7">
        <w:rPr>
          <w:rFonts w:ascii="Times New Roman" w:hAnsi="Times New Roman" w:cs="Times New Roman"/>
          <w:lang w:val="pt-BR"/>
        </w:rPr>
        <w:t>à</w:t>
      </w:r>
      <w:r w:rsidRPr="009D40A0">
        <w:rPr>
          <w:rFonts w:ascii="Times New Roman" w:hAnsi="Times New Roman" w:cs="Times New Roman"/>
          <w:lang w:val="pt-BR"/>
        </w:rPr>
        <w:t xml:space="preserve"> região na qual se insere, os projetos de ensino, pesquisa e extensão nascem da identificação das necessidades regionais, tanto sociais quanto econômicas. Esse diálogo necessário com a sociedade promove a geração de conhecimentos novos, de tal forma que permite introduzi</w:t>
      </w:r>
      <w:r w:rsidR="00883B0B">
        <w:rPr>
          <w:rFonts w:ascii="Times New Roman" w:hAnsi="Times New Roman" w:cs="Times New Roman"/>
          <w:lang w:val="pt-BR"/>
        </w:rPr>
        <w:t>r</w:t>
      </w:r>
      <w:r w:rsidRPr="009D40A0">
        <w:rPr>
          <w:rFonts w:ascii="Times New Roman" w:hAnsi="Times New Roman" w:cs="Times New Roman"/>
          <w:lang w:val="pt-BR"/>
        </w:rPr>
        <w:t xml:space="preserve"> inovações para responder às necessidades da complexa realidade social e do </w:t>
      </w:r>
      <w:r w:rsidR="00B81F3A">
        <w:rPr>
          <w:rFonts w:ascii="Times New Roman" w:hAnsi="Times New Roman" w:cs="Times New Roman"/>
          <w:lang w:val="pt-BR"/>
        </w:rPr>
        <w:t>Mundo do Trabalho</w:t>
      </w:r>
      <w:r w:rsidRPr="009D40A0">
        <w:rPr>
          <w:rFonts w:ascii="Times New Roman" w:hAnsi="Times New Roman" w:cs="Times New Roman"/>
          <w:lang w:val="pt-BR"/>
        </w:rPr>
        <w:t>.</w:t>
      </w:r>
    </w:p>
    <w:p w14:paraId="4AC871BC" w14:textId="71EA2183" w:rsidR="00D53C6A" w:rsidRPr="009D40A0" w:rsidRDefault="00D53C6A" w:rsidP="00D53C6A">
      <w:pPr>
        <w:pStyle w:val="Corpodetexto"/>
        <w:spacing w:before="124"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Sendo assim, o IFRS assume sua função social que faz parte da trama de poderes ligados a interesses políticos, econômicos e sociais, estabelecendo diálogo entre </w:t>
      </w:r>
      <w:r w:rsidR="006C24C4">
        <w:rPr>
          <w:rFonts w:ascii="Times New Roman" w:hAnsi="Times New Roman" w:cs="Times New Roman"/>
          <w:lang w:val="pt-BR"/>
        </w:rPr>
        <w:t>i</w:t>
      </w:r>
      <w:r w:rsidRPr="009D40A0">
        <w:rPr>
          <w:rFonts w:ascii="Times New Roman" w:hAnsi="Times New Roman" w:cs="Times New Roman"/>
          <w:lang w:val="pt-BR"/>
        </w:rPr>
        <w:t xml:space="preserve">nstituição e sociedade através da execução de projetos e programas de alcance social, tanto no âmbito da </w:t>
      </w:r>
      <w:r w:rsidR="006C24C4">
        <w:rPr>
          <w:rFonts w:ascii="Times New Roman" w:hAnsi="Times New Roman" w:cs="Times New Roman"/>
          <w:lang w:val="pt-BR"/>
        </w:rPr>
        <w:t>I</w:t>
      </w:r>
      <w:r w:rsidRPr="009D40A0">
        <w:rPr>
          <w:rFonts w:ascii="Times New Roman" w:hAnsi="Times New Roman" w:cs="Times New Roman"/>
          <w:lang w:val="pt-BR"/>
        </w:rPr>
        <w:t>nstituição quanto em seu entorno.</w:t>
      </w:r>
    </w:p>
    <w:p w14:paraId="11D61573" w14:textId="358F473E" w:rsidR="00D53C6A" w:rsidRPr="009D40A0" w:rsidRDefault="00D53C6A" w:rsidP="008E640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Além dos programas e projetos institucionais comprometidos com a educação integral e o desenvolvimento integral do cidadão, o IFRS engaja-se nos </w:t>
      </w:r>
      <w:r w:rsidR="00883B0B">
        <w:rPr>
          <w:rFonts w:ascii="Times New Roman" w:hAnsi="Times New Roman" w:cs="Times New Roman"/>
          <w:lang w:val="pt-BR"/>
        </w:rPr>
        <w:t>p</w:t>
      </w:r>
      <w:r w:rsidRPr="009D40A0">
        <w:rPr>
          <w:rFonts w:ascii="Times New Roman" w:hAnsi="Times New Roman" w:cs="Times New Roman"/>
          <w:lang w:val="pt-BR"/>
        </w:rPr>
        <w:t xml:space="preserve">rogramas </w:t>
      </w:r>
      <w:r w:rsidR="00883B0B">
        <w:rPr>
          <w:rFonts w:ascii="Times New Roman" w:hAnsi="Times New Roman" w:cs="Times New Roman"/>
          <w:lang w:val="pt-BR"/>
        </w:rPr>
        <w:t>s</w:t>
      </w:r>
      <w:r w:rsidRPr="009D40A0">
        <w:rPr>
          <w:rFonts w:ascii="Times New Roman" w:hAnsi="Times New Roman" w:cs="Times New Roman"/>
          <w:lang w:val="pt-BR"/>
        </w:rPr>
        <w:t xml:space="preserve">ociais do </w:t>
      </w:r>
      <w:r w:rsidR="00883B0B">
        <w:rPr>
          <w:rFonts w:ascii="Times New Roman" w:hAnsi="Times New Roman" w:cs="Times New Roman"/>
          <w:lang w:val="pt-BR"/>
        </w:rPr>
        <w:t>g</w:t>
      </w:r>
      <w:r w:rsidRPr="009D40A0">
        <w:rPr>
          <w:rFonts w:ascii="Times New Roman" w:hAnsi="Times New Roman" w:cs="Times New Roman"/>
          <w:lang w:val="pt-BR"/>
        </w:rPr>
        <w:t xml:space="preserve">overno que têm interface com a educação. Dentre esses, pode-se citar:  políticas de cotas para ingresso em todos os níveis e modalidades do ensino técnico e tecnológico; </w:t>
      </w:r>
      <w:r w:rsidR="00883B0B">
        <w:rPr>
          <w:rFonts w:ascii="Times New Roman" w:hAnsi="Times New Roman" w:cs="Times New Roman"/>
          <w:lang w:val="pt-BR"/>
        </w:rPr>
        <w:t>P</w:t>
      </w:r>
      <w:r w:rsidRPr="009D40A0">
        <w:rPr>
          <w:rFonts w:ascii="Times New Roman" w:hAnsi="Times New Roman" w:cs="Times New Roman"/>
          <w:lang w:val="pt-BR"/>
        </w:rPr>
        <w:t>rograma Nacional de Acesso em Emprego e Trabalho; Programa Mulheres Mil.</w:t>
      </w:r>
    </w:p>
    <w:p w14:paraId="5D019EB6" w14:textId="77777777" w:rsidR="00D53C6A" w:rsidRPr="009D40A0" w:rsidRDefault="00D53C6A" w:rsidP="00D53C6A">
      <w:pPr>
        <w:pStyle w:val="Corpodetexto"/>
        <w:rPr>
          <w:rFonts w:ascii="Times New Roman" w:hAnsi="Times New Roman" w:cs="Times New Roman"/>
          <w:lang w:val="pt-BR"/>
        </w:rPr>
      </w:pPr>
    </w:p>
    <w:p w14:paraId="2232A654" w14:textId="77777777" w:rsidR="00D53C6A" w:rsidRPr="009D40A0" w:rsidRDefault="00D53C6A" w:rsidP="00D53C6A">
      <w:pPr>
        <w:pStyle w:val="Corpodetexto"/>
        <w:rPr>
          <w:lang w:val="pt-BR"/>
        </w:rPr>
      </w:pPr>
    </w:p>
    <w:p w14:paraId="0C23A1CF" w14:textId="77777777" w:rsidR="00D53C6A" w:rsidRPr="00F04AB1" w:rsidRDefault="00707EF0" w:rsidP="00707EF0">
      <w:pPr>
        <w:pStyle w:val="Ttulo2"/>
        <w:rPr>
          <w:lang w:val="pt-BR"/>
        </w:rPr>
      </w:pPr>
      <w:bookmarkStart w:id="34" w:name="_Toc534888264"/>
      <w:r w:rsidRPr="00F04AB1">
        <w:rPr>
          <w:lang w:val="pt-BR"/>
        </w:rPr>
        <w:t>3.10 Avaliação Institucional</w:t>
      </w:r>
      <w:bookmarkEnd w:id="34"/>
    </w:p>
    <w:p w14:paraId="4E034C01" w14:textId="77777777" w:rsidR="00D53C6A" w:rsidRPr="009D40A0" w:rsidRDefault="00D53C6A" w:rsidP="00D53C6A">
      <w:pPr>
        <w:pStyle w:val="Corpodetexto"/>
        <w:spacing w:before="8"/>
        <w:rPr>
          <w:b/>
          <w:sz w:val="32"/>
          <w:lang w:val="pt-BR"/>
        </w:rPr>
      </w:pPr>
    </w:p>
    <w:p w14:paraId="6F8798FA" w14:textId="54ACE8C5"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avaliação institucional se constitui como processo sistemático que permite </w:t>
      </w:r>
      <w:r w:rsidRPr="009D40A0">
        <w:rPr>
          <w:rFonts w:ascii="Times New Roman" w:hAnsi="Times New Roman" w:cs="Times New Roman"/>
          <w:lang w:val="pt-BR"/>
        </w:rPr>
        <w:lastRenderedPageBreak/>
        <w:t>compreender de forma global a trajetória institucional, além de promover a autoconsciência da instituição, oportunizando a melhoria da qualidade científica, política e tecnológica das ações pedagógicas e administrativas desenvolvidas.</w:t>
      </w:r>
    </w:p>
    <w:p w14:paraId="4004AE20" w14:textId="4DC9626F"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A avaliação institucional implica também o comprometimento com as condições para a promoção e melhoria da administração, do ensino, da pesquisa e da extensão, orientando no princípio da democratização. Para R</w:t>
      </w:r>
      <w:r w:rsidR="00883B0B" w:rsidRPr="009D40A0">
        <w:rPr>
          <w:rFonts w:ascii="Times New Roman" w:hAnsi="Times New Roman" w:cs="Times New Roman"/>
          <w:lang w:val="pt-BR"/>
        </w:rPr>
        <w:t>ibeiro</w:t>
      </w:r>
      <w:r w:rsidRPr="009D40A0">
        <w:rPr>
          <w:rFonts w:ascii="Times New Roman" w:hAnsi="Times New Roman" w:cs="Times New Roman"/>
          <w:lang w:val="pt-BR"/>
        </w:rPr>
        <w:t xml:space="preserve"> (2000, p.15), “a avaliação é um instrumento fundamental para todo organismo social que busque desenvolvimento e qualidade”.</w:t>
      </w:r>
    </w:p>
    <w:p w14:paraId="0E98CC7B" w14:textId="357C01C2"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prática dialógica da avaliação institucional no âmbito do IFRS é coordenada pela CPA, já a avaliação interna dos </w:t>
      </w:r>
      <w:r w:rsidR="00883B0B" w:rsidRPr="008E6400">
        <w:rPr>
          <w:rFonts w:ascii="Times New Roman" w:hAnsi="Times New Roman" w:cs="Times New Roman"/>
          <w:i/>
          <w:lang w:val="pt-BR"/>
        </w:rPr>
        <w:t>campi</w:t>
      </w:r>
      <w:r w:rsidR="00883B0B" w:rsidRPr="009D40A0">
        <w:rPr>
          <w:rFonts w:ascii="Times New Roman" w:hAnsi="Times New Roman" w:cs="Times New Roman"/>
          <w:lang w:val="pt-BR"/>
        </w:rPr>
        <w:t xml:space="preserve"> </w:t>
      </w:r>
      <w:r w:rsidRPr="009D40A0">
        <w:rPr>
          <w:rFonts w:ascii="Times New Roman" w:hAnsi="Times New Roman" w:cs="Times New Roman"/>
          <w:lang w:val="pt-BR"/>
        </w:rPr>
        <w:t xml:space="preserve">é realizada pelas SPAs constituídas em cada </w:t>
      </w:r>
      <w:r w:rsidR="00883B0B" w:rsidRPr="008E6400">
        <w:rPr>
          <w:rFonts w:ascii="Times New Roman" w:hAnsi="Times New Roman" w:cs="Times New Roman"/>
          <w:i/>
          <w:lang w:val="pt-BR"/>
        </w:rPr>
        <w:t>campus</w:t>
      </w:r>
      <w:r w:rsidRPr="009D40A0">
        <w:rPr>
          <w:rFonts w:ascii="Times New Roman" w:hAnsi="Times New Roman" w:cs="Times New Roman"/>
          <w:lang w:val="pt-BR"/>
        </w:rPr>
        <w:t>.</w:t>
      </w:r>
    </w:p>
    <w:p w14:paraId="16E94FC5" w14:textId="5635135C"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A avaliação externa é realizada por comissões designadas pelo </w:t>
      </w:r>
      <w:r w:rsidR="00F910A6">
        <w:rPr>
          <w:rFonts w:ascii="Times New Roman" w:hAnsi="Times New Roman" w:cs="Times New Roman"/>
          <w:lang w:val="pt-BR"/>
        </w:rPr>
        <w:t>INEP</w:t>
      </w:r>
      <w:r w:rsidRPr="009D40A0">
        <w:rPr>
          <w:rFonts w:ascii="Times New Roman" w:hAnsi="Times New Roman" w:cs="Times New Roman"/>
          <w:lang w:val="pt-BR"/>
        </w:rPr>
        <w:t xml:space="preserve">. A avaliação institucional é um dos componentes do </w:t>
      </w:r>
      <w:r w:rsidR="00F910A6">
        <w:rPr>
          <w:rFonts w:ascii="Times New Roman" w:hAnsi="Times New Roman" w:cs="Times New Roman"/>
          <w:lang w:val="pt-BR"/>
        </w:rPr>
        <w:t xml:space="preserve">SINAES </w:t>
      </w:r>
      <w:r w:rsidRPr="009D40A0">
        <w:rPr>
          <w:rFonts w:ascii="Times New Roman" w:hAnsi="Times New Roman" w:cs="Times New Roman"/>
          <w:lang w:val="pt-BR"/>
        </w:rPr>
        <w:t>e almeja a melhoria do ensino, a valorização da missão pública, a promoção de valores democráticos, o respeito à diversidade e a construção da identidade institucional.</w:t>
      </w:r>
    </w:p>
    <w:p w14:paraId="0FA5FE2E" w14:textId="760A6297"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No processo de avaliação institucional são observadas as dimensões mencionadas no </w:t>
      </w:r>
      <w:r w:rsidR="00F910A6">
        <w:rPr>
          <w:rFonts w:ascii="Times New Roman" w:hAnsi="Times New Roman" w:cs="Times New Roman"/>
          <w:lang w:val="pt-BR"/>
        </w:rPr>
        <w:t>artigo</w:t>
      </w:r>
      <w:r w:rsidRPr="009D40A0">
        <w:rPr>
          <w:rFonts w:ascii="Times New Roman" w:hAnsi="Times New Roman" w:cs="Times New Roman"/>
          <w:lang w:val="pt-BR"/>
        </w:rPr>
        <w:t xml:space="preserve"> 3</w:t>
      </w:r>
      <w:r w:rsidR="00883B0B">
        <w:rPr>
          <w:rFonts w:ascii="Times New Roman" w:hAnsi="Times New Roman" w:cs="Times New Roman"/>
          <w:lang w:val="pt-BR"/>
        </w:rPr>
        <w:t>º</w:t>
      </w:r>
      <w:r w:rsidR="00F910A6">
        <w:rPr>
          <w:rFonts w:ascii="Times New Roman" w:hAnsi="Times New Roman" w:cs="Times New Roman"/>
          <w:lang w:val="pt-BR"/>
        </w:rPr>
        <w:t>,</w:t>
      </w:r>
      <w:r w:rsidRPr="009D40A0">
        <w:rPr>
          <w:rFonts w:ascii="Times New Roman" w:hAnsi="Times New Roman" w:cs="Times New Roman"/>
          <w:lang w:val="pt-BR"/>
        </w:rPr>
        <w:t xml:space="preserve"> da Lei n</w:t>
      </w:r>
      <w:r w:rsidR="00883B0B">
        <w:rPr>
          <w:rFonts w:ascii="Times New Roman" w:hAnsi="Times New Roman" w:cs="Times New Roman"/>
          <w:lang w:val="pt-BR"/>
        </w:rPr>
        <w:t>º</w:t>
      </w:r>
      <w:r w:rsidRPr="009D40A0">
        <w:rPr>
          <w:rFonts w:ascii="Times New Roman" w:hAnsi="Times New Roman" w:cs="Times New Roman"/>
          <w:lang w:val="pt-BR"/>
        </w:rPr>
        <w:t xml:space="preserve"> 10.861, de 14 de abril de 2004:</w:t>
      </w:r>
    </w:p>
    <w:p w14:paraId="6E14D45E" w14:textId="77777777"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a missão e o plano de desenvolvimento institucional;</w:t>
      </w:r>
    </w:p>
    <w:p w14:paraId="637B737E" w14:textId="77777777" w:rsidR="00883B0B"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a política para o ensino, a pesquisa, a pós-graduação, a extensão e as respectivas formas de operacionalização, incluídos os procedimentos para estímulo à produção acadêmica, as bolsas de pesquisa, de monitoria e demais modalidades;</w:t>
      </w:r>
    </w:p>
    <w:p w14:paraId="30241A0D" w14:textId="0775434E"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 a responsabilidade social da instituição, considerada especialmente no que se refere </w:t>
      </w:r>
      <w:r w:rsidR="00F910A6">
        <w:rPr>
          <w:rFonts w:ascii="Times New Roman" w:hAnsi="Times New Roman" w:cs="Times New Roman"/>
          <w:lang w:val="pt-BR"/>
        </w:rPr>
        <w:t>a</w:t>
      </w:r>
      <w:r w:rsidRPr="009D40A0">
        <w:rPr>
          <w:rFonts w:ascii="Times New Roman" w:hAnsi="Times New Roman" w:cs="Times New Roman"/>
          <w:lang w:val="pt-BR"/>
        </w:rPr>
        <w:t xml:space="preserve"> sua contribuição em relação à inclusão social, ao desenvolvimento econômico e social, à defesa do meio ambiente, da memória cultural, da produção artística e do patrimônio cultural;</w:t>
      </w:r>
    </w:p>
    <w:p w14:paraId="740840F5" w14:textId="77777777"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a comunicação com a sociedade;</w:t>
      </w:r>
    </w:p>
    <w:p w14:paraId="7BB0E7D8" w14:textId="77777777"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as políticas de pessoal, as carreiras do corpo docente e do corpo técnico- administrativo, seu aperfeiçoamento, desenvolvimento profissional e suas condições de trabalho;</w:t>
      </w:r>
    </w:p>
    <w:p w14:paraId="4CBB3896" w14:textId="7AEF5E7E"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w:t>
      </w:r>
      <w:r w:rsidR="00F910A6">
        <w:rPr>
          <w:rFonts w:ascii="Times New Roman" w:hAnsi="Times New Roman" w:cs="Times New Roman"/>
          <w:lang w:val="pt-BR"/>
        </w:rPr>
        <w:t xml:space="preserve"> a</w:t>
      </w:r>
      <w:r w:rsidRPr="009D40A0">
        <w:rPr>
          <w:rFonts w:ascii="Times New Roman" w:hAnsi="Times New Roman" w:cs="Times New Roman"/>
          <w:lang w:val="pt-BR"/>
        </w:rPr>
        <w:t xml:space="preserve"> organização</w:t>
      </w:r>
      <w:r w:rsidR="00F910A6">
        <w:rPr>
          <w:rFonts w:ascii="Times New Roman" w:hAnsi="Times New Roman" w:cs="Times New Roman"/>
          <w:lang w:val="pt-BR"/>
        </w:rPr>
        <w:t xml:space="preserve"> </w:t>
      </w:r>
      <w:r w:rsidRPr="009D40A0">
        <w:rPr>
          <w:rFonts w:ascii="Times New Roman" w:hAnsi="Times New Roman" w:cs="Times New Roman"/>
          <w:lang w:val="pt-BR"/>
        </w:rPr>
        <w:t xml:space="preserve">e </w:t>
      </w:r>
      <w:r w:rsidR="00F910A6">
        <w:rPr>
          <w:rFonts w:ascii="Times New Roman" w:hAnsi="Times New Roman" w:cs="Times New Roman"/>
          <w:lang w:val="pt-BR"/>
        </w:rPr>
        <w:t xml:space="preserve">a </w:t>
      </w:r>
      <w:r w:rsidRPr="009D40A0">
        <w:rPr>
          <w:rFonts w:ascii="Times New Roman" w:hAnsi="Times New Roman" w:cs="Times New Roman"/>
          <w:lang w:val="pt-BR"/>
        </w:rPr>
        <w:t>gestão da instituição, especialmente o funcionamento e representatividade dos colegiados, sua independência e autonomia na relação com a mantenedora e a participação dos segmentos da comunidade universitária nos processos decisórios;</w:t>
      </w:r>
    </w:p>
    <w:p w14:paraId="4576BAB8" w14:textId="3657635F"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lastRenderedPageBreak/>
        <w:t>-</w:t>
      </w:r>
      <w:r w:rsidR="00F910A6">
        <w:rPr>
          <w:rFonts w:ascii="Times New Roman" w:hAnsi="Times New Roman" w:cs="Times New Roman"/>
          <w:lang w:val="pt-BR"/>
        </w:rPr>
        <w:t xml:space="preserve"> a</w:t>
      </w:r>
      <w:r w:rsidRPr="009D40A0">
        <w:rPr>
          <w:rFonts w:ascii="Times New Roman" w:hAnsi="Times New Roman" w:cs="Times New Roman"/>
          <w:lang w:val="pt-BR"/>
        </w:rPr>
        <w:t xml:space="preserve"> infraestrutura física, especialmente a de ensino e de pesquisa, biblioteca, recursos de informação e comunicação;</w:t>
      </w:r>
    </w:p>
    <w:p w14:paraId="76E5F1B8" w14:textId="66E36009"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 </w:t>
      </w:r>
      <w:r w:rsidR="00F910A6">
        <w:rPr>
          <w:rFonts w:ascii="Times New Roman" w:hAnsi="Times New Roman" w:cs="Times New Roman"/>
          <w:lang w:val="pt-BR"/>
        </w:rPr>
        <w:t xml:space="preserve">o </w:t>
      </w:r>
      <w:r w:rsidRPr="009D40A0">
        <w:rPr>
          <w:rFonts w:ascii="Times New Roman" w:hAnsi="Times New Roman" w:cs="Times New Roman"/>
          <w:lang w:val="pt-BR"/>
        </w:rPr>
        <w:t xml:space="preserve">planejamento e </w:t>
      </w:r>
      <w:r w:rsidR="00F910A6">
        <w:rPr>
          <w:rFonts w:ascii="Times New Roman" w:hAnsi="Times New Roman" w:cs="Times New Roman"/>
          <w:lang w:val="pt-BR"/>
        </w:rPr>
        <w:t xml:space="preserve">a </w:t>
      </w:r>
      <w:r w:rsidRPr="009D40A0">
        <w:rPr>
          <w:rFonts w:ascii="Times New Roman" w:hAnsi="Times New Roman" w:cs="Times New Roman"/>
          <w:lang w:val="pt-BR"/>
        </w:rPr>
        <w:t>avaliação, especialmente os processos, resultados e eficácia da autoavaliação institucional;</w:t>
      </w:r>
    </w:p>
    <w:p w14:paraId="6E77079E" w14:textId="59284688"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 xml:space="preserve">- </w:t>
      </w:r>
      <w:r w:rsidR="00F910A6">
        <w:rPr>
          <w:rFonts w:ascii="Times New Roman" w:hAnsi="Times New Roman" w:cs="Times New Roman"/>
          <w:lang w:val="pt-BR"/>
        </w:rPr>
        <w:t xml:space="preserve">as </w:t>
      </w:r>
      <w:r w:rsidRPr="009D40A0">
        <w:rPr>
          <w:rFonts w:ascii="Times New Roman" w:hAnsi="Times New Roman" w:cs="Times New Roman"/>
          <w:lang w:val="pt-BR"/>
        </w:rPr>
        <w:t>políticas de atendimento aos estudantes;</w:t>
      </w:r>
    </w:p>
    <w:p w14:paraId="676C2844" w14:textId="4F7C2A98"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w:t>
      </w:r>
      <w:r w:rsidR="00F910A6">
        <w:rPr>
          <w:rFonts w:ascii="Times New Roman" w:hAnsi="Times New Roman" w:cs="Times New Roman"/>
          <w:lang w:val="pt-BR"/>
        </w:rPr>
        <w:t xml:space="preserve"> a</w:t>
      </w:r>
      <w:r w:rsidRPr="009D40A0">
        <w:rPr>
          <w:rFonts w:ascii="Times New Roman" w:hAnsi="Times New Roman" w:cs="Times New Roman"/>
          <w:lang w:val="pt-BR"/>
        </w:rPr>
        <w:t xml:space="preserve"> </w:t>
      </w:r>
      <w:r w:rsidR="00B245CD">
        <w:rPr>
          <w:rFonts w:ascii="Times New Roman" w:hAnsi="Times New Roman" w:cs="Times New Roman"/>
          <w:lang w:val="pt-BR"/>
        </w:rPr>
        <w:t>Sustentabilidade</w:t>
      </w:r>
      <w:r w:rsidRPr="009D40A0">
        <w:rPr>
          <w:rFonts w:ascii="Times New Roman" w:hAnsi="Times New Roman" w:cs="Times New Roman"/>
          <w:lang w:val="pt-BR"/>
        </w:rPr>
        <w:t xml:space="preserve"> financeira, tendo em vista o significado social da continuidade dos compromissos na oferta da educação superior.</w:t>
      </w:r>
    </w:p>
    <w:p w14:paraId="3B5199E3" w14:textId="77777777" w:rsidR="00D53C6A" w:rsidRPr="009D40A0" w:rsidRDefault="00D53C6A" w:rsidP="00707EF0">
      <w:pPr>
        <w:pStyle w:val="Corpodetexto"/>
        <w:spacing w:before="124" w:line="360" w:lineRule="auto"/>
        <w:ind w:left="118" w:right="110" w:firstLine="709"/>
        <w:jc w:val="both"/>
        <w:rPr>
          <w:rFonts w:ascii="Times New Roman" w:hAnsi="Times New Roman" w:cs="Times New Roman"/>
          <w:lang w:val="pt-BR"/>
        </w:rPr>
      </w:pPr>
    </w:p>
    <w:p w14:paraId="4489637E" w14:textId="77777777" w:rsidR="00D53C6A" w:rsidRPr="00F04AB1" w:rsidRDefault="00707EF0" w:rsidP="00707EF0">
      <w:pPr>
        <w:pStyle w:val="Ttulo2"/>
        <w:rPr>
          <w:lang w:val="pt-BR"/>
        </w:rPr>
      </w:pPr>
      <w:bookmarkStart w:id="35" w:name="_Toc534888265"/>
      <w:r w:rsidRPr="00F04AB1">
        <w:rPr>
          <w:lang w:val="pt-BR"/>
        </w:rPr>
        <w:t>3.11 Utopias</w:t>
      </w:r>
      <w:bookmarkEnd w:id="35"/>
    </w:p>
    <w:p w14:paraId="65BAC44B" w14:textId="77777777" w:rsidR="00D53C6A" w:rsidRPr="009D40A0" w:rsidRDefault="00D53C6A" w:rsidP="00D53C6A">
      <w:pPr>
        <w:pStyle w:val="Corpodetexto"/>
        <w:spacing w:before="8"/>
        <w:rPr>
          <w:b/>
          <w:sz w:val="32"/>
          <w:lang w:val="pt-BR"/>
        </w:rPr>
      </w:pPr>
    </w:p>
    <w:p w14:paraId="49096430" w14:textId="72091CD6" w:rsidR="00AF0F2E" w:rsidRPr="009D40A0" w:rsidRDefault="00D53C6A" w:rsidP="00AF0F2E">
      <w:pPr>
        <w:pStyle w:val="Corpodetexto"/>
        <w:spacing w:before="1"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O processo de construção do </w:t>
      </w:r>
      <w:r w:rsidR="00F910A6">
        <w:rPr>
          <w:rFonts w:ascii="Times New Roman" w:hAnsi="Times New Roman" w:cs="Times New Roman"/>
          <w:lang w:val="pt-BR"/>
        </w:rPr>
        <w:t>PPI</w:t>
      </w:r>
      <w:r w:rsidRPr="009D40A0">
        <w:rPr>
          <w:rFonts w:ascii="Times New Roman" w:hAnsi="Times New Roman" w:cs="Times New Roman"/>
          <w:lang w:val="pt-BR"/>
        </w:rPr>
        <w:t xml:space="preserve"> fez o IFRS pensar na sua posição político-pedagógica atual e projetou devires. O envolvimento da comunidade acadêmica no debate em torno das temáticas pedagógicas aumentou o nível de consciência institucional, evidenciando fragilidades, áreas a desenvolver e as conquistas ao longo da existência do IFRS. Ao mesmo tempo, a reflexão apontou desafios para o futuro, levantando os olhos </w:t>
      </w:r>
      <w:r w:rsidR="00F910A6">
        <w:rPr>
          <w:rFonts w:ascii="Times New Roman" w:hAnsi="Times New Roman" w:cs="Times New Roman"/>
          <w:lang w:val="pt-BR"/>
        </w:rPr>
        <w:t xml:space="preserve">para </w:t>
      </w:r>
      <w:r w:rsidRPr="009D40A0">
        <w:rPr>
          <w:rFonts w:ascii="Times New Roman" w:hAnsi="Times New Roman" w:cs="Times New Roman"/>
          <w:lang w:val="pt-BR"/>
        </w:rPr>
        <w:t>o horizonte e demarcando utopias para o IFRS.</w:t>
      </w:r>
    </w:p>
    <w:p w14:paraId="08555158" w14:textId="6F3EEEF4" w:rsidR="00D53C6A" w:rsidRPr="009D40A0" w:rsidRDefault="00D53C6A" w:rsidP="00AF0F2E">
      <w:pPr>
        <w:pStyle w:val="Corpodetexto"/>
        <w:spacing w:before="1"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Dentre os desafios a serem superados destaca-se a construção de uma identidade institucional, o fortalecimento da identidade local de cada </w:t>
      </w:r>
      <w:r w:rsidR="00883B0B" w:rsidRPr="008E6400">
        <w:rPr>
          <w:rFonts w:ascii="Times New Roman" w:hAnsi="Times New Roman" w:cs="Times New Roman"/>
          <w:i/>
          <w:lang w:val="pt-BR"/>
        </w:rPr>
        <w:t>campus</w:t>
      </w:r>
      <w:r w:rsidRPr="009D40A0">
        <w:rPr>
          <w:rFonts w:ascii="Times New Roman" w:hAnsi="Times New Roman" w:cs="Times New Roman"/>
          <w:lang w:val="pt-BR"/>
        </w:rPr>
        <w:t xml:space="preserve">, a implementação da </w:t>
      </w:r>
      <w:r w:rsidR="00B245CD">
        <w:rPr>
          <w:rFonts w:ascii="Times New Roman" w:hAnsi="Times New Roman" w:cs="Times New Roman"/>
          <w:lang w:val="pt-BR"/>
        </w:rPr>
        <w:t>Verticalização</w:t>
      </w:r>
      <w:r w:rsidRPr="009D40A0">
        <w:rPr>
          <w:rFonts w:ascii="Times New Roman" w:hAnsi="Times New Roman" w:cs="Times New Roman"/>
          <w:lang w:val="pt-BR"/>
        </w:rPr>
        <w:t xml:space="preserve"> do ensino e a consolidação do reconhecimento social do IFRS enquanto </w:t>
      </w:r>
      <w:r w:rsidR="00883B0B">
        <w:rPr>
          <w:rFonts w:ascii="Times New Roman" w:hAnsi="Times New Roman" w:cs="Times New Roman"/>
          <w:lang w:val="pt-BR"/>
        </w:rPr>
        <w:t>i</w:t>
      </w:r>
      <w:r w:rsidRPr="009D40A0">
        <w:rPr>
          <w:rFonts w:ascii="Times New Roman" w:hAnsi="Times New Roman" w:cs="Times New Roman"/>
          <w:lang w:val="pt-BR"/>
        </w:rPr>
        <w:t xml:space="preserve">nstituição de </w:t>
      </w:r>
      <w:r w:rsidR="00883B0B">
        <w:rPr>
          <w:rFonts w:ascii="Times New Roman" w:hAnsi="Times New Roman" w:cs="Times New Roman"/>
          <w:lang w:val="pt-BR"/>
        </w:rPr>
        <w:t>e</w:t>
      </w:r>
      <w:r w:rsidRPr="009D40A0">
        <w:rPr>
          <w:rFonts w:ascii="Times New Roman" w:hAnsi="Times New Roman" w:cs="Times New Roman"/>
          <w:lang w:val="pt-BR"/>
        </w:rPr>
        <w:t xml:space="preserve">nsino nos espaços que ocupa no </w:t>
      </w:r>
      <w:r w:rsidR="00883B0B">
        <w:rPr>
          <w:rFonts w:ascii="Times New Roman" w:hAnsi="Times New Roman" w:cs="Times New Roman"/>
          <w:lang w:val="pt-BR"/>
        </w:rPr>
        <w:t>e</w:t>
      </w:r>
      <w:r w:rsidRPr="009D40A0">
        <w:rPr>
          <w:rFonts w:ascii="Times New Roman" w:hAnsi="Times New Roman" w:cs="Times New Roman"/>
          <w:lang w:val="pt-BR"/>
        </w:rPr>
        <w:t>stado do Rio Grande do Sul.</w:t>
      </w:r>
    </w:p>
    <w:p w14:paraId="4C1E5085" w14:textId="5165049C" w:rsidR="00D53C6A" w:rsidRPr="009D40A0" w:rsidRDefault="00D53C6A" w:rsidP="00D53C6A">
      <w:pPr>
        <w:pStyle w:val="Corpodetexto"/>
        <w:spacing w:before="124" w:line="360" w:lineRule="auto"/>
        <w:ind w:left="118" w:right="110" w:firstLine="709"/>
        <w:jc w:val="both"/>
        <w:rPr>
          <w:rFonts w:ascii="Times New Roman" w:hAnsi="Times New Roman" w:cs="Times New Roman"/>
          <w:lang w:val="pt-BR"/>
        </w:rPr>
      </w:pPr>
      <w:r w:rsidRPr="009D40A0">
        <w:rPr>
          <w:rFonts w:ascii="Times New Roman" w:hAnsi="Times New Roman" w:cs="Times New Roman"/>
          <w:lang w:val="pt-BR"/>
        </w:rPr>
        <w:t>Por fim, deseja-se que o processo de pensar a proposta político</w:t>
      </w:r>
      <w:r w:rsidR="00056687">
        <w:rPr>
          <w:rFonts w:ascii="Times New Roman" w:hAnsi="Times New Roman" w:cs="Times New Roman"/>
          <w:lang w:val="pt-BR"/>
        </w:rPr>
        <w:t>-</w:t>
      </w:r>
      <w:r w:rsidRPr="009D40A0">
        <w:rPr>
          <w:rFonts w:ascii="Times New Roman" w:hAnsi="Times New Roman" w:cs="Times New Roman"/>
          <w:lang w:val="pt-BR"/>
        </w:rPr>
        <w:t xml:space="preserve">pedagógica da </w:t>
      </w:r>
      <w:r w:rsidR="00F910A6">
        <w:rPr>
          <w:rFonts w:ascii="Times New Roman" w:hAnsi="Times New Roman" w:cs="Times New Roman"/>
          <w:lang w:val="pt-BR"/>
        </w:rPr>
        <w:t>I</w:t>
      </w:r>
      <w:r w:rsidRPr="009D40A0">
        <w:rPr>
          <w:rFonts w:ascii="Times New Roman" w:hAnsi="Times New Roman" w:cs="Times New Roman"/>
          <w:lang w:val="pt-BR"/>
        </w:rPr>
        <w:t xml:space="preserve">nstituição seja uma prática permanente, de construções coletivas, cheia de indagações, idas e vindas, avanços e desafios, repleto de significados para os sujeitos envolvidos na </w:t>
      </w:r>
      <w:r w:rsidR="00F910A6">
        <w:rPr>
          <w:rFonts w:ascii="Times New Roman" w:hAnsi="Times New Roman" w:cs="Times New Roman"/>
          <w:lang w:val="pt-BR"/>
        </w:rPr>
        <w:t>I</w:t>
      </w:r>
      <w:r w:rsidRPr="009D40A0">
        <w:rPr>
          <w:rFonts w:ascii="Times New Roman" w:hAnsi="Times New Roman" w:cs="Times New Roman"/>
          <w:lang w:val="pt-BR"/>
        </w:rPr>
        <w:t>nstituição, por meio do exercício de projetar o futuro.</w:t>
      </w:r>
    </w:p>
    <w:p w14:paraId="4203D6F5" w14:textId="77777777" w:rsidR="00AF0F2E" w:rsidRPr="007F4D83" w:rsidRDefault="00AF0F2E">
      <w:pPr>
        <w:pBdr>
          <w:top w:val="nil"/>
          <w:left w:val="nil"/>
          <w:bottom w:val="nil"/>
          <w:right w:val="nil"/>
          <w:between w:val="nil"/>
        </w:pBdr>
        <w:spacing w:after="200" w:line="276" w:lineRule="auto"/>
        <w:rPr>
          <w:rFonts w:ascii="Arial" w:eastAsia="Arial" w:hAnsi="Arial" w:cs="Arial"/>
          <w:b/>
          <w:sz w:val="28"/>
          <w:lang w:val="pt-BR"/>
        </w:rPr>
      </w:pPr>
      <w:r w:rsidRPr="007F4D83">
        <w:rPr>
          <w:b/>
          <w:sz w:val="28"/>
          <w:lang w:val="pt-BR"/>
        </w:rPr>
        <w:br w:type="page"/>
      </w:r>
    </w:p>
    <w:p w14:paraId="285A4A46" w14:textId="77777777" w:rsidR="00707EF0" w:rsidRPr="00F04AB1" w:rsidRDefault="00707EF0" w:rsidP="00371F0A">
      <w:pPr>
        <w:pStyle w:val="Ttulo1"/>
        <w:jc w:val="center"/>
        <w:rPr>
          <w:lang w:val="pt-BR"/>
        </w:rPr>
      </w:pPr>
      <w:bookmarkStart w:id="36" w:name="_Toc534888266"/>
      <w:r w:rsidRPr="00F04AB1">
        <w:rPr>
          <w:lang w:val="pt-BR"/>
        </w:rPr>
        <w:lastRenderedPageBreak/>
        <w:t>CAPÍTULO 4</w:t>
      </w:r>
      <w:bookmarkEnd w:id="36"/>
    </w:p>
    <w:p w14:paraId="2AE02E08" w14:textId="77777777" w:rsidR="00D53C6A" w:rsidRPr="00F04AB1" w:rsidRDefault="00D53C6A" w:rsidP="00707EF0">
      <w:pPr>
        <w:pStyle w:val="Ttulo1"/>
        <w:jc w:val="center"/>
        <w:rPr>
          <w:lang w:val="pt-BR"/>
        </w:rPr>
      </w:pPr>
      <w:bookmarkStart w:id="37" w:name="_Toc534888267"/>
      <w:r w:rsidRPr="00F04AB1">
        <w:rPr>
          <w:lang w:val="pt-BR"/>
        </w:rPr>
        <w:t>ORGANIZAÇÃO</w:t>
      </w:r>
      <w:r w:rsidRPr="00F04AB1">
        <w:rPr>
          <w:spacing w:val="-5"/>
          <w:lang w:val="pt-BR"/>
        </w:rPr>
        <w:t xml:space="preserve"> </w:t>
      </w:r>
      <w:r w:rsidRPr="00F04AB1">
        <w:rPr>
          <w:lang w:val="pt-BR"/>
        </w:rPr>
        <w:t>DIDÁTICA</w:t>
      </w:r>
      <w:bookmarkEnd w:id="37"/>
    </w:p>
    <w:p w14:paraId="7552B122" w14:textId="77777777" w:rsidR="00D53C6A" w:rsidRPr="00647ABE" w:rsidRDefault="00D53C6A" w:rsidP="00D53C6A">
      <w:pPr>
        <w:pStyle w:val="Corpodetexto"/>
        <w:rPr>
          <w:b/>
          <w:sz w:val="28"/>
          <w:lang w:val="pt-BR"/>
        </w:rPr>
      </w:pPr>
    </w:p>
    <w:p w14:paraId="00626974" w14:textId="77777777" w:rsidR="00D53C6A" w:rsidRPr="00647ABE" w:rsidRDefault="00D53C6A" w:rsidP="00D53C6A">
      <w:pPr>
        <w:pStyle w:val="Corpodetexto"/>
        <w:spacing w:before="5"/>
        <w:rPr>
          <w:b/>
          <w:sz w:val="23"/>
          <w:lang w:val="pt-BR"/>
        </w:rPr>
      </w:pPr>
    </w:p>
    <w:p w14:paraId="5A74439B" w14:textId="50CD81E4" w:rsidR="00D53C6A" w:rsidRDefault="00D53C6A" w:rsidP="00D53C6A">
      <w:pPr>
        <w:pStyle w:val="Corpodetexto"/>
        <w:spacing w:line="360" w:lineRule="auto"/>
        <w:ind w:left="118" w:right="109" w:firstLine="709"/>
        <w:jc w:val="both"/>
        <w:rPr>
          <w:rFonts w:ascii="Times New Roman" w:hAnsi="Times New Roman" w:cs="Times New Roman"/>
          <w:lang w:val="pt-BR"/>
        </w:rPr>
      </w:pPr>
      <w:r w:rsidRPr="009D40A0">
        <w:rPr>
          <w:rFonts w:ascii="Times New Roman" w:hAnsi="Times New Roman" w:cs="Times New Roman"/>
          <w:lang w:val="pt-BR"/>
        </w:rPr>
        <w:t xml:space="preserve">A </w:t>
      </w:r>
      <w:r w:rsidR="00F910A6">
        <w:rPr>
          <w:rFonts w:ascii="Times New Roman" w:hAnsi="Times New Roman" w:cs="Times New Roman"/>
          <w:lang w:val="pt-BR"/>
        </w:rPr>
        <w:t>OD</w:t>
      </w:r>
      <w:r w:rsidRPr="009D40A0">
        <w:rPr>
          <w:rFonts w:ascii="Times New Roman" w:hAnsi="Times New Roman" w:cs="Times New Roman"/>
          <w:lang w:val="pt-BR"/>
        </w:rPr>
        <w:t xml:space="preserve"> é o documento que rege os procedimentos pedagógicos e administrativos do IFRS, com o objetivo de consolidar a identidade e a unidade institucional, sem, com isso, desconsiderar a riqueza da diversidade que é característica dessa </w:t>
      </w:r>
      <w:r w:rsidR="00F910A6">
        <w:rPr>
          <w:rFonts w:ascii="Times New Roman" w:hAnsi="Times New Roman" w:cs="Times New Roman"/>
          <w:lang w:val="pt-BR"/>
        </w:rPr>
        <w:t>I</w:t>
      </w:r>
      <w:r w:rsidRPr="009D40A0">
        <w:rPr>
          <w:rFonts w:ascii="Times New Roman" w:hAnsi="Times New Roman" w:cs="Times New Roman"/>
          <w:lang w:val="pt-BR"/>
        </w:rPr>
        <w:t>nstituição. Como desdobramento das concepções e políticas expressas no PPI, o documento da OD vem sendo construído coletiva e democraticamente desde meados de 2013.</w:t>
      </w:r>
      <w:r w:rsidR="00CC5017">
        <w:rPr>
          <w:rFonts w:ascii="Times New Roman" w:hAnsi="Times New Roman" w:cs="Times New Roman"/>
          <w:lang w:val="pt-BR"/>
        </w:rPr>
        <w:t xml:space="preserve"> </w:t>
      </w:r>
    </w:p>
    <w:p w14:paraId="3952818E" w14:textId="77777777" w:rsidR="00CC5017" w:rsidRPr="009D40A0" w:rsidRDefault="00CC5017" w:rsidP="00D53C6A">
      <w:pPr>
        <w:pStyle w:val="Corpodetexto"/>
        <w:spacing w:line="360" w:lineRule="auto"/>
        <w:ind w:left="118" w:right="109" w:firstLine="709"/>
        <w:jc w:val="both"/>
        <w:rPr>
          <w:rFonts w:ascii="Times New Roman" w:hAnsi="Times New Roman" w:cs="Times New Roman"/>
          <w:lang w:val="pt-BR"/>
        </w:rPr>
      </w:pPr>
      <w:r>
        <w:rPr>
          <w:rFonts w:ascii="Times New Roman" w:hAnsi="Times New Roman" w:cs="Times New Roman"/>
          <w:lang w:val="pt-BR"/>
        </w:rPr>
        <w:t>Está programada uma revisão deste documento para o ano de 2019. A metodologia para sua revisão será enviada para apreciação na reunião de dezembro do CONSUP.</w:t>
      </w:r>
    </w:p>
    <w:p w14:paraId="2D40EA32" w14:textId="39751A74" w:rsidR="00707EF0" w:rsidRPr="007F4D83" w:rsidRDefault="00707EF0">
      <w:pPr>
        <w:pBdr>
          <w:top w:val="nil"/>
          <w:left w:val="nil"/>
          <w:bottom w:val="nil"/>
          <w:right w:val="nil"/>
          <w:between w:val="nil"/>
        </w:pBdr>
        <w:spacing w:after="200" w:line="276" w:lineRule="auto"/>
        <w:rPr>
          <w:lang w:val="pt-BR"/>
        </w:rPr>
      </w:pPr>
    </w:p>
    <w:sectPr w:rsidR="00707EF0" w:rsidRPr="007F4D83" w:rsidSect="00243308">
      <w:headerReference w:type="default" r:id="rId12"/>
      <w:pgSz w:w="11906" w:h="16838"/>
      <w:pgMar w:top="1418" w:right="1133"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523B" w14:textId="77777777" w:rsidR="00EC5A21" w:rsidRDefault="00EC5A21">
      <w:r>
        <w:separator/>
      </w:r>
    </w:p>
  </w:endnote>
  <w:endnote w:type="continuationSeparator" w:id="0">
    <w:p w14:paraId="3B171F36" w14:textId="77777777" w:rsidR="00EC5A21" w:rsidRDefault="00E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6E86AE54" w:rsidR="00717673" w:rsidRDefault="00717673">
    <w:pPr>
      <w:tabs>
        <w:tab w:val="center" w:pos="4252"/>
        <w:tab w:val="right" w:pos="8504"/>
      </w:tabs>
    </w:pPr>
    <w:r>
      <w:rPr>
        <w:noProof/>
        <w:lang w:val="pt-BR" w:eastAsia="pt-BR"/>
      </w:rPr>
      <w:drawing>
        <wp:anchor distT="0" distB="0" distL="114300" distR="114300" simplePos="0" relativeHeight="251714560" behindDoc="0" locked="0" layoutInCell="1" allowOverlap="1" wp14:anchorId="1E6660F4" wp14:editId="466E31DE">
          <wp:simplePos x="0" y="0"/>
          <wp:positionH relativeFrom="page">
            <wp:align>right</wp:align>
          </wp:positionH>
          <wp:positionV relativeFrom="paragraph">
            <wp:posOffset>-419100</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5093" w14:textId="77777777" w:rsidR="00EC5A21" w:rsidRDefault="00EC5A21">
      <w:r>
        <w:separator/>
      </w:r>
    </w:p>
  </w:footnote>
  <w:footnote w:type="continuationSeparator" w:id="0">
    <w:p w14:paraId="01A5D0B4" w14:textId="77777777" w:rsidR="00EC5A21" w:rsidRDefault="00EC5A21">
      <w:r>
        <w:continuationSeparator/>
      </w:r>
    </w:p>
  </w:footnote>
  <w:footnote w:id="1">
    <w:p w14:paraId="0B0A5D86" w14:textId="4CBA1BF6" w:rsidR="00717673" w:rsidRDefault="00717673" w:rsidP="000C520B">
      <w:pPr>
        <w:spacing w:before="95" w:line="220" w:lineRule="auto"/>
        <w:ind w:left="118" w:right="109"/>
        <w:jc w:val="both"/>
        <w:rPr>
          <w:sz w:val="16"/>
        </w:rPr>
      </w:pPr>
      <w:r>
        <w:rPr>
          <w:rStyle w:val="Refdenotaderodap"/>
        </w:rPr>
        <w:footnoteRef/>
      </w:r>
      <w:r>
        <w:t xml:space="preserve"> </w:t>
      </w:r>
      <w:r>
        <w:rPr>
          <w:sz w:val="16"/>
        </w:rPr>
        <w:t xml:space="preserve">BRASIL. </w:t>
      </w:r>
      <w:r>
        <w:rPr>
          <w:b/>
          <w:sz w:val="16"/>
        </w:rPr>
        <w:t xml:space="preserve">Lei nº 11.788, de 25 de setembro de 2008. </w:t>
      </w:r>
      <w:r>
        <w:rPr>
          <w:sz w:val="16"/>
        </w:rPr>
        <w:t>Dispõe sobre o estágio de estudantes; altera a redação do artigo 428 da Consolidação das Leis do Trabalho – CLT, aprovada pelo Decreto-Lei n</w:t>
      </w:r>
      <w:r>
        <w:rPr>
          <w:position w:val="8"/>
          <w:sz w:val="10"/>
        </w:rPr>
        <w:t xml:space="preserve">o </w:t>
      </w:r>
      <w:r>
        <w:rPr>
          <w:sz w:val="16"/>
        </w:rPr>
        <w:t>5.452, de 1</w:t>
      </w:r>
      <w:r>
        <w:rPr>
          <w:position w:val="8"/>
          <w:sz w:val="10"/>
        </w:rPr>
        <w:t xml:space="preserve">o </w:t>
      </w:r>
      <w:r>
        <w:rPr>
          <w:sz w:val="16"/>
        </w:rPr>
        <w:t>de maio de 1943, e a Lei n</w:t>
      </w:r>
      <w:r>
        <w:rPr>
          <w:position w:val="8"/>
          <w:sz w:val="10"/>
        </w:rPr>
        <w:t xml:space="preserve">o </w:t>
      </w:r>
      <w:r>
        <w:rPr>
          <w:sz w:val="16"/>
        </w:rPr>
        <w:t>9.394, de 20 de dezembro de 1996; revoga as Leis n</w:t>
      </w:r>
      <w:r>
        <w:rPr>
          <w:position w:val="8"/>
          <w:sz w:val="10"/>
          <w:u w:val="single"/>
        </w:rPr>
        <w:t xml:space="preserve">os </w:t>
      </w:r>
      <w:r>
        <w:rPr>
          <w:sz w:val="16"/>
        </w:rPr>
        <w:t>6.494, de 7 de dezembro de 1977, e 8.859, de 23 de março de 1994, o parágrafo único do artigo 82 da Lei n</w:t>
      </w:r>
      <w:r>
        <w:rPr>
          <w:position w:val="8"/>
          <w:sz w:val="10"/>
        </w:rPr>
        <w:t xml:space="preserve">o </w:t>
      </w:r>
      <w:r>
        <w:rPr>
          <w:sz w:val="16"/>
        </w:rPr>
        <w:t>9.394, de 20 de dezembro de 1996, e o artigo 6</w:t>
      </w:r>
      <w:r>
        <w:rPr>
          <w:position w:val="8"/>
          <w:sz w:val="10"/>
        </w:rPr>
        <w:t xml:space="preserve">o </w:t>
      </w:r>
      <w:r>
        <w:rPr>
          <w:sz w:val="16"/>
        </w:rPr>
        <w:t>da Medida Provisória n</w:t>
      </w:r>
      <w:r>
        <w:rPr>
          <w:position w:val="8"/>
          <w:sz w:val="10"/>
        </w:rPr>
        <w:t xml:space="preserve">o </w:t>
      </w:r>
      <w:r>
        <w:rPr>
          <w:sz w:val="16"/>
        </w:rPr>
        <w:t>2.164-41, de 24 de agosto de 2001; e dá outras providências. Brasília: Presidência da República, 2008.</w:t>
      </w:r>
    </w:p>
    <w:p w14:paraId="27B290EF" w14:textId="77777777" w:rsidR="00717673" w:rsidRDefault="00717673">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3C06" w14:textId="14D84975" w:rsidR="00724CED" w:rsidRDefault="00724CED">
    <w:pPr>
      <w:pStyle w:val="Cabealho"/>
    </w:pPr>
    <w:r>
      <w:rPr>
        <w:noProof/>
        <w:lang w:val="pt-BR" w:eastAsia="pt-BR"/>
      </w:rPr>
      <w:drawing>
        <wp:anchor distT="0" distB="0" distL="114300" distR="114300" simplePos="0" relativeHeight="251716608" behindDoc="0" locked="0" layoutInCell="1" allowOverlap="1" wp14:anchorId="2A6F6752" wp14:editId="13A96220">
          <wp:simplePos x="0" y="0"/>
          <wp:positionH relativeFrom="page">
            <wp:align>right</wp:align>
          </wp:positionH>
          <wp:positionV relativeFrom="paragraph">
            <wp:posOffset>-482113</wp:posOffset>
          </wp:positionV>
          <wp:extent cx="7612912" cy="567055"/>
          <wp:effectExtent l="0" t="0" r="7620" b="444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612912" cy="56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1326"/>
      <w:docPartObj>
        <w:docPartGallery w:val="Page Numbers (Top of Page)"/>
        <w:docPartUnique/>
      </w:docPartObj>
    </w:sdtPr>
    <w:sdtContent>
      <w:p w14:paraId="38BBFD8A" w14:textId="43C10FD2" w:rsidR="009F651D" w:rsidRDefault="009F651D">
        <w:pPr>
          <w:pStyle w:val="Cabealho"/>
          <w:jc w:val="right"/>
        </w:pPr>
        <w:r>
          <w:rPr>
            <w:noProof/>
            <w:lang w:val="pt-BR" w:eastAsia="pt-BR"/>
          </w:rPr>
          <w:drawing>
            <wp:anchor distT="0" distB="0" distL="114300" distR="114300" simplePos="0" relativeHeight="251718656" behindDoc="0" locked="0" layoutInCell="1" allowOverlap="1" wp14:anchorId="2D5ACFFB" wp14:editId="55B18C3B">
              <wp:simplePos x="0" y="0"/>
              <wp:positionH relativeFrom="page">
                <wp:align>right</wp:align>
              </wp:positionH>
              <wp:positionV relativeFrom="paragraph">
                <wp:posOffset>-542895</wp:posOffset>
              </wp:positionV>
              <wp:extent cx="7612912" cy="567055"/>
              <wp:effectExtent l="0" t="0" r="7620"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612912" cy="56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9F651D">
          <w:rPr>
            <w:noProof/>
            <w:lang w:val="pt-BR"/>
          </w:rPr>
          <w:t>3</w:t>
        </w:r>
        <w:r>
          <w:fldChar w:fldCharType="end"/>
        </w:r>
      </w:p>
    </w:sdtContent>
  </w:sdt>
  <w:p w14:paraId="2E008786" w14:textId="0D84BFBA" w:rsidR="009F651D" w:rsidRDefault="009F65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ACE"/>
    <w:rsid w:val="00014D18"/>
    <w:rsid w:val="000169EE"/>
    <w:rsid w:val="00016F1C"/>
    <w:rsid w:val="00017037"/>
    <w:rsid w:val="00017216"/>
    <w:rsid w:val="000257D5"/>
    <w:rsid w:val="00035A03"/>
    <w:rsid w:val="000363B3"/>
    <w:rsid w:val="00037998"/>
    <w:rsid w:val="00037C5A"/>
    <w:rsid w:val="00041A71"/>
    <w:rsid w:val="00043145"/>
    <w:rsid w:val="000434FA"/>
    <w:rsid w:val="00044B30"/>
    <w:rsid w:val="00044F18"/>
    <w:rsid w:val="00046037"/>
    <w:rsid w:val="00047195"/>
    <w:rsid w:val="00047461"/>
    <w:rsid w:val="00053B48"/>
    <w:rsid w:val="00053E01"/>
    <w:rsid w:val="000563BA"/>
    <w:rsid w:val="00056687"/>
    <w:rsid w:val="000574A5"/>
    <w:rsid w:val="00060317"/>
    <w:rsid w:val="00061E5C"/>
    <w:rsid w:val="00063CF4"/>
    <w:rsid w:val="000675D2"/>
    <w:rsid w:val="00067F30"/>
    <w:rsid w:val="00070188"/>
    <w:rsid w:val="00071375"/>
    <w:rsid w:val="0007434D"/>
    <w:rsid w:val="0007517C"/>
    <w:rsid w:val="00076096"/>
    <w:rsid w:val="000805D3"/>
    <w:rsid w:val="00082445"/>
    <w:rsid w:val="000838D8"/>
    <w:rsid w:val="00083B59"/>
    <w:rsid w:val="00083D45"/>
    <w:rsid w:val="00085241"/>
    <w:rsid w:val="00087A64"/>
    <w:rsid w:val="00090716"/>
    <w:rsid w:val="000A182B"/>
    <w:rsid w:val="000A6FCC"/>
    <w:rsid w:val="000B0C35"/>
    <w:rsid w:val="000B4A96"/>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76F3"/>
    <w:rsid w:val="00130594"/>
    <w:rsid w:val="001314FC"/>
    <w:rsid w:val="00132AE7"/>
    <w:rsid w:val="00132E8F"/>
    <w:rsid w:val="001350BF"/>
    <w:rsid w:val="0013735F"/>
    <w:rsid w:val="0014354E"/>
    <w:rsid w:val="00145A17"/>
    <w:rsid w:val="001505BF"/>
    <w:rsid w:val="00152EE2"/>
    <w:rsid w:val="001535F7"/>
    <w:rsid w:val="00153F5C"/>
    <w:rsid w:val="001541C8"/>
    <w:rsid w:val="001549B9"/>
    <w:rsid w:val="001550E0"/>
    <w:rsid w:val="00157ADD"/>
    <w:rsid w:val="00157F02"/>
    <w:rsid w:val="00163361"/>
    <w:rsid w:val="00163630"/>
    <w:rsid w:val="00163787"/>
    <w:rsid w:val="00164935"/>
    <w:rsid w:val="0016660E"/>
    <w:rsid w:val="00170FF9"/>
    <w:rsid w:val="001713EE"/>
    <w:rsid w:val="00173102"/>
    <w:rsid w:val="001772A8"/>
    <w:rsid w:val="00177AE1"/>
    <w:rsid w:val="00181E80"/>
    <w:rsid w:val="00186329"/>
    <w:rsid w:val="001909E0"/>
    <w:rsid w:val="00195E3C"/>
    <w:rsid w:val="001968C1"/>
    <w:rsid w:val="001971A8"/>
    <w:rsid w:val="00197893"/>
    <w:rsid w:val="001A0491"/>
    <w:rsid w:val="001A0D33"/>
    <w:rsid w:val="001A4671"/>
    <w:rsid w:val="001A61BD"/>
    <w:rsid w:val="001A72CC"/>
    <w:rsid w:val="001B11C4"/>
    <w:rsid w:val="001B14B1"/>
    <w:rsid w:val="001B14D3"/>
    <w:rsid w:val="001B4EA8"/>
    <w:rsid w:val="001B6A95"/>
    <w:rsid w:val="001B6BB3"/>
    <w:rsid w:val="001C0004"/>
    <w:rsid w:val="001C07E5"/>
    <w:rsid w:val="001C5307"/>
    <w:rsid w:val="001C5DCF"/>
    <w:rsid w:val="001C6070"/>
    <w:rsid w:val="001C6759"/>
    <w:rsid w:val="001C7D2F"/>
    <w:rsid w:val="001D2D9E"/>
    <w:rsid w:val="001D3776"/>
    <w:rsid w:val="001D3D47"/>
    <w:rsid w:val="001D4151"/>
    <w:rsid w:val="001D5ACF"/>
    <w:rsid w:val="001D6A2A"/>
    <w:rsid w:val="001D7825"/>
    <w:rsid w:val="001E2D2E"/>
    <w:rsid w:val="001F0D5B"/>
    <w:rsid w:val="001F40E1"/>
    <w:rsid w:val="001F4603"/>
    <w:rsid w:val="001F48D1"/>
    <w:rsid w:val="001F7FAE"/>
    <w:rsid w:val="00203407"/>
    <w:rsid w:val="00203FA6"/>
    <w:rsid w:val="00206BA1"/>
    <w:rsid w:val="00206D99"/>
    <w:rsid w:val="00206DE3"/>
    <w:rsid w:val="00210B6E"/>
    <w:rsid w:val="00211BC2"/>
    <w:rsid w:val="00211E77"/>
    <w:rsid w:val="00214E0E"/>
    <w:rsid w:val="0022124E"/>
    <w:rsid w:val="00223FA8"/>
    <w:rsid w:val="002257B2"/>
    <w:rsid w:val="0022788B"/>
    <w:rsid w:val="00227F9B"/>
    <w:rsid w:val="00230102"/>
    <w:rsid w:val="00233536"/>
    <w:rsid w:val="00233624"/>
    <w:rsid w:val="002340E7"/>
    <w:rsid w:val="002342FB"/>
    <w:rsid w:val="0023592A"/>
    <w:rsid w:val="00236D88"/>
    <w:rsid w:val="0023738E"/>
    <w:rsid w:val="0023742B"/>
    <w:rsid w:val="002410AF"/>
    <w:rsid w:val="002412C3"/>
    <w:rsid w:val="00243308"/>
    <w:rsid w:val="002456CB"/>
    <w:rsid w:val="00247296"/>
    <w:rsid w:val="00247394"/>
    <w:rsid w:val="002509A8"/>
    <w:rsid w:val="00251FA8"/>
    <w:rsid w:val="002547B6"/>
    <w:rsid w:val="00255137"/>
    <w:rsid w:val="00257826"/>
    <w:rsid w:val="00260E8F"/>
    <w:rsid w:val="00263434"/>
    <w:rsid w:val="00267FC9"/>
    <w:rsid w:val="0027109C"/>
    <w:rsid w:val="002716E2"/>
    <w:rsid w:val="002746FD"/>
    <w:rsid w:val="002828DA"/>
    <w:rsid w:val="00283773"/>
    <w:rsid w:val="00286ACF"/>
    <w:rsid w:val="00291141"/>
    <w:rsid w:val="00291A82"/>
    <w:rsid w:val="002922F4"/>
    <w:rsid w:val="00293772"/>
    <w:rsid w:val="00294407"/>
    <w:rsid w:val="00296361"/>
    <w:rsid w:val="002979A3"/>
    <w:rsid w:val="002A011F"/>
    <w:rsid w:val="002A0425"/>
    <w:rsid w:val="002A0E2B"/>
    <w:rsid w:val="002A0F65"/>
    <w:rsid w:val="002A3A2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33EA"/>
    <w:rsid w:val="002D4A97"/>
    <w:rsid w:val="002E0809"/>
    <w:rsid w:val="002E13AC"/>
    <w:rsid w:val="002E3E37"/>
    <w:rsid w:val="002E4E8E"/>
    <w:rsid w:val="002E642F"/>
    <w:rsid w:val="002E7F58"/>
    <w:rsid w:val="002F366B"/>
    <w:rsid w:val="002F55EE"/>
    <w:rsid w:val="00301299"/>
    <w:rsid w:val="00302404"/>
    <w:rsid w:val="00303431"/>
    <w:rsid w:val="00305066"/>
    <w:rsid w:val="00315C77"/>
    <w:rsid w:val="003202A3"/>
    <w:rsid w:val="00323141"/>
    <w:rsid w:val="0032352B"/>
    <w:rsid w:val="003235AF"/>
    <w:rsid w:val="00326B01"/>
    <w:rsid w:val="003365C5"/>
    <w:rsid w:val="00343328"/>
    <w:rsid w:val="00344552"/>
    <w:rsid w:val="00345EA2"/>
    <w:rsid w:val="00351E3A"/>
    <w:rsid w:val="00352014"/>
    <w:rsid w:val="00352636"/>
    <w:rsid w:val="00354137"/>
    <w:rsid w:val="003612D6"/>
    <w:rsid w:val="00363A11"/>
    <w:rsid w:val="00366F28"/>
    <w:rsid w:val="00371F0A"/>
    <w:rsid w:val="0038250D"/>
    <w:rsid w:val="0038267A"/>
    <w:rsid w:val="00384220"/>
    <w:rsid w:val="00384C4E"/>
    <w:rsid w:val="00385CBC"/>
    <w:rsid w:val="0038669D"/>
    <w:rsid w:val="003902C2"/>
    <w:rsid w:val="003917C5"/>
    <w:rsid w:val="00392D1A"/>
    <w:rsid w:val="003972B4"/>
    <w:rsid w:val="0039779B"/>
    <w:rsid w:val="003A0DEB"/>
    <w:rsid w:val="003A2452"/>
    <w:rsid w:val="003A2466"/>
    <w:rsid w:val="003A2824"/>
    <w:rsid w:val="003A46DE"/>
    <w:rsid w:val="003A6211"/>
    <w:rsid w:val="003B0E63"/>
    <w:rsid w:val="003B431B"/>
    <w:rsid w:val="003B4DA0"/>
    <w:rsid w:val="003B5025"/>
    <w:rsid w:val="003B60E8"/>
    <w:rsid w:val="003B645C"/>
    <w:rsid w:val="003B6699"/>
    <w:rsid w:val="003B6E7D"/>
    <w:rsid w:val="003C435C"/>
    <w:rsid w:val="003C4579"/>
    <w:rsid w:val="003C6296"/>
    <w:rsid w:val="003C6DFB"/>
    <w:rsid w:val="003C75D2"/>
    <w:rsid w:val="003D10F7"/>
    <w:rsid w:val="003D3143"/>
    <w:rsid w:val="003D4924"/>
    <w:rsid w:val="003D7E6F"/>
    <w:rsid w:val="003E04B1"/>
    <w:rsid w:val="003E39C7"/>
    <w:rsid w:val="003E5323"/>
    <w:rsid w:val="003E7200"/>
    <w:rsid w:val="003F039F"/>
    <w:rsid w:val="003F43FB"/>
    <w:rsid w:val="003F539C"/>
    <w:rsid w:val="003F5613"/>
    <w:rsid w:val="004054E5"/>
    <w:rsid w:val="00405947"/>
    <w:rsid w:val="00411D5D"/>
    <w:rsid w:val="00411E31"/>
    <w:rsid w:val="004120C5"/>
    <w:rsid w:val="00413268"/>
    <w:rsid w:val="00413B72"/>
    <w:rsid w:val="004174A0"/>
    <w:rsid w:val="004206FE"/>
    <w:rsid w:val="00421937"/>
    <w:rsid w:val="00423A40"/>
    <w:rsid w:val="00426F1B"/>
    <w:rsid w:val="004275DA"/>
    <w:rsid w:val="00427D1D"/>
    <w:rsid w:val="0043070A"/>
    <w:rsid w:val="00430C42"/>
    <w:rsid w:val="00431BAA"/>
    <w:rsid w:val="004336FE"/>
    <w:rsid w:val="00433B08"/>
    <w:rsid w:val="00435152"/>
    <w:rsid w:val="004353C1"/>
    <w:rsid w:val="0043576D"/>
    <w:rsid w:val="00444BBD"/>
    <w:rsid w:val="00444CF5"/>
    <w:rsid w:val="0044653E"/>
    <w:rsid w:val="004474C2"/>
    <w:rsid w:val="00451128"/>
    <w:rsid w:val="00455E94"/>
    <w:rsid w:val="0045652A"/>
    <w:rsid w:val="00456EC6"/>
    <w:rsid w:val="00457072"/>
    <w:rsid w:val="00462A0C"/>
    <w:rsid w:val="004634BD"/>
    <w:rsid w:val="0046482C"/>
    <w:rsid w:val="00466DE8"/>
    <w:rsid w:val="004725CF"/>
    <w:rsid w:val="0047299B"/>
    <w:rsid w:val="004806F7"/>
    <w:rsid w:val="0048354C"/>
    <w:rsid w:val="004836C6"/>
    <w:rsid w:val="00484E2A"/>
    <w:rsid w:val="004860A7"/>
    <w:rsid w:val="004909D2"/>
    <w:rsid w:val="00496128"/>
    <w:rsid w:val="004A18E7"/>
    <w:rsid w:val="004A1A5D"/>
    <w:rsid w:val="004A1CA6"/>
    <w:rsid w:val="004A4FDD"/>
    <w:rsid w:val="004B0415"/>
    <w:rsid w:val="004B3286"/>
    <w:rsid w:val="004B49D4"/>
    <w:rsid w:val="004B5072"/>
    <w:rsid w:val="004B6B38"/>
    <w:rsid w:val="004C0455"/>
    <w:rsid w:val="004C370A"/>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443F"/>
    <w:rsid w:val="004F4685"/>
    <w:rsid w:val="004F506B"/>
    <w:rsid w:val="005020DB"/>
    <w:rsid w:val="00507733"/>
    <w:rsid w:val="005118D8"/>
    <w:rsid w:val="00511CEE"/>
    <w:rsid w:val="00513440"/>
    <w:rsid w:val="00513E1D"/>
    <w:rsid w:val="0051546C"/>
    <w:rsid w:val="00516269"/>
    <w:rsid w:val="00517C2F"/>
    <w:rsid w:val="00520125"/>
    <w:rsid w:val="00522145"/>
    <w:rsid w:val="0052463D"/>
    <w:rsid w:val="00527604"/>
    <w:rsid w:val="00536B01"/>
    <w:rsid w:val="00544320"/>
    <w:rsid w:val="00544DDB"/>
    <w:rsid w:val="00545E3B"/>
    <w:rsid w:val="005462EB"/>
    <w:rsid w:val="00547B7C"/>
    <w:rsid w:val="005538DC"/>
    <w:rsid w:val="00555039"/>
    <w:rsid w:val="005601C1"/>
    <w:rsid w:val="0056254E"/>
    <w:rsid w:val="00563BE8"/>
    <w:rsid w:val="00565AF3"/>
    <w:rsid w:val="0057054A"/>
    <w:rsid w:val="005712C2"/>
    <w:rsid w:val="00571437"/>
    <w:rsid w:val="005731D1"/>
    <w:rsid w:val="005739B1"/>
    <w:rsid w:val="00575425"/>
    <w:rsid w:val="005805C4"/>
    <w:rsid w:val="00581E1F"/>
    <w:rsid w:val="00581F39"/>
    <w:rsid w:val="0058400C"/>
    <w:rsid w:val="005841DD"/>
    <w:rsid w:val="005872C4"/>
    <w:rsid w:val="0059103B"/>
    <w:rsid w:val="00594064"/>
    <w:rsid w:val="005A0217"/>
    <w:rsid w:val="005A0CB6"/>
    <w:rsid w:val="005A13E1"/>
    <w:rsid w:val="005A2807"/>
    <w:rsid w:val="005A3C05"/>
    <w:rsid w:val="005A4ABF"/>
    <w:rsid w:val="005A7774"/>
    <w:rsid w:val="005A7FCE"/>
    <w:rsid w:val="005B0F24"/>
    <w:rsid w:val="005B32BA"/>
    <w:rsid w:val="005B524C"/>
    <w:rsid w:val="005B6D66"/>
    <w:rsid w:val="005B7897"/>
    <w:rsid w:val="005C2E07"/>
    <w:rsid w:val="005C46FE"/>
    <w:rsid w:val="005C51B3"/>
    <w:rsid w:val="005D3AC5"/>
    <w:rsid w:val="005D3FE0"/>
    <w:rsid w:val="005D4EDE"/>
    <w:rsid w:val="005D62A0"/>
    <w:rsid w:val="005D68CF"/>
    <w:rsid w:val="005D6B14"/>
    <w:rsid w:val="005E3333"/>
    <w:rsid w:val="005E5EF8"/>
    <w:rsid w:val="005F1418"/>
    <w:rsid w:val="005F27EB"/>
    <w:rsid w:val="005F47D8"/>
    <w:rsid w:val="005F4B90"/>
    <w:rsid w:val="005F4BFA"/>
    <w:rsid w:val="00601035"/>
    <w:rsid w:val="00601BB2"/>
    <w:rsid w:val="00602823"/>
    <w:rsid w:val="00604D6B"/>
    <w:rsid w:val="00605D2C"/>
    <w:rsid w:val="00606A30"/>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E44"/>
    <w:rsid w:val="006366F4"/>
    <w:rsid w:val="006368FE"/>
    <w:rsid w:val="00636978"/>
    <w:rsid w:val="00637371"/>
    <w:rsid w:val="00640F85"/>
    <w:rsid w:val="0064107F"/>
    <w:rsid w:val="00641D35"/>
    <w:rsid w:val="0064734E"/>
    <w:rsid w:val="00647ABE"/>
    <w:rsid w:val="00650408"/>
    <w:rsid w:val="006507C9"/>
    <w:rsid w:val="00650D67"/>
    <w:rsid w:val="00652B0E"/>
    <w:rsid w:val="00654804"/>
    <w:rsid w:val="00656D57"/>
    <w:rsid w:val="00657761"/>
    <w:rsid w:val="00657D01"/>
    <w:rsid w:val="0066007F"/>
    <w:rsid w:val="00663DED"/>
    <w:rsid w:val="00665804"/>
    <w:rsid w:val="00672959"/>
    <w:rsid w:val="006778F4"/>
    <w:rsid w:val="00677BE0"/>
    <w:rsid w:val="00680E9B"/>
    <w:rsid w:val="0068172D"/>
    <w:rsid w:val="0068258C"/>
    <w:rsid w:val="00686B08"/>
    <w:rsid w:val="006914AE"/>
    <w:rsid w:val="00692772"/>
    <w:rsid w:val="00694776"/>
    <w:rsid w:val="00695118"/>
    <w:rsid w:val="00695385"/>
    <w:rsid w:val="00697029"/>
    <w:rsid w:val="00697685"/>
    <w:rsid w:val="006A0513"/>
    <w:rsid w:val="006A159F"/>
    <w:rsid w:val="006A664E"/>
    <w:rsid w:val="006A772F"/>
    <w:rsid w:val="006B0A97"/>
    <w:rsid w:val="006B38D1"/>
    <w:rsid w:val="006B3B02"/>
    <w:rsid w:val="006B46DC"/>
    <w:rsid w:val="006B6818"/>
    <w:rsid w:val="006C0736"/>
    <w:rsid w:val="006C109C"/>
    <w:rsid w:val="006C1A5A"/>
    <w:rsid w:val="006C1C73"/>
    <w:rsid w:val="006C24C4"/>
    <w:rsid w:val="006C26DD"/>
    <w:rsid w:val="006C369A"/>
    <w:rsid w:val="006C53B5"/>
    <w:rsid w:val="006C7923"/>
    <w:rsid w:val="006C7D7F"/>
    <w:rsid w:val="006D0F7A"/>
    <w:rsid w:val="006D118F"/>
    <w:rsid w:val="006D4FAC"/>
    <w:rsid w:val="006D5C8B"/>
    <w:rsid w:val="006D5ED1"/>
    <w:rsid w:val="006D6535"/>
    <w:rsid w:val="006D6F63"/>
    <w:rsid w:val="006D794D"/>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4CED"/>
    <w:rsid w:val="00726655"/>
    <w:rsid w:val="00726E4D"/>
    <w:rsid w:val="00732611"/>
    <w:rsid w:val="00733430"/>
    <w:rsid w:val="00735DF6"/>
    <w:rsid w:val="00736222"/>
    <w:rsid w:val="00736F34"/>
    <w:rsid w:val="00740173"/>
    <w:rsid w:val="00742789"/>
    <w:rsid w:val="00745301"/>
    <w:rsid w:val="00745FD9"/>
    <w:rsid w:val="007471A8"/>
    <w:rsid w:val="00752256"/>
    <w:rsid w:val="0075282D"/>
    <w:rsid w:val="00753BA8"/>
    <w:rsid w:val="00755A21"/>
    <w:rsid w:val="00760435"/>
    <w:rsid w:val="00763B30"/>
    <w:rsid w:val="007644AB"/>
    <w:rsid w:val="00765117"/>
    <w:rsid w:val="00766527"/>
    <w:rsid w:val="0077267A"/>
    <w:rsid w:val="00772F81"/>
    <w:rsid w:val="007759F5"/>
    <w:rsid w:val="00776087"/>
    <w:rsid w:val="00777292"/>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B275F"/>
    <w:rsid w:val="007B45E2"/>
    <w:rsid w:val="007B4F31"/>
    <w:rsid w:val="007B50D9"/>
    <w:rsid w:val="007B5771"/>
    <w:rsid w:val="007C2677"/>
    <w:rsid w:val="007C2847"/>
    <w:rsid w:val="007C3A3F"/>
    <w:rsid w:val="007C6E26"/>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35704"/>
    <w:rsid w:val="00836E0A"/>
    <w:rsid w:val="00837DBD"/>
    <w:rsid w:val="00842F5B"/>
    <w:rsid w:val="00844940"/>
    <w:rsid w:val="0085124D"/>
    <w:rsid w:val="008517B8"/>
    <w:rsid w:val="00851CCF"/>
    <w:rsid w:val="00852D4D"/>
    <w:rsid w:val="00852FB1"/>
    <w:rsid w:val="0085373B"/>
    <w:rsid w:val="008549DD"/>
    <w:rsid w:val="008557D5"/>
    <w:rsid w:val="00855CE0"/>
    <w:rsid w:val="008578EC"/>
    <w:rsid w:val="00861BAB"/>
    <w:rsid w:val="00866F1D"/>
    <w:rsid w:val="00872704"/>
    <w:rsid w:val="00875A65"/>
    <w:rsid w:val="00876261"/>
    <w:rsid w:val="00876924"/>
    <w:rsid w:val="0087744E"/>
    <w:rsid w:val="008815A9"/>
    <w:rsid w:val="00882C38"/>
    <w:rsid w:val="00883B0B"/>
    <w:rsid w:val="00884765"/>
    <w:rsid w:val="00886713"/>
    <w:rsid w:val="00886ED5"/>
    <w:rsid w:val="00886F02"/>
    <w:rsid w:val="00890509"/>
    <w:rsid w:val="00890A19"/>
    <w:rsid w:val="00891FAA"/>
    <w:rsid w:val="008940F6"/>
    <w:rsid w:val="00895A42"/>
    <w:rsid w:val="00896325"/>
    <w:rsid w:val="008A142A"/>
    <w:rsid w:val="008A1B79"/>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D4592"/>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5186"/>
    <w:rsid w:val="00925E9D"/>
    <w:rsid w:val="00926793"/>
    <w:rsid w:val="00926F6F"/>
    <w:rsid w:val="00927729"/>
    <w:rsid w:val="00932720"/>
    <w:rsid w:val="00932A6A"/>
    <w:rsid w:val="0093386A"/>
    <w:rsid w:val="00935B20"/>
    <w:rsid w:val="00937E28"/>
    <w:rsid w:val="009400F4"/>
    <w:rsid w:val="009412F8"/>
    <w:rsid w:val="00942A81"/>
    <w:rsid w:val="00943BCB"/>
    <w:rsid w:val="009459F0"/>
    <w:rsid w:val="0095097C"/>
    <w:rsid w:val="00951E67"/>
    <w:rsid w:val="00954F9F"/>
    <w:rsid w:val="009573F7"/>
    <w:rsid w:val="00961B19"/>
    <w:rsid w:val="00961CCE"/>
    <w:rsid w:val="009625C9"/>
    <w:rsid w:val="00965F00"/>
    <w:rsid w:val="00970B53"/>
    <w:rsid w:val="009724C5"/>
    <w:rsid w:val="00972AF0"/>
    <w:rsid w:val="00974CF7"/>
    <w:rsid w:val="0097665E"/>
    <w:rsid w:val="009803B6"/>
    <w:rsid w:val="009814E3"/>
    <w:rsid w:val="009827EE"/>
    <w:rsid w:val="00986961"/>
    <w:rsid w:val="009910EA"/>
    <w:rsid w:val="00996152"/>
    <w:rsid w:val="009A38A2"/>
    <w:rsid w:val="009A4564"/>
    <w:rsid w:val="009B3894"/>
    <w:rsid w:val="009B57E2"/>
    <w:rsid w:val="009B7EF3"/>
    <w:rsid w:val="009C45FD"/>
    <w:rsid w:val="009C5070"/>
    <w:rsid w:val="009C5A7A"/>
    <w:rsid w:val="009C5C39"/>
    <w:rsid w:val="009C5ED7"/>
    <w:rsid w:val="009C7FFD"/>
    <w:rsid w:val="009D0BA5"/>
    <w:rsid w:val="009D2054"/>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4AE"/>
    <w:rsid w:val="009F033B"/>
    <w:rsid w:val="009F1019"/>
    <w:rsid w:val="009F1298"/>
    <w:rsid w:val="009F2054"/>
    <w:rsid w:val="009F3AF9"/>
    <w:rsid w:val="009F4832"/>
    <w:rsid w:val="009F651D"/>
    <w:rsid w:val="00A00E8A"/>
    <w:rsid w:val="00A010A4"/>
    <w:rsid w:val="00A11CFB"/>
    <w:rsid w:val="00A201F1"/>
    <w:rsid w:val="00A209DF"/>
    <w:rsid w:val="00A22D8F"/>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95"/>
    <w:rsid w:val="00A44234"/>
    <w:rsid w:val="00A4545E"/>
    <w:rsid w:val="00A467D1"/>
    <w:rsid w:val="00A47922"/>
    <w:rsid w:val="00A5033A"/>
    <w:rsid w:val="00A52262"/>
    <w:rsid w:val="00A526CD"/>
    <w:rsid w:val="00A571B6"/>
    <w:rsid w:val="00A601C8"/>
    <w:rsid w:val="00A6350F"/>
    <w:rsid w:val="00A66515"/>
    <w:rsid w:val="00A67622"/>
    <w:rsid w:val="00A70D0C"/>
    <w:rsid w:val="00A71BB6"/>
    <w:rsid w:val="00A720FF"/>
    <w:rsid w:val="00A72FE0"/>
    <w:rsid w:val="00A73879"/>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7459"/>
    <w:rsid w:val="00AB41ED"/>
    <w:rsid w:val="00AB77D5"/>
    <w:rsid w:val="00AC00BD"/>
    <w:rsid w:val="00AC1431"/>
    <w:rsid w:val="00AC325B"/>
    <w:rsid w:val="00AC3806"/>
    <w:rsid w:val="00AC426A"/>
    <w:rsid w:val="00AC4B7D"/>
    <w:rsid w:val="00AC562F"/>
    <w:rsid w:val="00AC596F"/>
    <w:rsid w:val="00AD2F36"/>
    <w:rsid w:val="00AD3AD7"/>
    <w:rsid w:val="00AD5B1F"/>
    <w:rsid w:val="00AD5EB9"/>
    <w:rsid w:val="00AE09B4"/>
    <w:rsid w:val="00AE526F"/>
    <w:rsid w:val="00AE6689"/>
    <w:rsid w:val="00AE70D1"/>
    <w:rsid w:val="00AF0F2E"/>
    <w:rsid w:val="00AF2DCB"/>
    <w:rsid w:val="00AF3A1D"/>
    <w:rsid w:val="00AF3B4D"/>
    <w:rsid w:val="00AF534F"/>
    <w:rsid w:val="00AF5BEA"/>
    <w:rsid w:val="00B0196B"/>
    <w:rsid w:val="00B022B5"/>
    <w:rsid w:val="00B06529"/>
    <w:rsid w:val="00B10735"/>
    <w:rsid w:val="00B10C00"/>
    <w:rsid w:val="00B134A9"/>
    <w:rsid w:val="00B14B6A"/>
    <w:rsid w:val="00B15675"/>
    <w:rsid w:val="00B2081A"/>
    <w:rsid w:val="00B245CD"/>
    <w:rsid w:val="00B34DF4"/>
    <w:rsid w:val="00B401B6"/>
    <w:rsid w:val="00B42B80"/>
    <w:rsid w:val="00B42DF2"/>
    <w:rsid w:val="00B45CE1"/>
    <w:rsid w:val="00B46642"/>
    <w:rsid w:val="00B5039C"/>
    <w:rsid w:val="00B51751"/>
    <w:rsid w:val="00B5206F"/>
    <w:rsid w:val="00B553DA"/>
    <w:rsid w:val="00B64D36"/>
    <w:rsid w:val="00B64D65"/>
    <w:rsid w:val="00B66552"/>
    <w:rsid w:val="00B67AE3"/>
    <w:rsid w:val="00B72669"/>
    <w:rsid w:val="00B74433"/>
    <w:rsid w:val="00B76226"/>
    <w:rsid w:val="00B76E6C"/>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D06BF"/>
    <w:rsid w:val="00BD1268"/>
    <w:rsid w:val="00BD2A69"/>
    <w:rsid w:val="00BD42D0"/>
    <w:rsid w:val="00BD4F96"/>
    <w:rsid w:val="00BD56D6"/>
    <w:rsid w:val="00BD67BC"/>
    <w:rsid w:val="00BD7A71"/>
    <w:rsid w:val="00BD7F9C"/>
    <w:rsid w:val="00BE2E4A"/>
    <w:rsid w:val="00BE7234"/>
    <w:rsid w:val="00BF187D"/>
    <w:rsid w:val="00BF19C4"/>
    <w:rsid w:val="00BF41C3"/>
    <w:rsid w:val="00BF4B9A"/>
    <w:rsid w:val="00BF50F1"/>
    <w:rsid w:val="00BF790A"/>
    <w:rsid w:val="00C00254"/>
    <w:rsid w:val="00C0518D"/>
    <w:rsid w:val="00C062A6"/>
    <w:rsid w:val="00C104D5"/>
    <w:rsid w:val="00C1242A"/>
    <w:rsid w:val="00C1324D"/>
    <w:rsid w:val="00C152CD"/>
    <w:rsid w:val="00C20F59"/>
    <w:rsid w:val="00C21009"/>
    <w:rsid w:val="00C2171B"/>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EE5"/>
    <w:rsid w:val="00C8238E"/>
    <w:rsid w:val="00C8314F"/>
    <w:rsid w:val="00C865C7"/>
    <w:rsid w:val="00C87FF9"/>
    <w:rsid w:val="00C91AAB"/>
    <w:rsid w:val="00C9449D"/>
    <w:rsid w:val="00C95573"/>
    <w:rsid w:val="00C96B4C"/>
    <w:rsid w:val="00CA2AD4"/>
    <w:rsid w:val="00CA418B"/>
    <w:rsid w:val="00CA5063"/>
    <w:rsid w:val="00CA59BC"/>
    <w:rsid w:val="00CA5D34"/>
    <w:rsid w:val="00CA7ACE"/>
    <w:rsid w:val="00CB14D2"/>
    <w:rsid w:val="00CC15F2"/>
    <w:rsid w:val="00CC1B72"/>
    <w:rsid w:val="00CC27FA"/>
    <w:rsid w:val="00CC3B5C"/>
    <w:rsid w:val="00CC4059"/>
    <w:rsid w:val="00CC5017"/>
    <w:rsid w:val="00CD1081"/>
    <w:rsid w:val="00CD169D"/>
    <w:rsid w:val="00CD2637"/>
    <w:rsid w:val="00CD2F19"/>
    <w:rsid w:val="00CD5455"/>
    <w:rsid w:val="00CD6020"/>
    <w:rsid w:val="00CE4650"/>
    <w:rsid w:val="00CE5816"/>
    <w:rsid w:val="00CE6921"/>
    <w:rsid w:val="00CF5717"/>
    <w:rsid w:val="00CF66AA"/>
    <w:rsid w:val="00D005F1"/>
    <w:rsid w:val="00D00791"/>
    <w:rsid w:val="00D049EB"/>
    <w:rsid w:val="00D057AE"/>
    <w:rsid w:val="00D0608E"/>
    <w:rsid w:val="00D106C8"/>
    <w:rsid w:val="00D12E39"/>
    <w:rsid w:val="00D13003"/>
    <w:rsid w:val="00D130B0"/>
    <w:rsid w:val="00D1347B"/>
    <w:rsid w:val="00D148FD"/>
    <w:rsid w:val="00D14A2D"/>
    <w:rsid w:val="00D20E3F"/>
    <w:rsid w:val="00D23049"/>
    <w:rsid w:val="00D23E5A"/>
    <w:rsid w:val="00D27CC0"/>
    <w:rsid w:val="00D33113"/>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8A8"/>
    <w:rsid w:val="00D603AE"/>
    <w:rsid w:val="00D63714"/>
    <w:rsid w:val="00D637F6"/>
    <w:rsid w:val="00D64CC4"/>
    <w:rsid w:val="00D66FED"/>
    <w:rsid w:val="00D74E69"/>
    <w:rsid w:val="00D76305"/>
    <w:rsid w:val="00D77374"/>
    <w:rsid w:val="00D812FA"/>
    <w:rsid w:val="00D848E6"/>
    <w:rsid w:val="00D87D55"/>
    <w:rsid w:val="00D92BF0"/>
    <w:rsid w:val="00D92C67"/>
    <w:rsid w:val="00D96BDB"/>
    <w:rsid w:val="00D97F03"/>
    <w:rsid w:val="00DA2947"/>
    <w:rsid w:val="00DA4899"/>
    <w:rsid w:val="00DA6627"/>
    <w:rsid w:val="00DA7162"/>
    <w:rsid w:val="00DA71C2"/>
    <w:rsid w:val="00DA759C"/>
    <w:rsid w:val="00DB1DB6"/>
    <w:rsid w:val="00DB5CA3"/>
    <w:rsid w:val="00DB7409"/>
    <w:rsid w:val="00DC1121"/>
    <w:rsid w:val="00DC1BCF"/>
    <w:rsid w:val="00DC3EF3"/>
    <w:rsid w:val="00DC4494"/>
    <w:rsid w:val="00DC4A81"/>
    <w:rsid w:val="00DC4A8A"/>
    <w:rsid w:val="00DC6E23"/>
    <w:rsid w:val="00DD00F5"/>
    <w:rsid w:val="00DD2413"/>
    <w:rsid w:val="00DD5F23"/>
    <w:rsid w:val="00DD7E3C"/>
    <w:rsid w:val="00DE0A58"/>
    <w:rsid w:val="00DE274B"/>
    <w:rsid w:val="00DE4688"/>
    <w:rsid w:val="00DE4C55"/>
    <w:rsid w:val="00DE737E"/>
    <w:rsid w:val="00DF146E"/>
    <w:rsid w:val="00DF1BB2"/>
    <w:rsid w:val="00DF41A0"/>
    <w:rsid w:val="00DF5673"/>
    <w:rsid w:val="00DF63E2"/>
    <w:rsid w:val="00E058F5"/>
    <w:rsid w:val="00E07189"/>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1664"/>
    <w:rsid w:val="00E428E1"/>
    <w:rsid w:val="00E42BE3"/>
    <w:rsid w:val="00E42BF3"/>
    <w:rsid w:val="00E4482F"/>
    <w:rsid w:val="00E46D5B"/>
    <w:rsid w:val="00E50A34"/>
    <w:rsid w:val="00E55CAB"/>
    <w:rsid w:val="00E56775"/>
    <w:rsid w:val="00E568D4"/>
    <w:rsid w:val="00E56E88"/>
    <w:rsid w:val="00E57E16"/>
    <w:rsid w:val="00E616B5"/>
    <w:rsid w:val="00E66B46"/>
    <w:rsid w:val="00E675EC"/>
    <w:rsid w:val="00E67A8C"/>
    <w:rsid w:val="00E71F11"/>
    <w:rsid w:val="00E7344D"/>
    <w:rsid w:val="00E775FB"/>
    <w:rsid w:val="00E815E8"/>
    <w:rsid w:val="00E82B92"/>
    <w:rsid w:val="00E86DD1"/>
    <w:rsid w:val="00E90208"/>
    <w:rsid w:val="00E9157A"/>
    <w:rsid w:val="00E92BEA"/>
    <w:rsid w:val="00E93ED9"/>
    <w:rsid w:val="00E95F21"/>
    <w:rsid w:val="00E97FD7"/>
    <w:rsid w:val="00EA0443"/>
    <w:rsid w:val="00EA1B7C"/>
    <w:rsid w:val="00EA3D32"/>
    <w:rsid w:val="00EA3DA0"/>
    <w:rsid w:val="00EA4381"/>
    <w:rsid w:val="00EA4502"/>
    <w:rsid w:val="00EA63C7"/>
    <w:rsid w:val="00EA6437"/>
    <w:rsid w:val="00EA792F"/>
    <w:rsid w:val="00EB018C"/>
    <w:rsid w:val="00EB19FA"/>
    <w:rsid w:val="00EB36AA"/>
    <w:rsid w:val="00EB417B"/>
    <w:rsid w:val="00EB42C8"/>
    <w:rsid w:val="00EB52D0"/>
    <w:rsid w:val="00EB69E0"/>
    <w:rsid w:val="00EC105B"/>
    <w:rsid w:val="00EC2B89"/>
    <w:rsid w:val="00EC5A21"/>
    <w:rsid w:val="00EC6134"/>
    <w:rsid w:val="00EC695D"/>
    <w:rsid w:val="00EC6F62"/>
    <w:rsid w:val="00ED11B1"/>
    <w:rsid w:val="00ED31F6"/>
    <w:rsid w:val="00ED3522"/>
    <w:rsid w:val="00ED3C3F"/>
    <w:rsid w:val="00ED5E18"/>
    <w:rsid w:val="00ED66B7"/>
    <w:rsid w:val="00ED6ADE"/>
    <w:rsid w:val="00ED7CB9"/>
    <w:rsid w:val="00EE1935"/>
    <w:rsid w:val="00EE23E1"/>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23AE0"/>
    <w:rsid w:val="00F242E1"/>
    <w:rsid w:val="00F24670"/>
    <w:rsid w:val="00F259C1"/>
    <w:rsid w:val="00F261FA"/>
    <w:rsid w:val="00F3067E"/>
    <w:rsid w:val="00F328DA"/>
    <w:rsid w:val="00F340A8"/>
    <w:rsid w:val="00F34BCC"/>
    <w:rsid w:val="00F34E50"/>
    <w:rsid w:val="00F373E2"/>
    <w:rsid w:val="00F40933"/>
    <w:rsid w:val="00F4178D"/>
    <w:rsid w:val="00F521E7"/>
    <w:rsid w:val="00F53868"/>
    <w:rsid w:val="00F54ADE"/>
    <w:rsid w:val="00F567A7"/>
    <w:rsid w:val="00F57258"/>
    <w:rsid w:val="00F63193"/>
    <w:rsid w:val="00F6488E"/>
    <w:rsid w:val="00F665E6"/>
    <w:rsid w:val="00F66D57"/>
    <w:rsid w:val="00F6725E"/>
    <w:rsid w:val="00F7255F"/>
    <w:rsid w:val="00F74C18"/>
    <w:rsid w:val="00F775D5"/>
    <w:rsid w:val="00F80EED"/>
    <w:rsid w:val="00F82A0D"/>
    <w:rsid w:val="00F82FE2"/>
    <w:rsid w:val="00F84F61"/>
    <w:rsid w:val="00F907FC"/>
    <w:rsid w:val="00F90849"/>
    <w:rsid w:val="00F90FF2"/>
    <w:rsid w:val="00F910A6"/>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C0464"/>
    <w:rsid w:val="00FC079C"/>
    <w:rsid w:val="00FC32F9"/>
    <w:rsid w:val="00FC415B"/>
    <w:rsid w:val="00FC4280"/>
    <w:rsid w:val="00FC4EAE"/>
    <w:rsid w:val="00FC5635"/>
    <w:rsid w:val="00FC6BE4"/>
    <w:rsid w:val="00FC6F19"/>
    <w:rsid w:val="00FD015E"/>
    <w:rsid w:val="00FD0F79"/>
    <w:rsid w:val="00FD1F4A"/>
    <w:rsid w:val="00FD25B3"/>
    <w:rsid w:val="00FD33FB"/>
    <w:rsid w:val="00FD56F4"/>
    <w:rsid w:val="00FD570E"/>
    <w:rsid w:val="00FD5A14"/>
    <w:rsid w:val="00FD6EBB"/>
    <w:rsid w:val="00FE0843"/>
    <w:rsid w:val="00FE16A5"/>
    <w:rsid w:val="00FE51BD"/>
    <w:rsid w:val="00FF2AF9"/>
    <w:rsid w:val="00FF4C2B"/>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169AB7BB-1C4E-44D1-B2A3-C13140B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rPr>
      <w:lang w:eastAsia="pt-BR"/>
    </w:r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ascii="Arial" w:eastAsia="MS ??" w:hAnsi="Arial"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ascii="Arial" w:eastAsia="Arial" w:hAnsi="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ascii="Arial" w:eastAsia="Arial" w:hAnsi="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lang w:eastAsia="pt-BR"/>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lang w:eastAsia="pt-BR"/>
    </w:rPr>
  </w:style>
  <w:style w:type="paragraph" w:styleId="Sumrio5">
    <w:name w:val="toc 5"/>
    <w:basedOn w:val="Normal"/>
    <w:next w:val="Normal"/>
    <w:autoRedefine/>
    <w:uiPriority w:val="39"/>
    <w:unhideWhenUsed/>
    <w:rsid w:val="00886ED5"/>
    <w:pPr>
      <w:spacing w:after="100"/>
      <w:ind w:left="880"/>
    </w:pPr>
    <w:rPr>
      <w:rFonts w:eastAsiaTheme="minorEastAsia"/>
      <w:lang w:eastAsia="pt-BR"/>
    </w:rPr>
  </w:style>
  <w:style w:type="paragraph" w:styleId="Sumrio6">
    <w:name w:val="toc 6"/>
    <w:basedOn w:val="Normal"/>
    <w:next w:val="Normal"/>
    <w:autoRedefine/>
    <w:uiPriority w:val="39"/>
    <w:unhideWhenUsed/>
    <w:rsid w:val="00886ED5"/>
    <w:pPr>
      <w:spacing w:after="100"/>
      <w:ind w:left="1100"/>
    </w:pPr>
    <w:rPr>
      <w:rFonts w:eastAsiaTheme="minorEastAsia"/>
      <w:lang w:eastAsia="pt-BR"/>
    </w:rPr>
  </w:style>
  <w:style w:type="paragraph" w:styleId="Sumrio7">
    <w:name w:val="toc 7"/>
    <w:basedOn w:val="Normal"/>
    <w:next w:val="Normal"/>
    <w:autoRedefine/>
    <w:uiPriority w:val="39"/>
    <w:unhideWhenUsed/>
    <w:rsid w:val="00886ED5"/>
    <w:pPr>
      <w:spacing w:after="100"/>
      <w:ind w:left="1320"/>
    </w:pPr>
    <w:rPr>
      <w:rFonts w:eastAsiaTheme="minorEastAsia"/>
      <w:lang w:eastAsia="pt-BR"/>
    </w:rPr>
  </w:style>
  <w:style w:type="paragraph" w:styleId="Sumrio8">
    <w:name w:val="toc 8"/>
    <w:basedOn w:val="Normal"/>
    <w:next w:val="Normal"/>
    <w:autoRedefine/>
    <w:uiPriority w:val="39"/>
    <w:unhideWhenUsed/>
    <w:rsid w:val="00886ED5"/>
    <w:pPr>
      <w:spacing w:after="100"/>
      <w:ind w:left="1540"/>
    </w:pPr>
    <w:rPr>
      <w:rFonts w:eastAsiaTheme="minorEastAsia"/>
      <w:lang w:eastAsia="pt-BR"/>
    </w:rPr>
  </w:style>
  <w:style w:type="paragraph" w:styleId="Sumrio9">
    <w:name w:val="toc 9"/>
    <w:basedOn w:val="Normal"/>
    <w:next w:val="Normal"/>
    <w:autoRedefine/>
    <w:uiPriority w:val="39"/>
    <w:unhideWhenUsed/>
    <w:rsid w:val="00886ED5"/>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rPr>
      <w:lang w:eastAsia="pt-BR"/>
    </w:rPr>
  </w:style>
  <w:style w:type="paragraph" w:customStyle="1" w:styleId="font5">
    <w:name w:val="font5"/>
    <w:basedOn w:val="Normal"/>
    <w:rsid w:val="009D40A0"/>
    <w:pPr>
      <w:spacing w:before="100" w:beforeAutospacing="1" w:after="100" w:afterAutospacing="1"/>
    </w:pPr>
    <w:rPr>
      <w:rFonts w:ascii="Calibri" w:hAnsi="Calibri" w:cs="Calibri"/>
      <w:i/>
      <w:iCs/>
      <w:lang w:eastAsia="pt-BR"/>
    </w:rPr>
  </w:style>
  <w:style w:type="paragraph" w:customStyle="1" w:styleId="xl63">
    <w:name w:val="xl63"/>
    <w:basedOn w:val="Normal"/>
    <w:rsid w:val="009D40A0"/>
    <w:pPr>
      <w:spacing w:before="100" w:beforeAutospacing="1" w:after="100" w:afterAutospacing="1"/>
    </w:pPr>
    <w:rPr>
      <w:lang w:eastAsia="pt-BR"/>
    </w:r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b/>
      <w:bCs/>
      <w:sz w:val="20"/>
      <w:szCs w:val="20"/>
      <w:lang w:eastAsia="pt-BR"/>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b/>
      <w:bCs/>
      <w:lang w:eastAsia="pt-BR"/>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ascii="Arial" w:hAnsi="Arial" w:cs="Arial"/>
      <w:sz w:val="20"/>
      <w:szCs w:val="20"/>
      <w:lang w:eastAsia="pt-BR"/>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19">
    <w:name w:val="xl119"/>
    <w:basedOn w:val="Normal"/>
    <w:rsid w:val="009D40A0"/>
    <w:pPr>
      <w:spacing w:before="100" w:beforeAutospacing="1" w:after="100" w:afterAutospacing="1"/>
      <w:jc w:val="right"/>
      <w:textAlignment w:val="center"/>
    </w:pPr>
    <w:rPr>
      <w:rFonts w:ascii="Arial" w:hAnsi="Arial" w:cs="Arial"/>
      <w:sz w:val="20"/>
      <w:szCs w:val="20"/>
      <w:lang w:eastAsia="pt-BR"/>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lang w:eastAsia="pt-BR"/>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ascii="Arial" w:hAnsi="Arial" w:cs="Arial"/>
      <w:sz w:val="20"/>
      <w:szCs w:val="20"/>
      <w:lang w:eastAsia="pt-BR"/>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1">
    <w:name w:val="xl161"/>
    <w:basedOn w:val="Normal"/>
    <w:rsid w:val="009D40A0"/>
    <w:pPr>
      <w:spacing w:before="100" w:beforeAutospacing="1" w:after="100" w:afterAutospacing="1"/>
      <w:textAlignment w:val="center"/>
    </w:pPr>
    <w:rPr>
      <w:rFonts w:ascii="Arial" w:hAnsi="Arial" w:cs="Arial"/>
      <w:sz w:val="20"/>
      <w:szCs w:val="20"/>
      <w:lang w:eastAsia="pt-BR"/>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rPr>
      <w:lang w:eastAsia="pt-BR"/>
    </w:r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rPr>
      <w:lang w:eastAsia="pt-BR"/>
    </w:r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rPr>
      <w:lang w:eastAsia="pt-BR"/>
    </w:rPr>
  </w:style>
  <w:style w:type="paragraph" w:styleId="Legenda">
    <w:name w:val="caption"/>
    <w:basedOn w:val="Normal"/>
    <w:next w:val="Normal"/>
    <w:qFormat/>
    <w:rsid w:val="00C21009"/>
    <w:rPr>
      <w:bCs/>
      <w:sz w:val="22"/>
      <w:szCs w:val="20"/>
      <w:lang w:eastAsia="pt-BR"/>
    </w:rPr>
  </w:style>
  <w:style w:type="paragraph" w:customStyle="1" w:styleId="Srgio3">
    <w:name w:val="Sérgio 3"/>
    <w:basedOn w:val="Ttulo3"/>
    <w:link w:val="Srgio3Char"/>
    <w:rsid w:val="00ED3522"/>
    <w:pPr>
      <w:keepLines w:val="0"/>
      <w:spacing w:before="480" w:after="480"/>
    </w:pPr>
    <w:rPr>
      <w:b/>
      <w:bCs/>
      <w:sz w:val="28"/>
      <w:lang w:eastAsia="pt-BR"/>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line="360" w:lineRule="auto"/>
      <w:ind w:firstLine="709"/>
      <w:jc w:val="both"/>
    </w:pPr>
    <w:rPr>
      <w:rFonts w:ascii="Arial" w:hAnsi="Arial"/>
      <w:lang w:eastAsia="pt-BR"/>
    </w:r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ascii="Arial" w:eastAsia="Arial" w:hAnsi="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rPr>
      <w:lang w:val="pt-BR" w:eastAsia="pt-BR"/>
    </w:r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pPr>
      <w:spacing w:line="360" w:lineRule="auto"/>
    </w:pPr>
  </w:style>
  <w:style w:type="paragraph" w:customStyle="1" w:styleId="Quadro">
    <w:name w:val="Quadro"/>
    <w:basedOn w:val="Normal"/>
    <w:link w:val="QuadroChar"/>
    <w:qFormat/>
    <w:rsid w:val="00E21765"/>
    <w:pPr>
      <w:spacing w:after="120" w:line="360" w:lineRule="auto"/>
      <w:jc w:val="both"/>
    </w:pPr>
    <w:rPr>
      <w:lang w:val="pt-BR"/>
    </w:r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2057191482">
          <w:marLeft w:val="360"/>
          <w:marRight w:val="0"/>
          <w:marTop w:val="200"/>
          <w:marBottom w:val="0"/>
          <w:divBdr>
            <w:top w:val="none" w:sz="0" w:space="0" w:color="auto"/>
            <w:left w:val="none" w:sz="0" w:space="0" w:color="auto"/>
            <w:bottom w:val="none" w:sz="0" w:space="0" w:color="auto"/>
            <w:right w:val="none" w:sz="0" w:space="0" w:color="auto"/>
          </w:divBdr>
        </w:div>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2083865788">
          <w:marLeft w:val="360"/>
          <w:marRight w:val="0"/>
          <w:marTop w:val="200"/>
          <w:marBottom w:val="0"/>
          <w:divBdr>
            <w:top w:val="none" w:sz="0" w:space="0" w:color="auto"/>
            <w:left w:val="none" w:sz="0" w:space="0" w:color="auto"/>
            <w:bottom w:val="none" w:sz="0" w:space="0" w:color="auto"/>
            <w:right w:val="none" w:sz="0" w:space="0" w:color="auto"/>
          </w:divBdr>
        </w:div>
        <w:div w:id="1188643313">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setec" TargetMode="External"/><Relationship Id="rId5" Type="http://schemas.openxmlformats.org/officeDocument/2006/relationships/webSettings" Target="webSettings.xml"/><Relationship Id="rId10" Type="http://schemas.openxmlformats.org/officeDocument/2006/relationships/hyperlink" Target="http://portal.mec.gov.br/setec/arquivos/pdf/insti_evolucao.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58DD-4F2A-48E4-B5F0-B2B81659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2927</TotalTime>
  <Pages>35</Pages>
  <Words>11906</Words>
  <Characters>64296</Characters>
  <Application>Microsoft Office Word</Application>
  <DocSecurity>0</DocSecurity>
  <Lines>535</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286</cp:revision>
  <cp:lastPrinted>2018-12-05T19:01:00Z</cp:lastPrinted>
  <dcterms:created xsi:type="dcterms:W3CDTF">2018-11-12T11:18:00Z</dcterms:created>
  <dcterms:modified xsi:type="dcterms:W3CDTF">2019-01-10T17:32:00Z</dcterms:modified>
</cp:coreProperties>
</file>