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74C" w:rsidRDefault="00AC474C">
      <w:pPr>
        <w:widowControl w:val="0"/>
        <w:tabs>
          <w:tab w:val="left" w:pos="1021"/>
        </w:tabs>
        <w:spacing w:after="0"/>
        <w:jc w:val="both"/>
        <w:rPr>
          <w:rFonts w:ascii="Arial" w:eastAsia="Arial" w:hAnsi="Arial" w:cs="Arial"/>
          <w:color w:val="000000"/>
        </w:rPr>
      </w:pPr>
    </w:p>
    <w:p w:rsidR="00AC474C" w:rsidRPr="008F7607" w:rsidRDefault="00AB3DA0">
      <w:pPr>
        <w:widowControl w:val="0"/>
        <w:tabs>
          <w:tab w:val="left" w:pos="1021"/>
        </w:tabs>
        <w:spacing w:after="0"/>
        <w:jc w:val="center"/>
        <w:rPr>
          <w:rFonts w:ascii="Arial" w:eastAsia="Arial" w:hAnsi="Arial" w:cs="Arial"/>
          <w:b/>
          <w:color w:val="000000"/>
        </w:rPr>
      </w:pPr>
      <w:r w:rsidRPr="008F7607">
        <w:rPr>
          <w:rFonts w:ascii="Arial" w:eastAsia="Arial" w:hAnsi="Arial" w:cs="Arial"/>
          <w:b/>
          <w:color w:val="000000"/>
        </w:rPr>
        <w:t xml:space="preserve">EDITAL </w:t>
      </w:r>
      <w:r w:rsidR="00B63778">
        <w:rPr>
          <w:rFonts w:ascii="Arial" w:eastAsia="Arial" w:hAnsi="Arial" w:cs="Arial"/>
          <w:b/>
          <w:color w:val="000000"/>
        </w:rPr>
        <w:t xml:space="preserve">IFRS </w:t>
      </w:r>
      <w:proofErr w:type="gramStart"/>
      <w:r w:rsidRPr="008F7607">
        <w:rPr>
          <w:rFonts w:ascii="Arial" w:eastAsia="Arial" w:hAnsi="Arial" w:cs="Arial"/>
          <w:b/>
          <w:color w:val="000000"/>
        </w:rPr>
        <w:t>N.º</w:t>
      </w:r>
      <w:proofErr w:type="gramEnd"/>
      <w:r w:rsidRPr="008F7607">
        <w:rPr>
          <w:rFonts w:ascii="Arial" w:eastAsia="Arial" w:hAnsi="Arial" w:cs="Arial"/>
          <w:b/>
          <w:color w:val="000000"/>
        </w:rPr>
        <w:t xml:space="preserve"> </w:t>
      </w:r>
      <w:r w:rsidR="008F7607" w:rsidRPr="008F7607">
        <w:rPr>
          <w:rFonts w:ascii="Arial" w:eastAsia="Arial" w:hAnsi="Arial" w:cs="Arial"/>
          <w:b/>
          <w:color w:val="000000"/>
        </w:rPr>
        <w:t>38</w:t>
      </w:r>
      <w:r w:rsidRPr="008F7607">
        <w:rPr>
          <w:rFonts w:ascii="Arial" w:eastAsia="Arial" w:hAnsi="Arial" w:cs="Arial"/>
          <w:b/>
          <w:color w:val="000000"/>
        </w:rPr>
        <w:t xml:space="preserve"> DE </w:t>
      </w:r>
      <w:r w:rsidR="008F7607" w:rsidRPr="008F7607">
        <w:rPr>
          <w:rFonts w:ascii="Arial" w:eastAsia="Arial" w:hAnsi="Arial" w:cs="Arial"/>
          <w:b/>
          <w:color w:val="000000"/>
        </w:rPr>
        <w:t>18</w:t>
      </w:r>
      <w:r w:rsidRPr="008F7607">
        <w:rPr>
          <w:rFonts w:ascii="Arial" w:eastAsia="Arial" w:hAnsi="Arial" w:cs="Arial"/>
          <w:b/>
          <w:color w:val="000000"/>
        </w:rPr>
        <w:t xml:space="preserve"> DE </w:t>
      </w:r>
      <w:r w:rsidR="008F7607" w:rsidRPr="008F7607">
        <w:rPr>
          <w:rFonts w:ascii="Arial" w:eastAsia="Arial" w:hAnsi="Arial" w:cs="Arial"/>
          <w:b/>
          <w:color w:val="000000"/>
        </w:rPr>
        <w:t xml:space="preserve">MAIO </w:t>
      </w:r>
      <w:r w:rsidRPr="008F7607">
        <w:rPr>
          <w:rFonts w:ascii="Arial" w:eastAsia="Arial" w:hAnsi="Arial" w:cs="Arial"/>
          <w:b/>
          <w:color w:val="000000"/>
        </w:rPr>
        <w:t>DE 2018</w:t>
      </w:r>
    </w:p>
    <w:p w:rsidR="00AC474C" w:rsidRDefault="00AC474C">
      <w:pPr>
        <w:tabs>
          <w:tab w:val="left" w:pos="1021"/>
        </w:tabs>
        <w:spacing w:after="0"/>
        <w:jc w:val="center"/>
        <w:rPr>
          <w:rFonts w:ascii="Arial" w:eastAsia="Arial" w:hAnsi="Arial" w:cs="Arial"/>
          <w:b/>
          <w:color w:val="000000"/>
        </w:rPr>
      </w:pPr>
    </w:p>
    <w:p w:rsidR="00AC474C" w:rsidRDefault="00AB3DA0">
      <w:pPr>
        <w:tabs>
          <w:tab w:val="left" w:pos="1021"/>
        </w:tabs>
        <w:spacing w:after="0"/>
        <w:jc w:val="center"/>
        <w:rPr>
          <w:rFonts w:ascii="Arial" w:eastAsia="Arial" w:hAnsi="Arial" w:cs="Arial"/>
          <w:color w:val="000000"/>
        </w:rPr>
      </w:pPr>
      <w:r>
        <w:rPr>
          <w:rFonts w:ascii="Arial" w:eastAsia="Arial" w:hAnsi="Arial" w:cs="Arial"/>
          <w:b/>
          <w:color w:val="000000"/>
        </w:rPr>
        <w:t>CONCURSO PÚBLICO DE PROVAS E TÍTULOS PARA O PROVIMENTO DE CARGOS DE PROFESSOR DA CARREIRA DE MAGISTÉRIO DO ENSINO BÁSICO, TÉCNICO E TECNOLÓGICO DO IFRS</w:t>
      </w:r>
    </w:p>
    <w:p w:rsidR="00AC474C" w:rsidRDefault="00AC474C">
      <w:pPr>
        <w:tabs>
          <w:tab w:val="left" w:pos="1021"/>
        </w:tabs>
        <w:spacing w:after="0"/>
        <w:jc w:val="both"/>
        <w:rPr>
          <w:rFonts w:ascii="Arial" w:eastAsia="Arial" w:hAnsi="Arial" w:cs="Arial"/>
          <w:color w:val="000000"/>
        </w:rPr>
      </w:pPr>
    </w:p>
    <w:p w:rsidR="00AC474C" w:rsidRDefault="00AB3DA0">
      <w:pPr>
        <w:tabs>
          <w:tab w:val="left" w:pos="1021"/>
        </w:tabs>
        <w:spacing w:after="0"/>
        <w:jc w:val="both"/>
        <w:rPr>
          <w:rFonts w:ascii="Arial" w:eastAsia="Arial" w:hAnsi="Arial" w:cs="Arial"/>
          <w:color w:val="000000"/>
        </w:rPr>
      </w:pPr>
      <w:r>
        <w:rPr>
          <w:rFonts w:ascii="Arial" w:eastAsia="Arial" w:hAnsi="Arial" w:cs="Arial"/>
          <w:color w:val="000000"/>
        </w:rPr>
        <w:t xml:space="preserve">O REITOR SUBSTITUTO DO INSTITUTO FEDERAL DE EDUCAÇÃO, CIÊNCIA E TECNOLOGIA DO RIO GRANDE DO SUL – IFRS, tendo em vista a portaria nº 1128 de 30 de junho de 2017, publicada na seção 2, página 20 do DOU em 03 de julho de 2017, bem como o disposto no Decreto n.º 6.944 de 21 de agosto de 2009, publicado no Diário Oficial da União de 24 de agosto de 2009, e suas alterações, e pela Portaria n.º 1.134, de 2 de dezembro de 2009, publicada no DOU de 3 de dezembro de 2009, torna público que estarão abertas, inscrições para CONCURSO PÚBLICO DE PROVAS E TÍTULOS destinado a selecionar candidatos para provimento de </w:t>
      </w:r>
      <w:r w:rsidR="003F484A">
        <w:rPr>
          <w:rFonts w:ascii="Arial" w:eastAsia="Arial" w:hAnsi="Arial" w:cs="Arial"/>
          <w:b/>
          <w:color w:val="000000"/>
        </w:rPr>
        <w:t>15</w:t>
      </w:r>
      <w:r>
        <w:rPr>
          <w:rFonts w:ascii="Arial" w:eastAsia="Arial" w:hAnsi="Arial" w:cs="Arial"/>
          <w:b/>
          <w:color w:val="000000"/>
        </w:rPr>
        <w:t xml:space="preserve"> (</w:t>
      </w:r>
      <w:r w:rsidR="008E16C3">
        <w:rPr>
          <w:rFonts w:ascii="Arial" w:eastAsia="Arial" w:hAnsi="Arial" w:cs="Arial"/>
          <w:b/>
          <w:color w:val="000000"/>
        </w:rPr>
        <w:t>qu</w:t>
      </w:r>
      <w:r w:rsidR="003F484A">
        <w:rPr>
          <w:rFonts w:ascii="Arial" w:eastAsia="Arial" w:hAnsi="Arial" w:cs="Arial"/>
          <w:b/>
          <w:color w:val="000000"/>
        </w:rPr>
        <w:t>inze</w:t>
      </w:r>
      <w:r>
        <w:rPr>
          <w:rFonts w:ascii="Arial" w:eastAsia="Arial" w:hAnsi="Arial" w:cs="Arial"/>
          <w:b/>
          <w:color w:val="000000"/>
        </w:rPr>
        <w:t>)</w:t>
      </w:r>
      <w:r w:rsidR="00BE09F9">
        <w:rPr>
          <w:rFonts w:ascii="Arial" w:eastAsia="Arial" w:hAnsi="Arial" w:cs="Arial"/>
          <w:color w:val="000000"/>
        </w:rPr>
        <w:t xml:space="preserve"> vagas, </w:t>
      </w:r>
      <w:r w:rsidR="003F484A">
        <w:rPr>
          <w:rFonts w:ascii="Arial" w:eastAsia="Arial" w:hAnsi="Arial" w:cs="Arial"/>
          <w:color w:val="000000"/>
        </w:rPr>
        <w:t>sendo 11</w:t>
      </w:r>
      <w:r w:rsidR="00BE09F9">
        <w:rPr>
          <w:rFonts w:ascii="Arial" w:eastAsia="Arial" w:hAnsi="Arial" w:cs="Arial"/>
          <w:color w:val="000000"/>
        </w:rPr>
        <w:t xml:space="preserve"> (onze)</w:t>
      </w:r>
      <w:r>
        <w:rPr>
          <w:rFonts w:ascii="Arial" w:eastAsia="Arial" w:hAnsi="Arial" w:cs="Arial"/>
          <w:color w:val="000000"/>
        </w:rPr>
        <w:t xml:space="preserve"> de ampla concorrência, 3</w:t>
      </w:r>
      <w:r w:rsidR="00BE09F9">
        <w:rPr>
          <w:rFonts w:ascii="Arial" w:eastAsia="Arial" w:hAnsi="Arial" w:cs="Arial"/>
          <w:color w:val="000000"/>
        </w:rPr>
        <w:t xml:space="preserve"> (três)</w:t>
      </w:r>
      <w:r>
        <w:rPr>
          <w:rFonts w:ascii="Arial" w:eastAsia="Arial" w:hAnsi="Arial" w:cs="Arial"/>
          <w:color w:val="000000"/>
        </w:rPr>
        <w:t xml:space="preserve"> em atendimento à Lei 12.990/2014 e 1</w:t>
      </w:r>
      <w:r w:rsidR="00BE09F9">
        <w:rPr>
          <w:rFonts w:ascii="Arial" w:eastAsia="Arial" w:hAnsi="Arial" w:cs="Arial"/>
          <w:color w:val="000000"/>
        </w:rPr>
        <w:t xml:space="preserve"> (uma)</w:t>
      </w:r>
      <w:r>
        <w:rPr>
          <w:rFonts w:ascii="Arial" w:eastAsia="Arial" w:hAnsi="Arial" w:cs="Arial"/>
          <w:color w:val="000000"/>
        </w:rPr>
        <w:t xml:space="preserve"> em atendimento ao Decreto 3.298/1999</w:t>
      </w:r>
      <w:r w:rsidR="00BE09F9">
        <w:rPr>
          <w:rFonts w:ascii="Arial" w:eastAsia="Arial" w:hAnsi="Arial" w:cs="Arial"/>
          <w:color w:val="000000"/>
        </w:rPr>
        <w:t>,</w:t>
      </w:r>
      <w:r>
        <w:rPr>
          <w:rFonts w:ascii="Arial" w:eastAsia="Arial" w:hAnsi="Arial" w:cs="Arial"/>
          <w:color w:val="000000"/>
        </w:rPr>
        <w:t xml:space="preserve"> para os Cargos de Professor da Carreira de Magistério do Ensino Básico, Técnico e Tecnológico, sob o regime instituído pela Lei nº 8.112, de 11 de dezembro de 1990 e Lei nº 12.772 de 28 de dezembro de 2012, discriminadas no Anexo</w:t>
      </w:r>
      <w:r>
        <w:rPr>
          <w:rFonts w:ascii="Arial" w:eastAsia="Arial" w:hAnsi="Arial" w:cs="Arial"/>
          <w:b/>
          <w:color w:val="000000"/>
        </w:rPr>
        <w:t xml:space="preserve"> </w:t>
      </w:r>
      <w:r>
        <w:rPr>
          <w:rFonts w:ascii="Arial" w:eastAsia="Arial" w:hAnsi="Arial" w:cs="Arial"/>
          <w:color w:val="000000"/>
        </w:rPr>
        <w:t>II -</w:t>
      </w:r>
      <w:r>
        <w:rPr>
          <w:rFonts w:ascii="Arial" w:eastAsia="Arial" w:hAnsi="Arial" w:cs="Arial"/>
          <w:b/>
          <w:color w:val="000000"/>
        </w:rPr>
        <w:t xml:space="preserve"> </w:t>
      </w:r>
      <w:r>
        <w:rPr>
          <w:rFonts w:ascii="Arial" w:eastAsia="Arial" w:hAnsi="Arial" w:cs="Arial"/>
          <w:color w:val="000000"/>
        </w:rPr>
        <w:t>Quadro de Vagas.</w:t>
      </w:r>
    </w:p>
    <w:p w:rsidR="00AC474C" w:rsidRDefault="00AC474C">
      <w:pPr>
        <w:tabs>
          <w:tab w:val="left" w:pos="1021"/>
        </w:tabs>
        <w:spacing w:after="0"/>
        <w:jc w:val="both"/>
        <w:rPr>
          <w:rFonts w:ascii="Arial" w:eastAsia="Arial" w:hAnsi="Arial" w:cs="Arial"/>
          <w:color w:val="000000"/>
        </w:rPr>
      </w:pPr>
    </w:p>
    <w:p w:rsidR="00AC474C" w:rsidRDefault="00AB3DA0" w:rsidP="009314AB">
      <w:pPr>
        <w:widowControl w:val="0"/>
        <w:numPr>
          <w:ilvl w:val="0"/>
          <w:numId w:val="2"/>
        </w:numPr>
        <w:tabs>
          <w:tab w:val="left" w:pos="709"/>
        </w:tabs>
        <w:spacing w:after="0"/>
        <w:ind w:left="426" w:hanging="426"/>
        <w:jc w:val="both"/>
        <w:rPr>
          <w:rFonts w:ascii="Arial" w:eastAsia="Arial" w:hAnsi="Arial" w:cs="Arial"/>
          <w:color w:val="000000"/>
        </w:rPr>
      </w:pPr>
      <w:bookmarkStart w:id="0" w:name="_gjdgxs" w:colFirst="0" w:colLast="0"/>
      <w:bookmarkEnd w:id="0"/>
      <w:r>
        <w:rPr>
          <w:rFonts w:ascii="Arial" w:eastAsia="Arial" w:hAnsi="Arial" w:cs="Arial"/>
          <w:b/>
          <w:color w:val="000000"/>
        </w:rPr>
        <w:t>DA REALIZAÇÃO DO CONCURSO</w:t>
      </w:r>
    </w:p>
    <w:p w:rsidR="00AC474C" w:rsidRDefault="00AB3DA0" w:rsidP="009314AB">
      <w:pPr>
        <w:numPr>
          <w:ilvl w:val="1"/>
          <w:numId w:val="2"/>
        </w:numPr>
        <w:tabs>
          <w:tab w:val="left" w:pos="709"/>
        </w:tabs>
        <w:spacing w:after="0"/>
        <w:jc w:val="both"/>
        <w:rPr>
          <w:rFonts w:ascii="Arial" w:eastAsia="Arial" w:hAnsi="Arial" w:cs="Arial"/>
        </w:rPr>
      </w:pPr>
      <w:r>
        <w:rPr>
          <w:rFonts w:ascii="Arial" w:eastAsia="Arial" w:hAnsi="Arial" w:cs="Arial"/>
          <w:color w:val="000000"/>
        </w:rPr>
        <w:t>O Concurso será executado pelo IFRS - Instituto Federal de Educação</w:t>
      </w:r>
      <w:r w:rsidR="00BE09F9">
        <w:rPr>
          <w:rFonts w:ascii="Arial" w:eastAsia="Arial" w:hAnsi="Arial" w:cs="Arial"/>
          <w:color w:val="000000"/>
        </w:rPr>
        <w:t>,</w:t>
      </w:r>
      <w:r>
        <w:rPr>
          <w:rFonts w:ascii="Arial" w:eastAsia="Arial" w:hAnsi="Arial" w:cs="Arial"/>
          <w:color w:val="000000"/>
        </w:rPr>
        <w:t xml:space="preserve"> Ciência e Tecnologia do Rio Grande do Sul.</w:t>
      </w:r>
    </w:p>
    <w:p w:rsidR="00AC474C" w:rsidRDefault="00AB3DA0" w:rsidP="009314AB">
      <w:pPr>
        <w:numPr>
          <w:ilvl w:val="2"/>
          <w:numId w:val="2"/>
        </w:numPr>
        <w:tabs>
          <w:tab w:val="left" w:pos="709"/>
        </w:tabs>
        <w:spacing w:after="0"/>
        <w:jc w:val="both"/>
        <w:rPr>
          <w:rFonts w:ascii="Arial" w:eastAsia="Arial" w:hAnsi="Arial" w:cs="Arial"/>
        </w:rPr>
      </w:pPr>
      <w:r>
        <w:rPr>
          <w:rFonts w:ascii="Arial" w:eastAsia="Arial" w:hAnsi="Arial" w:cs="Arial"/>
          <w:color w:val="000000"/>
        </w:rPr>
        <w:t xml:space="preserve">Na execução do concurso, o IFRS poderá firmar parcerias com outras Instituições visando à elaboração e aplicação, total ou parcial, das provas que compõem o concurso objeto deste Edital. </w:t>
      </w:r>
    </w:p>
    <w:p w:rsidR="00AC474C" w:rsidRDefault="00AB3DA0" w:rsidP="009314AB">
      <w:pPr>
        <w:numPr>
          <w:ilvl w:val="1"/>
          <w:numId w:val="2"/>
        </w:numPr>
        <w:tabs>
          <w:tab w:val="left" w:pos="709"/>
        </w:tabs>
        <w:spacing w:after="0"/>
        <w:jc w:val="both"/>
        <w:rPr>
          <w:rFonts w:ascii="Arial" w:eastAsia="Arial" w:hAnsi="Arial" w:cs="Arial"/>
        </w:rPr>
      </w:pPr>
      <w:r>
        <w:rPr>
          <w:rFonts w:ascii="Arial" w:eastAsia="Arial" w:hAnsi="Arial" w:cs="Arial"/>
          <w:color w:val="000000"/>
        </w:rPr>
        <w:t xml:space="preserve">As provas serão realizadas exclusivamente na cidade de Porto Alegre/RS, </w:t>
      </w:r>
      <w:r w:rsidR="00BE09F9">
        <w:rPr>
          <w:rFonts w:ascii="Arial" w:eastAsia="Arial" w:hAnsi="Arial" w:cs="Arial"/>
          <w:color w:val="000000"/>
        </w:rPr>
        <w:t xml:space="preserve">em </w:t>
      </w:r>
      <w:r>
        <w:rPr>
          <w:rFonts w:ascii="Arial" w:eastAsia="Arial" w:hAnsi="Arial" w:cs="Arial"/>
          <w:color w:val="000000"/>
        </w:rPr>
        <w:t xml:space="preserve">data </w:t>
      </w:r>
      <w:r w:rsidR="00BE09F9">
        <w:rPr>
          <w:rFonts w:ascii="Arial" w:eastAsia="Arial" w:hAnsi="Arial" w:cs="Arial"/>
          <w:color w:val="000000"/>
        </w:rPr>
        <w:t>e locais a serem divulgados conforme Anexo I – Cronograma.</w:t>
      </w:r>
    </w:p>
    <w:p w:rsidR="00AC474C" w:rsidRDefault="00AC474C" w:rsidP="009314AB">
      <w:pPr>
        <w:widowControl w:val="0"/>
        <w:tabs>
          <w:tab w:val="left" w:pos="709"/>
        </w:tabs>
        <w:spacing w:after="0"/>
        <w:jc w:val="both"/>
        <w:rPr>
          <w:rFonts w:ascii="Arial" w:eastAsia="Arial" w:hAnsi="Arial" w:cs="Arial"/>
          <w:color w:val="000000"/>
        </w:rPr>
      </w:pPr>
    </w:p>
    <w:p w:rsidR="00AC474C" w:rsidRDefault="00AB3DA0" w:rsidP="009314AB">
      <w:pPr>
        <w:widowControl w:val="0"/>
        <w:numPr>
          <w:ilvl w:val="0"/>
          <w:numId w:val="2"/>
        </w:numPr>
        <w:tabs>
          <w:tab w:val="left" w:pos="709"/>
        </w:tabs>
        <w:spacing w:after="0"/>
        <w:ind w:left="426" w:hanging="426"/>
        <w:jc w:val="both"/>
        <w:rPr>
          <w:rFonts w:ascii="Arial" w:eastAsia="Arial" w:hAnsi="Arial" w:cs="Arial"/>
          <w:color w:val="000000"/>
        </w:rPr>
      </w:pPr>
      <w:r>
        <w:rPr>
          <w:rFonts w:ascii="Arial" w:eastAsia="Arial" w:hAnsi="Arial" w:cs="Arial"/>
          <w:b/>
          <w:color w:val="000000"/>
        </w:rPr>
        <w:t>DA DIVULGAÇÃO</w:t>
      </w:r>
    </w:p>
    <w:p w:rsidR="00AC474C" w:rsidRDefault="00AB3DA0" w:rsidP="009314AB">
      <w:pPr>
        <w:widowControl w:val="0"/>
        <w:numPr>
          <w:ilvl w:val="1"/>
          <w:numId w:val="2"/>
        </w:numPr>
        <w:tabs>
          <w:tab w:val="left" w:pos="709"/>
        </w:tabs>
        <w:spacing w:after="0"/>
        <w:jc w:val="both"/>
        <w:rPr>
          <w:rFonts w:ascii="Arial" w:eastAsia="Arial" w:hAnsi="Arial" w:cs="Arial"/>
        </w:rPr>
      </w:pPr>
      <w:r>
        <w:rPr>
          <w:rFonts w:ascii="Arial" w:eastAsia="Arial" w:hAnsi="Arial" w:cs="Arial"/>
          <w:color w:val="000000"/>
        </w:rPr>
        <w:t xml:space="preserve">A divulgação oficial de todas as informações referentes a este concurso dar-se-á por avisos, editais ou </w:t>
      </w:r>
      <w:proofErr w:type="spellStart"/>
      <w:r>
        <w:rPr>
          <w:rFonts w:ascii="Arial" w:eastAsia="Arial" w:hAnsi="Arial" w:cs="Arial"/>
          <w:color w:val="000000"/>
        </w:rPr>
        <w:t>listas</w:t>
      </w:r>
      <w:proofErr w:type="spellEnd"/>
      <w:r>
        <w:rPr>
          <w:rFonts w:ascii="Arial" w:eastAsia="Arial" w:hAnsi="Arial" w:cs="Arial"/>
          <w:color w:val="000000"/>
        </w:rPr>
        <w:t xml:space="preserve"> de resultados, divulgados no endereço eletrônico </w:t>
      </w:r>
      <w:hyperlink r:id="rId7">
        <w:r>
          <w:rPr>
            <w:rFonts w:ascii="Arial" w:eastAsia="Arial" w:hAnsi="Arial" w:cs="Arial"/>
            <w:color w:val="000000"/>
          </w:rPr>
          <w:t>http://www.ifrs.edu.br/concursos</w:t>
        </w:r>
      </w:hyperlink>
      <w:r>
        <w:rPr>
          <w:rFonts w:ascii="Arial" w:eastAsia="Arial" w:hAnsi="Arial" w:cs="Arial"/>
          <w:color w:val="000000"/>
        </w:rPr>
        <w:t>.</w:t>
      </w:r>
    </w:p>
    <w:p w:rsidR="00AC474C" w:rsidRDefault="00AB3DA0" w:rsidP="009314AB">
      <w:pPr>
        <w:widowControl w:val="0"/>
        <w:numPr>
          <w:ilvl w:val="1"/>
          <w:numId w:val="2"/>
        </w:numPr>
        <w:tabs>
          <w:tab w:val="left" w:pos="709"/>
        </w:tabs>
        <w:spacing w:after="0"/>
        <w:jc w:val="both"/>
        <w:rPr>
          <w:rFonts w:ascii="Arial" w:eastAsia="Arial" w:hAnsi="Arial" w:cs="Arial"/>
        </w:rPr>
      </w:pPr>
      <w:r>
        <w:rPr>
          <w:rFonts w:ascii="Arial" w:eastAsia="Arial" w:hAnsi="Arial" w:cs="Arial"/>
          <w:color w:val="000000"/>
        </w:rPr>
        <w:t>É de inteira responsabilidade do candidato o acompanhamento das divulgações e publicações dos procedimentos e dos atos do presente concurso, por meio do endereço eletrônico especificado no item 2.1.</w:t>
      </w:r>
    </w:p>
    <w:p w:rsidR="00AC474C" w:rsidRDefault="00AB3DA0" w:rsidP="009314AB">
      <w:pPr>
        <w:widowControl w:val="0"/>
        <w:numPr>
          <w:ilvl w:val="1"/>
          <w:numId w:val="2"/>
        </w:numPr>
        <w:tabs>
          <w:tab w:val="left" w:pos="709"/>
        </w:tabs>
        <w:spacing w:after="0"/>
        <w:jc w:val="both"/>
        <w:rPr>
          <w:rFonts w:ascii="Arial" w:eastAsia="Arial" w:hAnsi="Arial" w:cs="Arial"/>
        </w:rPr>
      </w:pPr>
      <w:r>
        <w:rPr>
          <w:rFonts w:ascii="Arial" w:eastAsia="Arial" w:hAnsi="Arial" w:cs="Arial"/>
          <w:color w:val="000000"/>
        </w:rPr>
        <w:t>Não serão encaminhados avisos/convocações diretamente aos candidatos.</w:t>
      </w:r>
    </w:p>
    <w:p w:rsidR="00AC474C" w:rsidRDefault="00AC474C" w:rsidP="009314AB">
      <w:pPr>
        <w:widowControl w:val="0"/>
        <w:tabs>
          <w:tab w:val="left" w:pos="709"/>
        </w:tabs>
        <w:spacing w:after="0"/>
        <w:jc w:val="both"/>
        <w:rPr>
          <w:rFonts w:ascii="Arial" w:eastAsia="Arial" w:hAnsi="Arial" w:cs="Arial"/>
          <w:color w:val="000000"/>
        </w:rPr>
      </w:pPr>
    </w:p>
    <w:p w:rsidR="00AC474C" w:rsidRDefault="00AB3DA0" w:rsidP="009314AB">
      <w:pPr>
        <w:widowControl w:val="0"/>
        <w:numPr>
          <w:ilvl w:val="0"/>
          <w:numId w:val="2"/>
        </w:numPr>
        <w:tabs>
          <w:tab w:val="left" w:pos="709"/>
        </w:tabs>
        <w:spacing w:after="0"/>
        <w:ind w:left="426" w:hanging="426"/>
        <w:jc w:val="both"/>
        <w:rPr>
          <w:rFonts w:ascii="Arial" w:eastAsia="Arial" w:hAnsi="Arial" w:cs="Arial"/>
          <w:color w:val="000000"/>
        </w:rPr>
      </w:pPr>
      <w:r>
        <w:rPr>
          <w:rFonts w:ascii="Arial" w:eastAsia="Arial" w:hAnsi="Arial" w:cs="Arial"/>
          <w:b/>
          <w:color w:val="000000"/>
        </w:rPr>
        <w:t xml:space="preserve">DA IMPUGNAÇÃO DO EDITAL </w:t>
      </w:r>
    </w:p>
    <w:p w:rsidR="00AC474C" w:rsidRDefault="00AB3DA0" w:rsidP="009314AB">
      <w:pPr>
        <w:widowControl w:val="0"/>
        <w:numPr>
          <w:ilvl w:val="1"/>
          <w:numId w:val="2"/>
        </w:numPr>
        <w:tabs>
          <w:tab w:val="left" w:pos="709"/>
        </w:tabs>
        <w:spacing w:after="0"/>
        <w:jc w:val="both"/>
        <w:rPr>
          <w:rFonts w:ascii="Arial" w:eastAsia="Arial" w:hAnsi="Arial" w:cs="Arial"/>
        </w:rPr>
      </w:pPr>
      <w:r>
        <w:rPr>
          <w:rFonts w:ascii="Arial" w:eastAsia="Arial" w:hAnsi="Arial" w:cs="Arial"/>
          <w:color w:val="000000"/>
        </w:rPr>
        <w:t>Qualquer cidadão poderá impugnar, fundamentadamente, este edital, seus anexos ou eventuais alterações, somente por escrito, no prazo de 03 (três) dias</w:t>
      </w:r>
      <w:r w:rsidR="00945860">
        <w:rPr>
          <w:rFonts w:ascii="Arial" w:eastAsia="Arial" w:hAnsi="Arial" w:cs="Arial"/>
          <w:color w:val="000000"/>
        </w:rPr>
        <w:t xml:space="preserve"> corridos</w:t>
      </w:r>
      <w:r>
        <w:rPr>
          <w:rFonts w:ascii="Arial" w:eastAsia="Arial" w:hAnsi="Arial" w:cs="Arial"/>
          <w:color w:val="000000"/>
        </w:rPr>
        <w:t>, contados de sua publicação. A impugnação deverá ser formalizada por intermédio do formulário disponível no endereço eletrônico especificado no item 2.1.</w:t>
      </w:r>
    </w:p>
    <w:p w:rsidR="00AC474C" w:rsidRDefault="00AB3DA0" w:rsidP="009314AB">
      <w:pPr>
        <w:widowControl w:val="0"/>
        <w:numPr>
          <w:ilvl w:val="1"/>
          <w:numId w:val="2"/>
        </w:numPr>
        <w:tabs>
          <w:tab w:val="left" w:pos="709"/>
        </w:tabs>
        <w:spacing w:after="0"/>
        <w:jc w:val="both"/>
        <w:rPr>
          <w:rFonts w:ascii="Arial" w:eastAsia="Arial" w:hAnsi="Arial" w:cs="Arial"/>
        </w:rPr>
      </w:pPr>
      <w:r>
        <w:rPr>
          <w:rFonts w:ascii="Arial" w:eastAsia="Arial" w:hAnsi="Arial" w:cs="Arial"/>
          <w:color w:val="000000"/>
        </w:rPr>
        <w:lastRenderedPageBreak/>
        <w:t>Os pedidos de impugnação serão analisados e julgados pela Comissão Central de Concursos designada pela Portaria IFRS nº 96, de 17 de janeiro de 2018.</w:t>
      </w:r>
    </w:p>
    <w:p w:rsidR="00AC474C" w:rsidRDefault="00AB3DA0" w:rsidP="009314AB">
      <w:pPr>
        <w:widowControl w:val="0"/>
        <w:numPr>
          <w:ilvl w:val="1"/>
          <w:numId w:val="2"/>
        </w:numPr>
        <w:tabs>
          <w:tab w:val="left" w:pos="709"/>
        </w:tabs>
        <w:spacing w:after="0"/>
        <w:jc w:val="both"/>
        <w:rPr>
          <w:rFonts w:ascii="Arial" w:eastAsia="Arial" w:hAnsi="Arial" w:cs="Arial"/>
        </w:rPr>
      </w:pPr>
      <w:r>
        <w:rPr>
          <w:rFonts w:ascii="Arial" w:eastAsia="Arial" w:hAnsi="Arial" w:cs="Arial"/>
          <w:color w:val="000000"/>
        </w:rPr>
        <w:t>Não serão aceitos pedidos de impugnação intempestivos ou promovidos por in</w:t>
      </w:r>
      <w:r w:rsidR="00945860">
        <w:rPr>
          <w:rFonts w:ascii="Arial" w:eastAsia="Arial" w:hAnsi="Arial" w:cs="Arial"/>
          <w:color w:val="000000"/>
        </w:rPr>
        <w:t xml:space="preserve">termédio de correio eletrônico </w:t>
      </w:r>
      <w:r>
        <w:rPr>
          <w:rFonts w:ascii="Arial" w:eastAsia="Arial" w:hAnsi="Arial" w:cs="Arial"/>
          <w:color w:val="000000"/>
        </w:rPr>
        <w:t>ou postal.</w:t>
      </w:r>
    </w:p>
    <w:p w:rsidR="00AC474C" w:rsidRDefault="00AB3DA0" w:rsidP="009314AB">
      <w:pPr>
        <w:widowControl w:val="0"/>
        <w:numPr>
          <w:ilvl w:val="1"/>
          <w:numId w:val="2"/>
        </w:numPr>
        <w:tabs>
          <w:tab w:val="left" w:pos="709"/>
        </w:tabs>
        <w:spacing w:after="0"/>
        <w:jc w:val="both"/>
        <w:rPr>
          <w:rFonts w:ascii="Arial" w:eastAsia="Arial" w:hAnsi="Arial" w:cs="Arial"/>
        </w:rPr>
      </w:pPr>
      <w:r>
        <w:rPr>
          <w:rFonts w:ascii="Arial" w:eastAsia="Arial" w:hAnsi="Arial" w:cs="Arial"/>
          <w:color w:val="000000"/>
        </w:rPr>
        <w:t>Os pedidos de impugnação inconsistentes serão indeferidos.</w:t>
      </w:r>
    </w:p>
    <w:p w:rsidR="00AC474C" w:rsidRDefault="00AB3DA0" w:rsidP="009314AB">
      <w:pPr>
        <w:widowControl w:val="0"/>
        <w:numPr>
          <w:ilvl w:val="1"/>
          <w:numId w:val="2"/>
        </w:numPr>
        <w:tabs>
          <w:tab w:val="left" w:pos="709"/>
        </w:tabs>
        <w:spacing w:after="0"/>
        <w:jc w:val="both"/>
        <w:rPr>
          <w:rFonts w:ascii="Arial" w:eastAsia="Arial" w:hAnsi="Arial" w:cs="Arial"/>
        </w:rPr>
      </w:pPr>
      <w:r>
        <w:rPr>
          <w:rFonts w:ascii="Arial" w:eastAsia="Arial" w:hAnsi="Arial" w:cs="Arial"/>
          <w:color w:val="000000"/>
        </w:rPr>
        <w:t>Da decisão sobre a impugnação não cabe recurso administrativo.</w:t>
      </w:r>
    </w:p>
    <w:p w:rsidR="00AC474C" w:rsidRDefault="00AC474C" w:rsidP="009314AB">
      <w:pPr>
        <w:widowControl w:val="0"/>
        <w:tabs>
          <w:tab w:val="left" w:pos="709"/>
        </w:tabs>
        <w:spacing w:after="0"/>
        <w:jc w:val="both"/>
        <w:rPr>
          <w:rFonts w:ascii="Arial" w:eastAsia="Arial" w:hAnsi="Arial" w:cs="Arial"/>
          <w:color w:val="000000"/>
        </w:rPr>
      </w:pPr>
    </w:p>
    <w:p w:rsidR="00AC474C" w:rsidRDefault="00AB3DA0" w:rsidP="009314AB">
      <w:pPr>
        <w:widowControl w:val="0"/>
        <w:numPr>
          <w:ilvl w:val="0"/>
          <w:numId w:val="2"/>
        </w:numPr>
        <w:tabs>
          <w:tab w:val="left" w:pos="709"/>
        </w:tabs>
        <w:spacing w:after="0"/>
        <w:ind w:left="426" w:hanging="426"/>
        <w:jc w:val="both"/>
        <w:rPr>
          <w:rFonts w:ascii="Arial" w:eastAsia="Arial" w:hAnsi="Arial" w:cs="Arial"/>
          <w:color w:val="000000"/>
        </w:rPr>
      </w:pPr>
      <w:r>
        <w:rPr>
          <w:rFonts w:ascii="Arial" w:eastAsia="Arial" w:hAnsi="Arial" w:cs="Arial"/>
          <w:b/>
          <w:color w:val="000000"/>
        </w:rPr>
        <w:t>DO REGIME JURÍDICO, DAS ATRIBUIÇÕES, DO REGIME DE TRABALHO E DA REMUNERAÇÃO DOS CARGOS</w:t>
      </w:r>
    </w:p>
    <w:p w:rsidR="00AC474C" w:rsidRDefault="00AB3DA0" w:rsidP="009314AB">
      <w:pPr>
        <w:widowControl w:val="0"/>
        <w:numPr>
          <w:ilvl w:val="1"/>
          <w:numId w:val="2"/>
        </w:numPr>
        <w:tabs>
          <w:tab w:val="left" w:pos="709"/>
        </w:tabs>
        <w:spacing w:after="0"/>
        <w:jc w:val="both"/>
        <w:rPr>
          <w:rFonts w:ascii="Arial" w:eastAsia="Arial" w:hAnsi="Arial" w:cs="Arial"/>
        </w:rPr>
      </w:pPr>
      <w:r>
        <w:rPr>
          <w:rFonts w:ascii="Arial" w:eastAsia="Arial" w:hAnsi="Arial" w:cs="Arial"/>
          <w:color w:val="000000"/>
        </w:rPr>
        <w:t>Ao ingressar na Carreira de Magistério do Ensino Básico, Técnico e Tecnológico, composta pelos cargos de provimento efetivo de Professor do Ensino Básico, Técnico e Tecnológico, o servidor estará submetido ao Regime Jurídico dos Servidores Públicos Civis da União, conforme a Lei 8.112, de 11 de dezembro de 1990.</w:t>
      </w:r>
    </w:p>
    <w:p w:rsidR="00AC474C" w:rsidRDefault="00AB3DA0" w:rsidP="009314AB">
      <w:pPr>
        <w:widowControl w:val="0"/>
        <w:numPr>
          <w:ilvl w:val="1"/>
          <w:numId w:val="2"/>
        </w:numPr>
        <w:tabs>
          <w:tab w:val="left" w:pos="709"/>
        </w:tabs>
        <w:spacing w:after="0"/>
        <w:jc w:val="both"/>
        <w:rPr>
          <w:rFonts w:ascii="Arial" w:eastAsia="Arial" w:hAnsi="Arial" w:cs="Arial"/>
        </w:rPr>
      </w:pPr>
      <w:r>
        <w:rPr>
          <w:rFonts w:ascii="Arial" w:eastAsia="Arial" w:hAnsi="Arial" w:cs="Arial"/>
          <w:color w:val="000000"/>
        </w:rPr>
        <w:t xml:space="preserve">São atribuições do cargo de Professor da Carreira do Magistério do Ensino Básico, Técnico e Tecnológico: </w:t>
      </w:r>
      <w:r>
        <w:rPr>
          <w:rFonts w:ascii="Arial" w:eastAsia="Arial" w:hAnsi="Arial" w:cs="Arial"/>
          <w:b/>
          <w:color w:val="000000"/>
          <w:u w:val="single"/>
        </w:rPr>
        <w:t>ministrar aulas em disciplinas relacionadas à área e outros conteúdos afins para todos os níveis e modalidades de ensino</w:t>
      </w:r>
      <w:r>
        <w:rPr>
          <w:rFonts w:ascii="Arial" w:eastAsia="Arial" w:hAnsi="Arial" w:cs="Arial"/>
          <w:b/>
          <w:color w:val="000000"/>
        </w:rPr>
        <w:t xml:space="preserve">, </w:t>
      </w:r>
      <w:r>
        <w:rPr>
          <w:rFonts w:ascii="Arial" w:eastAsia="Arial" w:hAnsi="Arial" w:cs="Arial"/>
          <w:color w:val="000000"/>
        </w:rPr>
        <w:t xml:space="preserve">conforme previsto na legislação vigente; participar de atividades relacionadas ao ensino, à pesquisa e à extensão, e, quando solicitado, de atividades inerentes ao exercício de direção, assessoramento, chefia, coordenação e assistência na própria instituição. As atividades serão realizadas sempre que possível visando a indissociabilidade entre ensino, pesquisa e extensão. </w:t>
      </w:r>
    </w:p>
    <w:p w:rsidR="00AC474C" w:rsidRDefault="00AB3DA0" w:rsidP="009314AB">
      <w:pPr>
        <w:widowControl w:val="0"/>
        <w:numPr>
          <w:ilvl w:val="1"/>
          <w:numId w:val="2"/>
        </w:numPr>
        <w:tabs>
          <w:tab w:val="left" w:pos="709"/>
        </w:tabs>
        <w:spacing w:after="0"/>
        <w:jc w:val="both"/>
        <w:rPr>
          <w:rFonts w:ascii="Arial" w:eastAsia="Arial" w:hAnsi="Arial" w:cs="Arial"/>
        </w:rPr>
      </w:pPr>
      <w:r>
        <w:rPr>
          <w:rFonts w:ascii="Arial" w:eastAsia="Arial" w:hAnsi="Arial" w:cs="Arial"/>
          <w:color w:val="000000"/>
        </w:rPr>
        <w:t xml:space="preserve">O regime de trabalho para os candidatos providos no cargo de Professor da Carreira de Magistério do Ensino Básico, Técnico e Tecnológico será conforme definido na Lei 12.772/2012, e de acordo com o estipulado no quadro de vagas. </w:t>
      </w:r>
    </w:p>
    <w:p w:rsidR="00AC474C" w:rsidRDefault="00AB3DA0" w:rsidP="009314AB">
      <w:pPr>
        <w:widowControl w:val="0"/>
        <w:numPr>
          <w:ilvl w:val="1"/>
          <w:numId w:val="2"/>
        </w:numPr>
        <w:tabs>
          <w:tab w:val="left" w:pos="709"/>
        </w:tabs>
        <w:spacing w:after="0"/>
        <w:jc w:val="both"/>
        <w:rPr>
          <w:rFonts w:ascii="Arial" w:eastAsia="Arial" w:hAnsi="Arial" w:cs="Arial"/>
        </w:rPr>
      </w:pPr>
      <w:r>
        <w:rPr>
          <w:rFonts w:ascii="Arial" w:eastAsia="Arial" w:hAnsi="Arial" w:cs="Arial"/>
          <w:color w:val="000000"/>
        </w:rPr>
        <w:t>A remuneração inicial da classe de Professor da Carreira de Magistério do Ensino Básico, Técnico e Tecnológico é a constante dos quadros abaixo:</w:t>
      </w:r>
    </w:p>
    <w:p w:rsidR="00AC474C" w:rsidRPr="0082465E" w:rsidRDefault="00AB3DA0" w:rsidP="009314AB">
      <w:pPr>
        <w:widowControl w:val="0"/>
        <w:numPr>
          <w:ilvl w:val="2"/>
          <w:numId w:val="2"/>
        </w:numPr>
        <w:tabs>
          <w:tab w:val="left" w:pos="709"/>
        </w:tabs>
        <w:spacing w:after="0"/>
        <w:jc w:val="both"/>
        <w:rPr>
          <w:rFonts w:ascii="Arial" w:eastAsia="Arial" w:hAnsi="Arial" w:cs="Arial"/>
        </w:rPr>
      </w:pPr>
      <w:r>
        <w:rPr>
          <w:rFonts w:ascii="Arial" w:eastAsia="Arial" w:hAnsi="Arial" w:cs="Arial"/>
          <w:color w:val="000000"/>
        </w:rPr>
        <w:t>Regime de Trabalho de Dedicação Exclusiva (DE): Remuneração Inicial Classe D I, Nível 1.</w:t>
      </w:r>
    </w:p>
    <w:p w:rsidR="0082465E" w:rsidRDefault="0082465E" w:rsidP="0082465E">
      <w:pPr>
        <w:widowControl w:val="0"/>
        <w:tabs>
          <w:tab w:val="left" w:pos="709"/>
        </w:tabs>
        <w:spacing w:after="0"/>
        <w:jc w:val="both"/>
        <w:rPr>
          <w:rFonts w:ascii="Arial" w:eastAsia="Arial" w:hAnsi="Arial" w:cs="Arial"/>
        </w:rPr>
      </w:pPr>
    </w:p>
    <w:tbl>
      <w:tblPr>
        <w:tblStyle w:val="a"/>
        <w:tblW w:w="9332" w:type="dxa"/>
        <w:jc w:val="center"/>
        <w:tblInd w:w="0" w:type="dxa"/>
        <w:tblBorders>
          <w:top w:val="single" w:sz="4" w:space="0" w:color="000001"/>
          <w:left w:val="single" w:sz="4" w:space="0" w:color="000001"/>
          <w:bottom w:val="single" w:sz="4" w:space="0" w:color="000001"/>
          <w:right w:val="single" w:sz="4" w:space="0" w:color="000001"/>
        </w:tblBorders>
        <w:tblLayout w:type="fixed"/>
        <w:tblLook w:val="0000" w:firstRow="0" w:lastRow="0" w:firstColumn="0" w:lastColumn="0" w:noHBand="0" w:noVBand="0"/>
      </w:tblPr>
      <w:tblGrid>
        <w:gridCol w:w="2093"/>
        <w:gridCol w:w="1350"/>
        <w:gridCol w:w="1350"/>
        <w:gridCol w:w="1455"/>
        <w:gridCol w:w="1615"/>
        <w:gridCol w:w="1469"/>
      </w:tblGrid>
      <w:tr w:rsidR="00AC474C">
        <w:trPr>
          <w:trHeight w:val="280"/>
          <w:jc w:val="center"/>
        </w:trPr>
        <w:tc>
          <w:tcPr>
            <w:tcW w:w="20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C474C" w:rsidRDefault="00AB3DA0">
            <w:pPr>
              <w:tabs>
                <w:tab w:val="left" w:pos="1021"/>
              </w:tabs>
              <w:spacing w:after="0"/>
              <w:jc w:val="center"/>
              <w:rPr>
                <w:rFonts w:ascii="Arial" w:eastAsia="Arial" w:hAnsi="Arial" w:cs="Arial"/>
                <w:color w:val="000000"/>
              </w:rPr>
            </w:pPr>
            <w:r>
              <w:rPr>
                <w:rFonts w:ascii="Arial" w:eastAsia="Arial" w:hAnsi="Arial" w:cs="Arial"/>
                <w:b/>
                <w:color w:val="000000"/>
              </w:rPr>
              <w:t>Titulação</w:t>
            </w:r>
          </w:p>
        </w:tc>
        <w:tc>
          <w:tcPr>
            <w:tcW w:w="13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C474C" w:rsidRDefault="00AB3DA0">
            <w:pPr>
              <w:tabs>
                <w:tab w:val="left" w:pos="1021"/>
              </w:tabs>
              <w:spacing w:after="0"/>
              <w:jc w:val="center"/>
              <w:rPr>
                <w:rFonts w:ascii="Arial" w:eastAsia="Arial" w:hAnsi="Arial" w:cs="Arial"/>
                <w:color w:val="000000"/>
              </w:rPr>
            </w:pPr>
            <w:r>
              <w:rPr>
                <w:rFonts w:ascii="Arial" w:eastAsia="Arial" w:hAnsi="Arial" w:cs="Arial"/>
                <w:b/>
                <w:color w:val="000000"/>
              </w:rPr>
              <w:t>Classe</w:t>
            </w:r>
          </w:p>
        </w:tc>
        <w:tc>
          <w:tcPr>
            <w:tcW w:w="13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C474C" w:rsidRDefault="00AB3DA0">
            <w:pPr>
              <w:tabs>
                <w:tab w:val="left" w:pos="1021"/>
              </w:tabs>
              <w:spacing w:after="0"/>
              <w:jc w:val="center"/>
              <w:rPr>
                <w:rFonts w:ascii="Arial" w:eastAsia="Arial" w:hAnsi="Arial" w:cs="Arial"/>
                <w:color w:val="000000"/>
              </w:rPr>
            </w:pPr>
            <w:r>
              <w:rPr>
                <w:rFonts w:ascii="Arial" w:eastAsia="Arial" w:hAnsi="Arial" w:cs="Arial"/>
                <w:b/>
                <w:color w:val="000000"/>
              </w:rPr>
              <w:t>Nível</w:t>
            </w:r>
          </w:p>
        </w:tc>
        <w:tc>
          <w:tcPr>
            <w:tcW w:w="145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C474C" w:rsidRDefault="00AB3DA0">
            <w:pPr>
              <w:tabs>
                <w:tab w:val="left" w:pos="1021"/>
              </w:tabs>
              <w:spacing w:after="0"/>
              <w:jc w:val="center"/>
              <w:rPr>
                <w:rFonts w:ascii="Arial" w:eastAsia="Arial" w:hAnsi="Arial" w:cs="Arial"/>
                <w:color w:val="000000"/>
              </w:rPr>
            </w:pPr>
            <w:r>
              <w:rPr>
                <w:rFonts w:ascii="Arial" w:eastAsia="Arial" w:hAnsi="Arial" w:cs="Arial"/>
                <w:b/>
                <w:color w:val="000000"/>
              </w:rPr>
              <w:t>VB (R$)</w:t>
            </w:r>
          </w:p>
        </w:tc>
        <w:tc>
          <w:tcPr>
            <w:tcW w:w="16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C474C" w:rsidRDefault="00AB3DA0">
            <w:pPr>
              <w:tabs>
                <w:tab w:val="left" w:pos="1021"/>
              </w:tabs>
              <w:spacing w:after="0"/>
              <w:jc w:val="center"/>
              <w:rPr>
                <w:rFonts w:ascii="Arial" w:eastAsia="Arial" w:hAnsi="Arial" w:cs="Arial"/>
                <w:color w:val="000000"/>
              </w:rPr>
            </w:pPr>
            <w:r>
              <w:rPr>
                <w:rFonts w:ascii="Arial" w:eastAsia="Arial" w:hAnsi="Arial" w:cs="Arial"/>
                <w:b/>
                <w:color w:val="000000"/>
              </w:rPr>
              <w:t>RT (R$)</w:t>
            </w:r>
          </w:p>
        </w:tc>
        <w:tc>
          <w:tcPr>
            <w:tcW w:w="14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C474C" w:rsidRDefault="00AB3DA0">
            <w:pPr>
              <w:tabs>
                <w:tab w:val="left" w:pos="1021"/>
              </w:tabs>
              <w:spacing w:after="0"/>
              <w:jc w:val="center"/>
              <w:rPr>
                <w:rFonts w:ascii="Arial" w:eastAsia="Arial" w:hAnsi="Arial" w:cs="Arial"/>
                <w:color w:val="000000"/>
              </w:rPr>
            </w:pPr>
            <w:r>
              <w:rPr>
                <w:rFonts w:ascii="Arial" w:eastAsia="Arial" w:hAnsi="Arial" w:cs="Arial"/>
                <w:b/>
                <w:color w:val="000000"/>
              </w:rPr>
              <w:t>Total (R$)</w:t>
            </w:r>
          </w:p>
        </w:tc>
      </w:tr>
      <w:tr w:rsidR="00AC474C" w:rsidTr="009314AB">
        <w:trPr>
          <w:trHeight w:val="70"/>
          <w:jc w:val="center"/>
        </w:trPr>
        <w:tc>
          <w:tcPr>
            <w:tcW w:w="20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C474C" w:rsidRDefault="00AB3DA0">
            <w:pPr>
              <w:tabs>
                <w:tab w:val="left" w:pos="1021"/>
              </w:tabs>
              <w:spacing w:after="0"/>
              <w:rPr>
                <w:rFonts w:ascii="Arial" w:eastAsia="Arial" w:hAnsi="Arial" w:cs="Arial"/>
                <w:color w:val="000000"/>
              </w:rPr>
            </w:pPr>
            <w:r>
              <w:rPr>
                <w:rFonts w:ascii="Arial" w:eastAsia="Arial" w:hAnsi="Arial" w:cs="Arial"/>
                <w:color w:val="000000"/>
              </w:rPr>
              <w:t>Graduação</w:t>
            </w:r>
          </w:p>
        </w:tc>
        <w:tc>
          <w:tcPr>
            <w:tcW w:w="13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C474C" w:rsidRDefault="00AB3DA0">
            <w:pPr>
              <w:tabs>
                <w:tab w:val="left" w:pos="1021"/>
              </w:tabs>
              <w:spacing w:after="0"/>
              <w:jc w:val="center"/>
              <w:rPr>
                <w:rFonts w:ascii="Arial" w:eastAsia="Arial" w:hAnsi="Arial" w:cs="Arial"/>
                <w:color w:val="000000"/>
              </w:rPr>
            </w:pPr>
            <w:r>
              <w:rPr>
                <w:rFonts w:ascii="Arial" w:eastAsia="Arial" w:hAnsi="Arial" w:cs="Arial"/>
                <w:color w:val="000000"/>
              </w:rPr>
              <w:t>D I</w:t>
            </w:r>
          </w:p>
        </w:tc>
        <w:tc>
          <w:tcPr>
            <w:tcW w:w="13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C474C" w:rsidRDefault="00AB3DA0">
            <w:pPr>
              <w:tabs>
                <w:tab w:val="left" w:pos="1021"/>
              </w:tabs>
              <w:spacing w:after="0"/>
              <w:jc w:val="center"/>
              <w:rPr>
                <w:rFonts w:ascii="Arial" w:eastAsia="Arial" w:hAnsi="Arial" w:cs="Arial"/>
                <w:color w:val="000000"/>
              </w:rPr>
            </w:pPr>
            <w:r>
              <w:rPr>
                <w:rFonts w:ascii="Arial" w:eastAsia="Arial" w:hAnsi="Arial" w:cs="Arial"/>
                <w:color w:val="000000"/>
              </w:rPr>
              <w:t>1</w:t>
            </w:r>
          </w:p>
        </w:tc>
        <w:tc>
          <w:tcPr>
            <w:tcW w:w="145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C474C" w:rsidRDefault="00AB3DA0">
            <w:pPr>
              <w:tabs>
                <w:tab w:val="left" w:pos="1021"/>
              </w:tabs>
              <w:spacing w:after="0"/>
              <w:rPr>
                <w:rFonts w:ascii="Arial" w:eastAsia="Arial" w:hAnsi="Arial" w:cs="Arial"/>
                <w:color w:val="000000"/>
              </w:rPr>
            </w:pPr>
            <w:r>
              <w:rPr>
                <w:rFonts w:ascii="Arial" w:eastAsia="Arial" w:hAnsi="Arial" w:cs="Arial"/>
                <w:color w:val="000000"/>
              </w:rPr>
              <w:t>4.455,22</w:t>
            </w:r>
          </w:p>
        </w:tc>
        <w:tc>
          <w:tcPr>
            <w:tcW w:w="16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C474C" w:rsidRDefault="00AB3DA0">
            <w:pPr>
              <w:tabs>
                <w:tab w:val="left" w:pos="1021"/>
              </w:tabs>
              <w:spacing w:after="0"/>
              <w:rPr>
                <w:rFonts w:ascii="Arial" w:eastAsia="Arial" w:hAnsi="Arial" w:cs="Arial"/>
                <w:color w:val="000000"/>
              </w:rPr>
            </w:pPr>
            <w:r>
              <w:rPr>
                <w:rFonts w:ascii="Arial" w:eastAsia="Arial" w:hAnsi="Arial" w:cs="Arial"/>
                <w:color w:val="000000"/>
              </w:rPr>
              <w:t>0</w:t>
            </w:r>
          </w:p>
        </w:tc>
        <w:tc>
          <w:tcPr>
            <w:tcW w:w="14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C474C" w:rsidRDefault="00AB3DA0">
            <w:pPr>
              <w:tabs>
                <w:tab w:val="left" w:pos="1021"/>
              </w:tabs>
              <w:spacing w:after="0"/>
              <w:rPr>
                <w:rFonts w:ascii="Arial" w:eastAsia="Arial" w:hAnsi="Arial" w:cs="Arial"/>
                <w:color w:val="000000"/>
              </w:rPr>
            </w:pPr>
            <w:r>
              <w:rPr>
                <w:rFonts w:ascii="Arial" w:eastAsia="Arial" w:hAnsi="Arial" w:cs="Arial"/>
                <w:color w:val="000000"/>
              </w:rPr>
              <w:t>4.455,22</w:t>
            </w:r>
          </w:p>
        </w:tc>
      </w:tr>
      <w:tr w:rsidR="00AC474C">
        <w:trPr>
          <w:trHeight w:val="280"/>
          <w:jc w:val="center"/>
        </w:trPr>
        <w:tc>
          <w:tcPr>
            <w:tcW w:w="20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C474C" w:rsidRDefault="00AB3DA0">
            <w:pPr>
              <w:tabs>
                <w:tab w:val="left" w:pos="1021"/>
              </w:tabs>
              <w:spacing w:after="0"/>
              <w:rPr>
                <w:rFonts w:ascii="Arial" w:eastAsia="Arial" w:hAnsi="Arial" w:cs="Arial"/>
                <w:color w:val="000000"/>
              </w:rPr>
            </w:pPr>
            <w:r>
              <w:rPr>
                <w:rFonts w:ascii="Arial" w:eastAsia="Arial" w:hAnsi="Arial" w:cs="Arial"/>
                <w:color w:val="000000"/>
              </w:rPr>
              <w:t>Aperfeiçoamento</w:t>
            </w:r>
          </w:p>
        </w:tc>
        <w:tc>
          <w:tcPr>
            <w:tcW w:w="13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C474C" w:rsidRDefault="00AB3DA0">
            <w:pPr>
              <w:tabs>
                <w:tab w:val="left" w:pos="1021"/>
              </w:tabs>
              <w:spacing w:after="0"/>
              <w:jc w:val="center"/>
              <w:rPr>
                <w:rFonts w:ascii="Arial" w:eastAsia="Arial" w:hAnsi="Arial" w:cs="Arial"/>
                <w:color w:val="000000"/>
              </w:rPr>
            </w:pPr>
            <w:r>
              <w:rPr>
                <w:rFonts w:ascii="Arial" w:eastAsia="Arial" w:hAnsi="Arial" w:cs="Arial"/>
                <w:color w:val="000000"/>
              </w:rPr>
              <w:t>D I</w:t>
            </w:r>
          </w:p>
        </w:tc>
        <w:tc>
          <w:tcPr>
            <w:tcW w:w="13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C474C" w:rsidRDefault="00AB3DA0">
            <w:pPr>
              <w:tabs>
                <w:tab w:val="left" w:pos="1021"/>
              </w:tabs>
              <w:spacing w:after="0"/>
              <w:jc w:val="center"/>
              <w:rPr>
                <w:rFonts w:ascii="Arial" w:eastAsia="Arial" w:hAnsi="Arial" w:cs="Arial"/>
                <w:color w:val="000000"/>
              </w:rPr>
            </w:pPr>
            <w:r>
              <w:rPr>
                <w:rFonts w:ascii="Arial" w:eastAsia="Arial" w:hAnsi="Arial" w:cs="Arial"/>
                <w:color w:val="000000"/>
              </w:rPr>
              <w:t>1</w:t>
            </w:r>
          </w:p>
        </w:tc>
        <w:tc>
          <w:tcPr>
            <w:tcW w:w="145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C474C" w:rsidRDefault="00AB3DA0">
            <w:pPr>
              <w:tabs>
                <w:tab w:val="left" w:pos="1021"/>
              </w:tabs>
              <w:spacing w:after="0"/>
              <w:rPr>
                <w:rFonts w:ascii="Arial" w:eastAsia="Arial" w:hAnsi="Arial" w:cs="Arial"/>
                <w:color w:val="000000"/>
              </w:rPr>
            </w:pPr>
            <w:r>
              <w:rPr>
                <w:rFonts w:ascii="Arial" w:eastAsia="Arial" w:hAnsi="Arial" w:cs="Arial"/>
                <w:color w:val="000000"/>
              </w:rPr>
              <w:t>4.455,22</w:t>
            </w:r>
          </w:p>
        </w:tc>
        <w:tc>
          <w:tcPr>
            <w:tcW w:w="16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C474C" w:rsidRDefault="00AB3DA0">
            <w:pPr>
              <w:tabs>
                <w:tab w:val="left" w:pos="1021"/>
              </w:tabs>
              <w:spacing w:after="0"/>
              <w:rPr>
                <w:rFonts w:ascii="Arial" w:eastAsia="Arial" w:hAnsi="Arial" w:cs="Arial"/>
                <w:color w:val="000000"/>
              </w:rPr>
            </w:pPr>
            <w:r>
              <w:rPr>
                <w:rFonts w:ascii="Arial" w:eastAsia="Arial" w:hAnsi="Arial" w:cs="Arial"/>
                <w:color w:val="000000"/>
              </w:rPr>
              <w:t>409,76</w:t>
            </w:r>
          </w:p>
        </w:tc>
        <w:tc>
          <w:tcPr>
            <w:tcW w:w="14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C474C" w:rsidRDefault="00AB3DA0">
            <w:pPr>
              <w:tabs>
                <w:tab w:val="left" w:pos="1021"/>
              </w:tabs>
              <w:spacing w:after="0"/>
              <w:rPr>
                <w:rFonts w:ascii="Arial" w:eastAsia="Arial" w:hAnsi="Arial" w:cs="Arial"/>
                <w:color w:val="000000"/>
              </w:rPr>
            </w:pPr>
            <w:r>
              <w:rPr>
                <w:rFonts w:ascii="Arial" w:eastAsia="Arial" w:hAnsi="Arial" w:cs="Arial"/>
                <w:color w:val="000000"/>
              </w:rPr>
              <w:t>4.864,98</w:t>
            </w:r>
          </w:p>
        </w:tc>
      </w:tr>
      <w:tr w:rsidR="00AC474C">
        <w:trPr>
          <w:trHeight w:val="280"/>
          <w:jc w:val="center"/>
        </w:trPr>
        <w:tc>
          <w:tcPr>
            <w:tcW w:w="20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C474C" w:rsidRDefault="00AB3DA0">
            <w:pPr>
              <w:tabs>
                <w:tab w:val="left" w:pos="1021"/>
              </w:tabs>
              <w:spacing w:after="0"/>
              <w:rPr>
                <w:rFonts w:ascii="Arial" w:eastAsia="Arial" w:hAnsi="Arial" w:cs="Arial"/>
                <w:color w:val="000000"/>
              </w:rPr>
            </w:pPr>
            <w:r>
              <w:rPr>
                <w:rFonts w:ascii="Arial" w:eastAsia="Arial" w:hAnsi="Arial" w:cs="Arial"/>
                <w:color w:val="000000"/>
              </w:rPr>
              <w:t>Especialização</w:t>
            </w:r>
          </w:p>
        </w:tc>
        <w:tc>
          <w:tcPr>
            <w:tcW w:w="13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C474C" w:rsidRDefault="00AB3DA0">
            <w:pPr>
              <w:tabs>
                <w:tab w:val="left" w:pos="1021"/>
              </w:tabs>
              <w:spacing w:after="0"/>
              <w:jc w:val="center"/>
              <w:rPr>
                <w:rFonts w:ascii="Arial" w:eastAsia="Arial" w:hAnsi="Arial" w:cs="Arial"/>
                <w:color w:val="000000"/>
              </w:rPr>
            </w:pPr>
            <w:r>
              <w:rPr>
                <w:rFonts w:ascii="Arial" w:eastAsia="Arial" w:hAnsi="Arial" w:cs="Arial"/>
                <w:color w:val="000000"/>
              </w:rPr>
              <w:t>D I</w:t>
            </w:r>
          </w:p>
        </w:tc>
        <w:tc>
          <w:tcPr>
            <w:tcW w:w="13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C474C" w:rsidRDefault="00AB3DA0">
            <w:pPr>
              <w:tabs>
                <w:tab w:val="left" w:pos="1021"/>
              </w:tabs>
              <w:spacing w:after="0"/>
              <w:jc w:val="center"/>
              <w:rPr>
                <w:rFonts w:ascii="Arial" w:eastAsia="Arial" w:hAnsi="Arial" w:cs="Arial"/>
                <w:color w:val="000000"/>
              </w:rPr>
            </w:pPr>
            <w:r>
              <w:rPr>
                <w:rFonts w:ascii="Arial" w:eastAsia="Arial" w:hAnsi="Arial" w:cs="Arial"/>
                <w:color w:val="000000"/>
              </w:rPr>
              <w:t>1</w:t>
            </w:r>
          </w:p>
        </w:tc>
        <w:tc>
          <w:tcPr>
            <w:tcW w:w="145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C474C" w:rsidRDefault="00AB3DA0">
            <w:pPr>
              <w:tabs>
                <w:tab w:val="left" w:pos="1021"/>
              </w:tabs>
              <w:spacing w:after="0"/>
              <w:rPr>
                <w:rFonts w:ascii="Arial" w:eastAsia="Arial" w:hAnsi="Arial" w:cs="Arial"/>
                <w:color w:val="000000"/>
              </w:rPr>
            </w:pPr>
            <w:r>
              <w:rPr>
                <w:rFonts w:ascii="Arial" w:eastAsia="Arial" w:hAnsi="Arial" w:cs="Arial"/>
                <w:color w:val="000000"/>
              </w:rPr>
              <w:t>4.455,22</w:t>
            </w:r>
          </w:p>
        </w:tc>
        <w:tc>
          <w:tcPr>
            <w:tcW w:w="16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C474C" w:rsidRDefault="00AB3DA0">
            <w:pPr>
              <w:tabs>
                <w:tab w:val="left" w:pos="1021"/>
              </w:tabs>
              <w:spacing w:after="0"/>
              <w:rPr>
                <w:rFonts w:ascii="Arial" w:eastAsia="Arial" w:hAnsi="Arial" w:cs="Arial"/>
                <w:color w:val="000000"/>
              </w:rPr>
            </w:pPr>
            <w:r>
              <w:rPr>
                <w:rFonts w:ascii="Arial" w:eastAsia="Arial" w:hAnsi="Arial" w:cs="Arial"/>
                <w:color w:val="000000"/>
              </w:rPr>
              <w:t>753,71</w:t>
            </w:r>
          </w:p>
        </w:tc>
        <w:tc>
          <w:tcPr>
            <w:tcW w:w="14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C474C" w:rsidRDefault="00AB3DA0">
            <w:pPr>
              <w:tabs>
                <w:tab w:val="left" w:pos="1021"/>
              </w:tabs>
              <w:spacing w:after="0"/>
              <w:rPr>
                <w:rFonts w:ascii="Arial" w:eastAsia="Arial" w:hAnsi="Arial" w:cs="Arial"/>
                <w:color w:val="000000"/>
              </w:rPr>
            </w:pPr>
            <w:r>
              <w:rPr>
                <w:rFonts w:ascii="Arial" w:eastAsia="Arial" w:hAnsi="Arial" w:cs="Arial"/>
                <w:color w:val="000000"/>
              </w:rPr>
              <w:t>5.208,93</w:t>
            </w:r>
          </w:p>
        </w:tc>
      </w:tr>
      <w:tr w:rsidR="00AC474C">
        <w:trPr>
          <w:trHeight w:val="280"/>
          <w:jc w:val="center"/>
        </w:trPr>
        <w:tc>
          <w:tcPr>
            <w:tcW w:w="20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C474C" w:rsidRDefault="00AB3DA0">
            <w:pPr>
              <w:tabs>
                <w:tab w:val="left" w:pos="1021"/>
              </w:tabs>
              <w:spacing w:after="0"/>
              <w:rPr>
                <w:rFonts w:ascii="Arial" w:eastAsia="Arial" w:hAnsi="Arial" w:cs="Arial"/>
                <w:color w:val="000000"/>
              </w:rPr>
            </w:pPr>
            <w:r>
              <w:rPr>
                <w:rFonts w:ascii="Arial" w:eastAsia="Arial" w:hAnsi="Arial" w:cs="Arial"/>
                <w:color w:val="000000"/>
              </w:rPr>
              <w:t>Mestrado</w:t>
            </w:r>
          </w:p>
        </w:tc>
        <w:tc>
          <w:tcPr>
            <w:tcW w:w="13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C474C" w:rsidRDefault="00AB3DA0">
            <w:pPr>
              <w:tabs>
                <w:tab w:val="left" w:pos="1021"/>
              </w:tabs>
              <w:spacing w:after="0"/>
              <w:jc w:val="center"/>
              <w:rPr>
                <w:rFonts w:ascii="Arial" w:eastAsia="Arial" w:hAnsi="Arial" w:cs="Arial"/>
                <w:color w:val="000000"/>
              </w:rPr>
            </w:pPr>
            <w:r>
              <w:rPr>
                <w:rFonts w:ascii="Arial" w:eastAsia="Arial" w:hAnsi="Arial" w:cs="Arial"/>
                <w:color w:val="000000"/>
              </w:rPr>
              <w:t>D I</w:t>
            </w:r>
          </w:p>
        </w:tc>
        <w:tc>
          <w:tcPr>
            <w:tcW w:w="13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C474C" w:rsidRDefault="00AB3DA0">
            <w:pPr>
              <w:tabs>
                <w:tab w:val="left" w:pos="1021"/>
              </w:tabs>
              <w:spacing w:after="0"/>
              <w:jc w:val="center"/>
              <w:rPr>
                <w:rFonts w:ascii="Arial" w:eastAsia="Arial" w:hAnsi="Arial" w:cs="Arial"/>
                <w:color w:val="000000"/>
              </w:rPr>
            </w:pPr>
            <w:r>
              <w:rPr>
                <w:rFonts w:ascii="Arial" w:eastAsia="Arial" w:hAnsi="Arial" w:cs="Arial"/>
                <w:color w:val="000000"/>
              </w:rPr>
              <w:t>1</w:t>
            </w:r>
          </w:p>
        </w:tc>
        <w:tc>
          <w:tcPr>
            <w:tcW w:w="145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C474C" w:rsidRDefault="00AB3DA0">
            <w:pPr>
              <w:tabs>
                <w:tab w:val="left" w:pos="1021"/>
              </w:tabs>
              <w:spacing w:after="0"/>
              <w:rPr>
                <w:rFonts w:ascii="Arial" w:eastAsia="Arial" w:hAnsi="Arial" w:cs="Arial"/>
                <w:color w:val="000000"/>
              </w:rPr>
            </w:pPr>
            <w:r>
              <w:rPr>
                <w:rFonts w:ascii="Arial" w:eastAsia="Arial" w:hAnsi="Arial" w:cs="Arial"/>
                <w:color w:val="000000"/>
              </w:rPr>
              <w:t>4.455,22</w:t>
            </w:r>
          </w:p>
        </w:tc>
        <w:tc>
          <w:tcPr>
            <w:tcW w:w="16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C474C" w:rsidRDefault="00AB3DA0">
            <w:pPr>
              <w:tabs>
                <w:tab w:val="left" w:pos="1021"/>
              </w:tabs>
              <w:spacing w:after="0"/>
              <w:rPr>
                <w:rFonts w:ascii="Arial" w:eastAsia="Arial" w:hAnsi="Arial" w:cs="Arial"/>
                <w:color w:val="000000"/>
              </w:rPr>
            </w:pPr>
            <w:r>
              <w:rPr>
                <w:rFonts w:ascii="Arial" w:eastAsia="Arial" w:hAnsi="Arial" w:cs="Arial"/>
                <w:color w:val="000000"/>
              </w:rPr>
              <w:t>2.172,21</w:t>
            </w:r>
          </w:p>
        </w:tc>
        <w:tc>
          <w:tcPr>
            <w:tcW w:w="14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C474C" w:rsidRDefault="00AB3DA0">
            <w:pPr>
              <w:tabs>
                <w:tab w:val="left" w:pos="1021"/>
              </w:tabs>
              <w:spacing w:after="0"/>
              <w:rPr>
                <w:rFonts w:ascii="Arial" w:eastAsia="Arial" w:hAnsi="Arial" w:cs="Arial"/>
                <w:color w:val="000000"/>
              </w:rPr>
            </w:pPr>
            <w:r>
              <w:rPr>
                <w:rFonts w:ascii="Arial" w:eastAsia="Arial" w:hAnsi="Arial" w:cs="Arial"/>
                <w:color w:val="000000"/>
              </w:rPr>
              <w:t>6.627,43</w:t>
            </w:r>
          </w:p>
        </w:tc>
      </w:tr>
      <w:tr w:rsidR="00AC474C">
        <w:trPr>
          <w:trHeight w:val="280"/>
          <w:jc w:val="center"/>
        </w:trPr>
        <w:tc>
          <w:tcPr>
            <w:tcW w:w="20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C474C" w:rsidRDefault="00AB3DA0">
            <w:pPr>
              <w:tabs>
                <w:tab w:val="left" w:pos="1021"/>
              </w:tabs>
              <w:spacing w:after="0"/>
              <w:rPr>
                <w:rFonts w:ascii="Arial" w:eastAsia="Arial" w:hAnsi="Arial" w:cs="Arial"/>
                <w:color w:val="000000"/>
              </w:rPr>
            </w:pPr>
            <w:r>
              <w:rPr>
                <w:rFonts w:ascii="Arial" w:eastAsia="Arial" w:hAnsi="Arial" w:cs="Arial"/>
                <w:color w:val="000000"/>
              </w:rPr>
              <w:t>Doutorado</w:t>
            </w:r>
          </w:p>
        </w:tc>
        <w:tc>
          <w:tcPr>
            <w:tcW w:w="13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C474C" w:rsidRDefault="00AB3DA0">
            <w:pPr>
              <w:tabs>
                <w:tab w:val="left" w:pos="1021"/>
              </w:tabs>
              <w:spacing w:after="0"/>
              <w:jc w:val="center"/>
              <w:rPr>
                <w:rFonts w:ascii="Arial" w:eastAsia="Arial" w:hAnsi="Arial" w:cs="Arial"/>
                <w:color w:val="000000"/>
              </w:rPr>
            </w:pPr>
            <w:r>
              <w:rPr>
                <w:rFonts w:ascii="Arial" w:eastAsia="Arial" w:hAnsi="Arial" w:cs="Arial"/>
                <w:color w:val="000000"/>
              </w:rPr>
              <w:t>D I</w:t>
            </w:r>
          </w:p>
        </w:tc>
        <w:tc>
          <w:tcPr>
            <w:tcW w:w="13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C474C" w:rsidRDefault="00AB3DA0">
            <w:pPr>
              <w:tabs>
                <w:tab w:val="left" w:pos="1021"/>
              </w:tabs>
              <w:spacing w:after="0"/>
              <w:jc w:val="center"/>
              <w:rPr>
                <w:rFonts w:ascii="Arial" w:eastAsia="Arial" w:hAnsi="Arial" w:cs="Arial"/>
                <w:color w:val="000000"/>
              </w:rPr>
            </w:pPr>
            <w:r>
              <w:rPr>
                <w:rFonts w:ascii="Arial" w:eastAsia="Arial" w:hAnsi="Arial" w:cs="Arial"/>
                <w:color w:val="000000"/>
              </w:rPr>
              <w:t>1</w:t>
            </w:r>
          </w:p>
        </w:tc>
        <w:tc>
          <w:tcPr>
            <w:tcW w:w="145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C474C" w:rsidRDefault="00AB3DA0">
            <w:pPr>
              <w:tabs>
                <w:tab w:val="left" w:pos="1021"/>
              </w:tabs>
              <w:spacing w:after="0"/>
              <w:rPr>
                <w:rFonts w:ascii="Arial" w:eastAsia="Arial" w:hAnsi="Arial" w:cs="Arial"/>
                <w:color w:val="000000"/>
              </w:rPr>
            </w:pPr>
            <w:r>
              <w:rPr>
                <w:rFonts w:ascii="Arial" w:eastAsia="Arial" w:hAnsi="Arial" w:cs="Arial"/>
                <w:color w:val="000000"/>
              </w:rPr>
              <w:t>4.455,22</w:t>
            </w:r>
          </w:p>
        </w:tc>
        <w:tc>
          <w:tcPr>
            <w:tcW w:w="16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C474C" w:rsidRDefault="00AB3DA0">
            <w:pPr>
              <w:tabs>
                <w:tab w:val="left" w:pos="1021"/>
              </w:tabs>
              <w:spacing w:after="0"/>
              <w:rPr>
                <w:rFonts w:ascii="Arial" w:eastAsia="Arial" w:hAnsi="Arial" w:cs="Arial"/>
                <w:color w:val="000000"/>
              </w:rPr>
            </w:pPr>
            <w:r>
              <w:rPr>
                <w:rFonts w:ascii="Arial" w:eastAsia="Arial" w:hAnsi="Arial" w:cs="Arial"/>
                <w:color w:val="000000"/>
              </w:rPr>
              <w:t>5.130,45</w:t>
            </w:r>
          </w:p>
        </w:tc>
        <w:tc>
          <w:tcPr>
            <w:tcW w:w="14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C474C" w:rsidRDefault="00AB3DA0">
            <w:pPr>
              <w:tabs>
                <w:tab w:val="left" w:pos="1021"/>
              </w:tabs>
              <w:spacing w:after="0"/>
              <w:rPr>
                <w:rFonts w:ascii="Arial" w:eastAsia="Arial" w:hAnsi="Arial" w:cs="Arial"/>
                <w:color w:val="000000"/>
              </w:rPr>
            </w:pPr>
            <w:r>
              <w:rPr>
                <w:rFonts w:ascii="Arial" w:eastAsia="Arial" w:hAnsi="Arial" w:cs="Arial"/>
                <w:color w:val="000000"/>
              </w:rPr>
              <w:t>9.585,67</w:t>
            </w:r>
          </w:p>
        </w:tc>
      </w:tr>
    </w:tbl>
    <w:p w:rsidR="00AC474C" w:rsidRDefault="00AB3DA0">
      <w:pPr>
        <w:widowControl w:val="0"/>
        <w:tabs>
          <w:tab w:val="left" w:pos="-7"/>
          <w:tab w:val="left" w:pos="1021"/>
        </w:tabs>
        <w:spacing w:after="0"/>
        <w:rPr>
          <w:rFonts w:ascii="Arial" w:eastAsia="Arial" w:hAnsi="Arial" w:cs="Arial"/>
          <w:color w:val="000000"/>
        </w:rPr>
      </w:pPr>
      <w:r>
        <w:rPr>
          <w:rFonts w:ascii="Arial" w:eastAsia="Arial" w:hAnsi="Arial" w:cs="Arial"/>
          <w:color w:val="000000"/>
        </w:rPr>
        <w:t>VB: Vencimento Básico</w:t>
      </w:r>
      <w:r>
        <w:rPr>
          <w:rFonts w:ascii="Arial" w:eastAsia="Arial" w:hAnsi="Arial" w:cs="Arial"/>
          <w:color w:val="000000"/>
        </w:rPr>
        <w:tab/>
        <w:t>RT: Retribuição por Titulação</w:t>
      </w:r>
    </w:p>
    <w:p w:rsidR="00AC474C" w:rsidRDefault="00AC474C">
      <w:pPr>
        <w:widowControl w:val="0"/>
        <w:tabs>
          <w:tab w:val="left" w:pos="1021"/>
        </w:tabs>
        <w:spacing w:after="0"/>
        <w:jc w:val="both"/>
        <w:rPr>
          <w:rFonts w:ascii="Arial" w:eastAsia="Arial" w:hAnsi="Arial" w:cs="Arial"/>
          <w:color w:val="000000"/>
        </w:rPr>
      </w:pPr>
    </w:p>
    <w:p w:rsidR="00AC474C" w:rsidRDefault="00AB3DA0" w:rsidP="009314AB">
      <w:pPr>
        <w:widowControl w:val="0"/>
        <w:numPr>
          <w:ilvl w:val="2"/>
          <w:numId w:val="2"/>
        </w:numPr>
        <w:tabs>
          <w:tab w:val="left" w:pos="709"/>
        </w:tabs>
        <w:spacing w:after="0"/>
        <w:jc w:val="both"/>
        <w:rPr>
          <w:rFonts w:ascii="Arial" w:eastAsia="Arial" w:hAnsi="Arial" w:cs="Arial"/>
        </w:rPr>
      </w:pPr>
      <w:r>
        <w:rPr>
          <w:rFonts w:ascii="Arial" w:eastAsia="Arial" w:hAnsi="Arial" w:cs="Arial"/>
          <w:color w:val="000000"/>
        </w:rPr>
        <w:t>Além da remuneração acima, o servidor terá direito ao Auxílio Alimentação e poderá solicitar outros benefícios de acordo com a legislação em vigor.</w:t>
      </w:r>
    </w:p>
    <w:p w:rsidR="00AC474C" w:rsidRDefault="00AC474C" w:rsidP="009314AB">
      <w:pPr>
        <w:widowControl w:val="0"/>
        <w:tabs>
          <w:tab w:val="left" w:pos="709"/>
        </w:tabs>
        <w:spacing w:after="0"/>
        <w:jc w:val="both"/>
        <w:rPr>
          <w:rFonts w:ascii="Arial" w:eastAsia="Arial" w:hAnsi="Arial" w:cs="Arial"/>
          <w:color w:val="000000"/>
        </w:rPr>
      </w:pPr>
    </w:p>
    <w:p w:rsidR="001F5119" w:rsidRDefault="001F5119">
      <w:pPr>
        <w:rPr>
          <w:rFonts w:ascii="Arial" w:eastAsia="Arial" w:hAnsi="Arial" w:cs="Arial"/>
          <w:b/>
          <w:color w:val="000000"/>
        </w:rPr>
      </w:pPr>
      <w:r>
        <w:rPr>
          <w:rFonts w:ascii="Arial" w:eastAsia="Arial" w:hAnsi="Arial" w:cs="Arial"/>
          <w:b/>
          <w:color w:val="000000"/>
        </w:rPr>
        <w:br w:type="page"/>
      </w:r>
    </w:p>
    <w:p w:rsidR="00AC474C" w:rsidRPr="004F3D56" w:rsidRDefault="004F3D56" w:rsidP="009314AB">
      <w:pPr>
        <w:widowControl w:val="0"/>
        <w:numPr>
          <w:ilvl w:val="0"/>
          <w:numId w:val="2"/>
        </w:numPr>
        <w:tabs>
          <w:tab w:val="left" w:pos="709"/>
        </w:tabs>
        <w:spacing w:after="0"/>
        <w:ind w:left="426" w:hanging="426"/>
        <w:jc w:val="both"/>
        <w:rPr>
          <w:rFonts w:ascii="Arial" w:eastAsia="Arial" w:hAnsi="Arial" w:cs="Arial"/>
          <w:color w:val="000000"/>
        </w:rPr>
      </w:pPr>
      <w:r>
        <w:rPr>
          <w:rFonts w:ascii="Arial" w:eastAsia="Arial" w:hAnsi="Arial" w:cs="Arial"/>
          <w:b/>
          <w:color w:val="000000"/>
        </w:rPr>
        <w:t xml:space="preserve">DAS </w:t>
      </w:r>
      <w:r w:rsidR="007B16CB">
        <w:rPr>
          <w:rFonts w:ascii="Arial" w:eastAsia="Arial" w:hAnsi="Arial" w:cs="Arial"/>
          <w:b/>
          <w:color w:val="000000"/>
        </w:rPr>
        <w:t>ISENÇÕES</w:t>
      </w:r>
      <w:r>
        <w:rPr>
          <w:rFonts w:ascii="Arial" w:eastAsia="Arial" w:hAnsi="Arial" w:cs="Arial"/>
          <w:b/>
          <w:color w:val="000000"/>
        </w:rPr>
        <w:t xml:space="preserve"> E </w:t>
      </w:r>
      <w:r w:rsidR="00AB3DA0">
        <w:rPr>
          <w:rFonts w:ascii="Arial" w:eastAsia="Arial" w:hAnsi="Arial" w:cs="Arial"/>
          <w:b/>
          <w:color w:val="000000"/>
        </w:rPr>
        <w:t>DAS INSCRIÇÕES</w:t>
      </w:r>
    </w:p>
    <w:p w:rsidR="004F3D56" w:rsidRDefault="004F3D56" w:rsidP="004F3D56">
      <w:pPr>
        <w:widowControl w:val="0"/>
        <w:numPr>
          <w:ilvl w:val="1"/>
          <w:numId w:val="2"/>
        </w:numPr>
        <w:tabs>
          <w:tab w:val="left" w:pos="709"/>
        </w:tabs>
        <w:spacing w:after="0"/>
        <w:jc w:val="both"/>
        <w:rPr>
          <w:rFonts w:ascii="Arial" w:eastAsia="Arial" w:hAnsi="Arial" w:cs="Arial"/>
        </w:rPr>
      </w:pPr>
      <w:r>
        <w:rPr>
          <w:rFonts w:ascii="Arial" w:eastAsia="Arial" w:hAnsi="Arial" w:cs="Arial"/>
          <w:color w:val="000000"/>
        </w:rPr>
        <w:t xml:space="preserve">As isenções e inscrições de que tratam este item serão realizadas exclusivamente pela </w:t>
      </w:r>
      <w:r>
        <w:rPr>
          <w:rFonts w:ascii="Arial" w:eastAsia="Arial" w:hAnsi="Arial" w:cs="Arial"/>
          <w:i/>
          <w:color w:val="000000"/>
        </w:rPr>
        <w:t>Internet</w:t>
      </w:r>
      <w:r>
        <w:rPr>
          <w:rFonts w:ascii="Arial" w:eastAsia="Arial" w:hAnsi="Arial" w:cs="Arial"/>
          <w:color w:val="000000"/>
        </w:rPr>
        <w:t>, no endereço eletrônico especificado no item 2.1 deste edital, no período estabelecido no Anexo I.</w:t>
      </w:r>
    </w:p>
    <w:p w:rsidR="004F3D56" w:rsidRPr="004F3D56" w:rsidRDefault="004F3D56" w:rsidP="004F3D56">
      <w:pPr>
        <w:widowControl w:val="0"/>
        <w:numPr>
          <w:ilvl w:val="1"/>
          <w:numId w:val="2"/>
        </w:numPr>
        <w:tabs>
          <w:tab w:val="left" w:pos="709"/>
        </w:tabs>
        <w:spacing w:after="0"/>
        <w:jc w:val="both"/>
        <w:rPr>
          <w:rFonts w:ascii="Arial" w:eastAsia="Arial" w:hAnsi="Arial" w:cs="Arial"/>
        </w:rPr>
      </w:pPr>
      <w:r w:rsidRPr="004F3D56">
        <w:rPr>
          <w:rFonts w:ascii="Arial" w:eastAsia="Arial" w:hAnsi="Arial" w:cs="Arial"/>
          <w:color w:val="000000"/>
        </w:rPr>
        <w:t>Aos candidatos que não dispõem de acesso à</w:t>
      </w:r>
      <w:r w:rsidRPr="004F3D56">
        <w:rPr>
          <w:rFonts w:ascii="Arial" w:eastAsia="Arial" w:hAnsi="Arial" w:cs="Arial"/>
          <w:i/>
          <w:color w:val="000000"/>
        </w:rPr>
        <w:t xml:space="preserve"> Internet</w:t>
      </w:r>
      <w:r w:rsidRPr="004F3D56">
        <w:rPr>
          <w:rFonts w:ascii="Arial" w:eastAsia="Arial" w:hAnsi="Arial" w:cs="Arial"/>
          <w:color w:val="000000"/>
        </w:rPr>
        <w:t xml:space="preserve">, serão disponibilizados computadores para inscrição no Concurso, nos dias úteis, das </w:t>
      </w:r>
      <w:proofErr w:type="spellStart"/>
      <w:r w:rsidRPr="004F3D56">
        <w:rPr>
          <w:rFonts w:ascii="Arial" w:eastAsia="Arial" w:hAnsi="Arial" w:cs="Arial"/>
          <w:color w:val="000000"/>
        </w:rPr>
        <w:t>9h</w:t>
      </w:r>
      <w:proofErr w:type="spellEnd"/>
      <w:r w:rsidRPr="004F3D56">
        <w:rPr>
          <w:rFonts w:ascii="Arial" w:eastAsia="Arial" w:hAnsi="Arial" w:cs="Arial"/>
          <w:color w:val="000000"/>
        </w:rPr>
        <w:t xml:space="preserve"> às </w:t>
      </w:r>
      <w:proofErr w:type="spellStart"/>
      <w:r w:rsidRPr="004F3D56">
        <w:rPr>
          <w:rFonts w:ascii="Arial" w:eastAsia="Arial" w:hAnsi="Arial" w:cs="Arial"/>
          <w:color w:val="000000"/>
        </w:rPr>
        <w:t>17h</w:t>
      </w:r>
      <w:proofErr w:type="spellEnd"/>
      <w:r w:rsidRPr="004F3D56">
        <w:rPr>
          <w:rFonts w:ascii="Arial" w:eastAsia="Arial" w:hAnsi="Arial" w:cs="Arial"/>
          <w:color w:val="000000"/>
        </w:rPr>
        <w:t xml:space="preserve">, nos locais relacionados no Anexo </w:t>
      </w:r>
      <w:proofErr w:type="spellStart"/>
      <w:r w:rsidRPr="004F3D56">
        <w:rPr>
          <w:rFonts w:ascii="Arial" w:eastAsia="Arial" w:hAnsi="Arial" w:cs="Arial"/>
          <w:color w:val="000000"/>
        </w:rPr>
        <w:t>IV</w:t>
      </w:r>
      <w:proofErr w:type="spellEnd"/>
      <w:r w:rsidRPr="004F3D56">
        <w:rPr>
          <w:rFonts w:ascii="Arial" w:eastAsia="Arial" w:hAnsi="Arial" w:cs="Arial"/>
          <w:color w:val="000000"/>
        </w:rPr>
        <w:t>.</w:t>
      </w:r>
    </w:p>
    <w:p w:rsidR="004F3D56" w:rsidRDefault="00DA218A" w:rsidP="004F3D56">
      <w:pPr>
        <w:widowControl w:val="0"/>
        <w:numPr>
          <w:ilvl w:val="1"/>
          <w:numId w:val="2"/>
        </w:numPr>
        <w:tabs>
          <w:tab w:val="left" w:pos="709"/>
        </w:tabs>
        <w:spacing w:after="0"/>
        <w:contextualSpacing/>
        <w:jc w:val="both"/>
        <w:rPr>
          <w:rFonts w:ascii="Arial" w:eastAsia="Arial" w:hAnsi="Arial" w:cs="Arial"/>
        </w:rPr>
      </w:pPr>
      <w:r>
        <w:rPr>
          <w:rFonts w:ascii="Arial" w:eastAsia="Arial" w:hAnsi="Arial" w:cs="Arial"/>
          <w:b/>
          <w:color w:val="000000"/>
        </w:rPr>
        <w:t>Da i</w:t>
      </w:r>
      <w:r w:rsidR="004F3D56">
        <w:rPr>
          <w:rFonts w:ascii="Arial" w:eastAsia="Arial" w:hAnsi="Arial" w:cs="Arial"/>
          <w:b/>
          <w:color w:val="000000"/>
        </w:rPr>
        <w:t>senção do valor da inscrição:</w:t>
      </w:r>
    </w:p>
    <w:p w:rsidR="004F3D56" w:rsidRPr="00595F99" w:rsidRDefault="004F3D56" w:rsidP="004F3D56">
      <w:pPr>
        <w:widowControl w:val="0"/>
        <w:numPr>
          <w:ilvl w:val="2"/>
          <w:numId w:val="2"/>
        </w:numPr>
        <w:tabs>
          <w:tab w:val="left" w:pos="709"/>
        </w:tabs>
        <w:spacing w:after="0"/>
        <w:jc w:val="both"/>
        <w:rPr>
          <w:rFonts w:ascii="Arial" w:eastAsia="Arial" w:hAnsi="Arial" w:cs="Arial"/>
        </w:rPr>
      </w:pPr>
      <w:r>
        <w:rPr>
          <w:rFonts w:ascii="Arial" w:eastAsia="Arial" w:hAnsi="Arial" w:cs="Arial"/>
          <w:color w:val="000000"/>
        </w:rPr>
        <w:t xml:space="preserve">Faz jus à isenção do valor de inscrição, nos termos do Decreto nº 6.593, de 02 de outubro de 2008 e </w:t>
      </w:r>
      <w:hyperlink r:id="rId8" w:history="1">
        <w:r w:rsidRPr="00595F99">
          <w:rPr>
            <w:rStyle w:val="Hyperlink"/>
            <w:rFonts w:ascii="Arial" w:eastAsia="Arial" w:hAnsi="Arial" w:cs="Arial"/>
            <w:bCs/>
            <w:color w:val="000000" w:themeColor="text1"/>
            <w:u w:val="none"/>
          </w:rPr>
          <w:t>Lei nº 13.656, d</w:t>
        </w:r>
        <w:r>
          <w:rPr>
            <w:rStyle w:val="Hyperlink"/>
            <w:rFonts w:ascii="Arial" w:eastAsia="Arial" w:hAnsi="Arial" w:cs="Arial"/>
            <w:bCs/>
            <w:color w:val="000000" w:themeColor="text1"/>
            <w:u w:val="none"/>
          </w:rPr>
          <w:t>e 30 de abril d</w:t>
        </w:r>
        <w:r w:rsidRPr="00595F99">
          <w:rPr>
            <w:rStyle w:val="Hyperlink"/>
            <w:rFonts w:ascii="Arial" w:eastAsia="Arial" w:hAnsi="Arial" w:cs="Arial"/>
            <w:bCs/>
            <w:color w:val="000000" w:themeColor="text1"/>
            <w:u w:val="none"/>
          </w:rPr>
          <w:t>e 2018</w:t>
        </w:r>
      </w:hyperlink>
      <w:r w:rsidRPr="00595F99">
        <w:rPr>
          <w:rFonts w:ascii="Arial" w:eastAsia="Arial" w:hAnsi="Arial" w:cs="Arial"/>
          <w:color w:val="000000" w:themeColor="text1"/>
        </w:rPr>
        <w:t>,</w:t>
      </w:r>
      <w:r w:rsidRPr="00595F99">
        <w:rPr>
          <w:rFonts w:ascii="Arial" w:eastAsia="Arial" w:hAnsi="Arial" w:cs="Arial"/>
          <w:color w:val="000000"/>
        </w:rPr>
        <w:t xml:space="preserve"> </w:t>
      </w:r>
      <w:r>
        <w:rPr>
          <w:rFonts w:ascii="Arial" w:eastAsia="Arial" w:hAnsi="Arial" w:cs="Arial"/>
          <w:color w:val="000000"/>
        </w:rPr>
        <w:t>o candidato que:</w:t>
      </w:r>
    </w:p>
    <w:p w:rsidR="004F3D56" w:rsidRPr="00595F99" w:rsidRDefault="004F3D56" w:rsidP="004F3D56">
      <w:pPr>
        <w:widowControl w:val="0"/>
        <w:numPr>
          <w:ilvl w:val="3"/>
          <w:numId w:val="2"/>
        </w:numPr>
        <w:tabs>
          <w:tab w:val="left" w:pos="709"/>
        </w:tabs>
        <w:spacing w:after="0"/>
        <w:jc w:val="both"/>
        <w:rPr>
          <w:rFonts w:ascii="Arial" w:eastAsia="Arial" w:hAnsi="Arial" w:cs="Arial"/>
        </w:rPr>
      </w:pPr>
      <w:r>
        <w:rPr>
          <w:rFonts w:ascii="Arial" w:eastAsia="Arial" w:hAnsi="Arial" w:cs="Arial"/>
          <w:color w:val="000000"/>
        </w:rPr>
        <w:t xml:space="preserve"> Estiver regularmente inscrito no Cadastro Único para Programas Sociais do Governo Federal (</w:t>
      </w:r>
      <w:proofErr w:type="spellStart"/>
      <w:r>
        <w:rPr>
          <w:rFonts w:ascii="Arial" w:eastAsia="Arial" w:hAnsi="Arial" w:cs="Arial"/>
          <w:color w:val="000000"/>
        </w:rPr>
        <w:t>CadÚnico</w:t>
      </w:r>
      <w:proofErr w:type="spellEnd"/>
      <w:r>
        <w:rPr>
          <w:rFonts w:ascii="Arial" w:eastAsia="Arial" w:hAnsi="Arial" w:cs="Arial"/>
          <w:color w:val="000000"/>
        </w:rPr>
        <w:t>), de que trata o Decreto n° 6.135 de 26 de junho de 2007, e for membro de família de baixa renda.</w:t>
      </w:r>
    </w:p>
    <w:p w:rsidR="004F3D56" w:rsidRDefault="004F3D56" w:rsidP="004F3D56">
      <w:pPr>
        <w:widowControl w:val="0"/>
        <w:numPr>
          <w:ilvl w:val="3"/>
          <w:numId w:val="2"/>
        </w:numPr>
        <w:tabs>
          <w:tab w:val="left" w:pos="709"/>
        </w:tabs>
        <w:spacing w:after="0"/>
        <w:jc w:val="both"/>
        <w:rPr>
          <w:rFonts w:ascii="Arial" w:eastAsia="Arial" w:hAnsi="Arial" w:cs="Arial"/>
        </w:rPr>
      </w:pPr>
      <w:r>
        <w:rPr>
          <w:rFonts w:ascii="Arial" w:eastAsia="Arial" w:hAnsi="Arial" w:cs="Arial"/>
          <w:color w:val="000000"/>
        </w:rPr>
        <w:t xml:space="preserve">Estiver regularmente inscrito no cadastro de </w:t>
      </w:r>
      <w:r>
        <w:rPr>
          <w:rFonts w:ascii="Arial" w:hAnsi="Arial" w:cs="Arial"/>
          <w:color w:val="000000"/>
        </w:rPr>
        <w:t>doadores de medula óssea em entidades reconhecidas pelo Ministério da Saúde.</w:t>
      </w:r>
    </w:p>
    <w:p w:rsidR="004F3D56" w:rsidRDefault="004F3D56" w:rsidP="004F3D56">
      <w:pPr>
        <w:widowControl w:val="0"/>
        <w:numPr>
          <w:ilvl w:val="2"/>
          <w:numId w:val="2"/>
        </w:numPr>
        <w:tabs>
          <w:tab w:val="left" w:pos="709"/>
        </w:tabs>
        <w:spacing w:after="0"/>
        <w:jc w:val="both"/>
        <w:rPr>
          <w:rFonts w:ascii="Arial" w:eastAsia="Arial" w:hAnsi="Arial" w:cs="Arial"/>
        </w:rPr>
      </w:pPr>
      <w:r w:rsidRPr="009E249F">
        <w:rPr>
          <w:rFonts w:ascii="Arial" w:eastAsia="Arial" w:hAnsi="Arial" w:cs="Arial"/>
        </w:rPr>
        <w:t>A isenção deverá ser solicitada no período estabelecido no Anexo I, quando o candidato deverá, obrigatoriamen</w:t>
      </w:r>
      <w:r>
        <w:rPr>
          <w:rFonts w:ascii="Arial" w:eastAsia="Arial" w:hAnsi="Arial" w:cs="Arial"/>
        </w:rPr>
        <w:t>te:</w:t>
      </w:r>
    </w:p>
    <w:p w:rsidR="004F3D56" w:rsidRDefault="004F3D56" w:rsidP="004F3D56">
      <w:pPr>
        <w:widowControl w:val="0"/>
        <w:numPr>
          <w:ilvl w:val="3"/>
          <w:numId w:val="2"/>
        </w:numPr>
        <w:tabs>
          <w:tab w:val="left" w:pos="709"/>
        </w:tabs>
        <w:spacing w:after="0"/>
        <w:jc w:val="both"/>
        <w:rPr>
          <w:rFonts w:ascii="Arial" w:eastAsia="Arial" w:hAnsi="Arial" w:cs="Arial"/>
        </w:rPr>
      </w:pPr>
      <w:r>
        <w:rPr>
          <w:rFonts w:ascii="Arial" w:eastAsia="Arial" w:hAnsi="Arial" w:cs="Arial"/>
        </w:rPr>
        <w:t xml:space="preserve"> I</w:t>
      </w:r>
      <w:r w:rsidRPr="009E249F">
        <w:rPr>
          <w:rFonts w:ascii="Arial" w:eastAsia="Arial" w:hAnsi="Arial" w:cs="Arial"/>
        </w:rPr>
        <w:t xml:space="preserve">ndicar o seu Número de Identificação Social – </w:t>
      </w:r>
      <w:proofErr w:type="spellStart"/>
      <w:r w:rsidRPr="009E249F">
        <w:rPr>
          <w:rFonts w:ascii="Arial" w:eastAsia="Arial" w:hAnsi="Arial" w:cs="Arial"/>
        </w:rPr>
        <w:t>NIS</w:t>
      </w:r>
      <w:proofErr w:type="spellEnd"/>
      <w:r w:rsidRPr="009E249F">
        <w:rPr>
          <w:rFonts w:ascii="Arial" w:eastAsia="Arial" w:hAnsi="Arial" w:cs="Arial"/>
        </w:rPr>
        <w:t xml:space="preserve">, atribuído pelo </w:t>
      </w:r>
      <w:proofErr w:type="spellStart"/>
      <w:r w:rsidRPr="009E249F">
        <w:rPr>
          <w:rFonts w:ascii="Arial" w:eastAsia="Arial" w:hAnsi="Arial" w:cs="Arial"/>
        </w:rPr>
        <w:t>CadÚnico</w:t>
      </w:r>
      <w:proofErr w:type="spellEnd"/>
      <w:r>
        <w:rPr>
          <w:rFonts w:ascii="Arial" w:eastAsia="Arial" w:hAnsi="Arial" w:cs="Arial"/>
        </w:rPr>
        <w:t>, no caso de opção de isenção nos termos do subitem 5.</w:t>
      </w:r>
      <w:r w:rsidR="00DA218A">
        <w:rPr>
          <w:rFonts w:ascii="Arial" w:eastAsia="Arial" w:hAnsi="Arial" w:cs="Arial"/>
        </w:rPr>
        <w:t>3</w:t>
      </w:r>
      <w:r>
        <w:rPr>
          <w:rFonts w:ascii="Arial" w:eastAsia="Arial" w:hAnsi="Arial" w:cs="Arial"/>
        </w:rPr>
        <w:t>.1.1;</w:t>
      </w:r>
    </w:p>
    <w:p w:rsidR="004F3D56" w:rsidRPr="00C034E4" w:rsidRDefault="004F3D56" w:rsidP="004F3D56">
      <w:pPr>
        <w:widowControl w:val="0"/>
        <w:numPr>
          <w:ilvl w:val="3"/>
          <w:numId w:val="2"/>
        </w:numPr>
        <w:tabs>
          <w:tab w:val="left" w:pos="709"/>
        </w:tabs>
        <w:spacing w:after="0"/>
        <w:jc w:val="both"/>
        <w:rPr>
          <w:rFonts w:ascii="Arial" w:eastAsia="Arial" w:hAnsi="Arial" w:cs="Arial"/>
        </w:rPr>
      </w:pPr>
      <w:r>
        <w:rPr>
          <w:rFonts w:ascii="Arial" w:eastAsia="Arial" w:hAnsi="Arial" w:cs="Arial"/>
        </w:rPr>
        <w:t xml:space="preserve">Indicar o seu número de cadastro junto ao Instituto Nacional de Câncer – </w:t>
      </w:r>
      <w:proofErr w:type="spellStart"/>
      <w:r>
        <w:rPr>
          <w:rFonts w:ascii="Arial" w:eastAsia="Arial" w:hAnsi="Arial" w:cs="Arial"/>
        </w:rPr>
        <w:t>REDOME</w:t>
      </w:r>
      <w:proofErr w:type="spellEnd"/>
      <w:r>
        <w:rPr>
          <w:rFonts w:ascii="Arial" w:eastAsia="Arial" w:hAnsi="Arial" w:cs="Arial"/>
        </w:rPr>
        <w:t>, na condição de doador voluntário de medula óssea, no caso de opção de isenção nos termos do subitem 5.</w:t>
      </w:r>
      <w:r w:rsidR="00DA218A">
        <w:rPr>
          <w:rFonts w:ascii="Arial" w:eastAsia="Arial" w:hAnsi="Arial" w:cs="Arial"/>
        </w:rPr>
        <w:t>3</w:t>
      </w:r>
      <w:r>
        <w:rPr>
          <w:rFonts w:ascii="Arial" w:eastAsia="Arial" w:hAnsi="Arial" w:cs="Arial"/>
        </w:rPr>
        <w:t>.1.2;</w:t>
      </w:r>
    </w:p>
    <w:p w:rsidR="004F3D56" w:rsidRPr="00E51393" w:rsidRDefault="004F3D56" w:rsidP="004F3D56">
      <w:pPr>
        <w:widowControl w:val="0"/>
        <w:numPr>
          <w:ilvl w:val="2"/>
          <w:numId w:val="2"/>
        </w:numPr>
        <w:tabs>
          <w:tab w:val="left" w:pos="709"/>
        </w:tabs>
        <w:spacing w:after="0"/>
        <w:jc w:val="both"/>
        <w:rPr>
          <w:rFonts w:ascii="Arial" w:eastAsia="Arial" w:hAnsi="Arial" w:cs="Arial"/>
          <w:b/>
        </w:rPr>
      </w:pPr>
      <w:r>
        <w:rPr>
          <w:rFonts w:ascii="Arial" w:eastAsia="Arial" w:hAnsi="Arial" w:cs="Arial"/>
          <w:color w:val="000000"/>
        </w:rPr>
        <w:t>O IFRS fará a verificação da veracidade das informações prestadas pelo candidato junto aos órgãos gestores dos cadastros mencionados nos subitens 5.</w:t>
      </w:r>
      <w:r w:rsidR="00DA218A">
        <w:rPr>
          <w:rFonts w:ascii="Arial" w:eastAsia="Arial" w:hAnsi="Arial" w:cs="Arial"/>
          <w:color w:val="000000"/>
        </w:rPr>
        <w:t>3</w:t>
      </w:r>
      <w:r>
        <w:rPr>
          <w:rFonts w:ascii="Arial" w:eastAsia="Arial" w:hAnsi="Arial" w:cs="Arial"/>
          <w:color w:val="000000"/>
        </w:rPr>
        <w:t>.1.1 e 5.</w:t>
      </w:r>
      <w:r w:rsidR="00DA218A">
        <w:rPr>
          <w:rFonts w:ascii="Arial" w:eastAsia="Arial" w:hAnsi="Arial" w:cs="Arial"/>
          <w:color w:val="000000"/>
        </w:rPr>
        <w:t>3</w:t>
      </w:r>
      <w:r>
        <w:rPr>
          <w:rFonts w:ascii="Arial" w:eastAsia="Arial" w:hAnsi="Arial" w:cs="Arial"/>
          <w:color w:val="000000"/>
        </w:rPr>
        <w:t xml:space="preserve">.1.2, uma vez que, o simples preenchimento dos dados necessários para a solicitação de isenção </w:t>
      </w:r>
      <w:r w:rsidRPr="00DA218A">
        <w:rPr>
          <w:rFonts w:ascii="Arial" w:eastAsia="Arial" w:hAnsi="Arial" w:cs="Arial"/>
          <w:color w:val="000000"/>
        </w:rPr>
        <w:t xml:space="preserve">não garante </w:t>
      </w:r>
      <w:r>
        <w:rPr>
          <w:rFonts w:ascii="Arial" w:eastAsia="Arial" w:hAnsi="Arial" w:cs="Arial"/>
          <w:color w:val="000000"/>
        </w:rPr>
        <w:t xml:space="preserve">ao interessado a isenção do valor de inscrição, </w:t>
      </w:r>
      <w:r w:rsidRPr="00E51393">
        <w:rPr>
          <w:rFonts w:ascii="Arial" w:eastAsia="Arial" w:hAnsi="Arial" w:cs="Arial"/>
          <w:color w:val="000000"/>
        </w:rPr>
        <w:t xml:space="preserve">estando a mesma sujeita a análise e deferimento. </w:t>
      </w:r>
    </w:p>
    <w:p w:rsidR="004F3D56" w:rsidRPr="00DA218A" w:rsidRDefault="004F3D56" w:rsidP="004F3D56">
      <w:pPr>
        <w:widowControl w:val="0"/>
        <w:numPr>
          <w:ilvl w:val="2"/>
          <w:numId w:val="2"/>
        </w:numPr>
        <w:tabs>
          <w:tab w:val="left" w:pos="709"/>
        </w:tabs>
        <w:spacing w:after="0"/>
        <w:jc w:val="both"/>
        <w:rPr>
          <w:rFonts w:ascii="Arial" w:eastAsia="Arial" w:hAnsi="Arial" w:cs="Arial"/>
        </w:rPr>
      </w:pPr>
      <w:r w:rsidRPr="00DA218A">
        <w:rPr>
          <w:rFonts w:ascii="Arial" w:eastAsia="Arial" w:hAnsi="Arial" w:cs="Arial"/>
          <w:color w:val="000000"/>
        </w:rPr>
        <w:t xml:space="preserve">A declaração falsa sujeitará o candidato às sanções previstas no art. </w:t>
      </w:r>
      <w:proofErr w:type="spellStart"/>
      <w:r w:rsidRPr="00DA218A">
        <w:rPr>
          <w:rFonts w:ascii="Arial" w:eastAsia="Arial" w:hAnsi="Arial" w:cs="Arial"/>
          <w:color w:val="000000"/>
        </w:rPr>
        <w:t>2</w:t>
      </w:r>
      <w:r w:rsidRPr="00DA218A">
        <w:rPr>
          <w:rFonts w:ascii="Arial" w:eastAsia="Arial" w:hAnsi="Arial" w:cs="Arial"/>
          <w:color w:val="000000"/>
          <w:vertAlign w:val="superscript"/>
        </w:rPr>
        <w:t>o</w:t>
      </w:r>
      <w:proofErr w:type="spellEnd"/>
      <w:r w:rsidRPr="00DA218A">
        <w:rPr>
          <w:rFonts w:ascii="Arial" w:eastAsia="Arial" w:hAnsi="Arial" w:cs="Arial"/>
          <w:color w:val="000000"/>
        </w:rPr>
        <w:t xml:space="preserve"> da </w:t>
      </w:r>
      <w:hyperlink r:id="rId9" w:history="1">
        <w:r w:rsidRPr="00DA218A">
          <w:rPr>
            <w:rStyle w:val="Hyperlink"/>
            <w:rFonts w:ascii="Arial" w:eastAsia="Arial" w:hAnsi="Arial" w:cs="Arial"/>
            <w:bCs/>
            <w:color w:val="000000" w:themeColor="text1"/>
            <w:u w:val="none"/>
          </w:rPr>
          <w:t>Lei nº 13.656, de 30 de abril de 2018</w:t>
        </w:r>
      </w:hyperlink>
      <w:r w:rsidRPr="00DA218A">
        <w:rPr>
          <w:rFonts w:ascii="Arial" w:eastAsia="Arial" w:hAnsi="Arial" w:cs="Arial"/>
          <w:color w:val="000000" w:themeColor="text1"/>
        </w:rPr>
        <w:t>.</w:t>
      </w:r>
    </w:p>
    <w:p w:rsidR="004F3D56" w:rsidRPr="00536C32" w:rsidRDefault="004F3D56" w:rsidP="004F3D56">
      <w:pPr>
        <w:widowControl w:val="0"/>
        <w:numPr>
          <w:ilvl w:val="2"/>
          <w:numId w:val="2"/>
        </w:numPr>
        <w:tabs>
          <w:tab w:val="left" w:pos="709"/>
        </w:tabs>
        <w:spacing w:after="0"/>
        <w:jc w:val="both"/>
        <w:rPr>
          <w:rFonts w:ascii="Arial" w:eastAsia="Arial" w:hAnsi="Arial" w:cs="Arial"/>
        </w:rPr>
      </w:pPr>
      <w:r w:rsidRPr="00536C32">
        <w:rPr>
          <w:rFonts w:ascii="Arial" w:eastAsia="Arial" w:hAnsi="Arial" w:cs="Arial"/>
          <w:color w:val="000000"/>
        </w:rPr>
        <w:t xml:space="preserve">O não cumprimento de </w:t>
      </w:r>
      <w:r>
        <w:rPr>
          <w:rFonts w:ascii="Arial" w:eastAsia="Arial" w:hAnsi="Arial" w:cs="Arial"/>
          <w:color w:val="000000"/>
        </w:rPr>
        <w:t>qualquer</w:t>
      </w:r>
      <w:r w:rsidRPr="00536C32">
        <w:rPr>
          <w:rFonts w:ascii="Arial" w:eastAsia="Arial" w:hAnsi="Arial" w:cs="Arial"/>
          <w:color w:val="000000"/>
        </w:rPr>
        <w:t xml:space="preserve"> das etapas fixadas, inconsistência de </w:t>
      </w:r>
      <w:r>
        <w:rPr>
          <w:rFonts w:ascii="Arial" w:eastAsia="Arial" w:hAnsi="Arial" w:cs="Arial"/>
          <w:color w:val="000000"/>
        </w:rPr>
        <w:t>qualquer</w:t>
      </w:r>
      <w:r w:rsidRPr="00536C32">
        <w:rPr>
          <w:rFonts w:ascii="Arial" w:eastAsia="Arial" w:hAnsi="Arial" w:cs="Arial"/>
          <w:color w:val="000000"/>
        </w:rPr>
        <w:t xml:space="preserve"> informação ou solicitação apresentada fora do período fixado, implicará a eliminação automática do processo de isenção. </w:t>
      </w:r>
    </w:p>
    <w:p w:rsidR="004F3D56" w:rsidRPr="00E51393" w:rsidRDefault="004F3D56" w:rsidP="004F3D56">
      <w:pPr>
        <w:widowControl w:val="0"/>
        <w:numPr>
          <w:ilvl w:val="2"/>
          <w:numId w:val="2"/>
        </w:numPr>
        <w:tabs>
          <w:tab w:val="left" w:pos="709"/>
        </w:tabs>
        <w:spacing w:after="0"/>
        <w:jc w:val="both"/>
        <w:rPr>
          <w:rFonts w:ascii="Arial" w:eastAsia="Arial" w:hAnsi="Arial" w:cs="Arial"/>
        </w:rPr>
      </w:pPr>
      <w:r>
        <w:rPr>
          <w:rFonts w:ascii="Arial" w:eastAsia="Arial" w:hAnsi="Arial" w:cs="Arial"/>
          <w:color w:val="000000"/>
        </w:rPr>
        <w:t xml:space="preserve">A homologação do resultado da isenção do valor de inscrição será divulgada no endereço eletrônico especificado no item 2.1 deste edital, a partir da data estabelecida no Anexo I. </w:t>
      </w:r>
    </w:p>
    <w:p w:rsidR="004F3D56" w:rsidRPr="00DA218A" w:rsidRDefault="004F3D56" w:rsidP="004F3D56">
      <w:pPr>
        <w:widowControl w:val="0"/>
        <w:numPr>
          <w:ilvl w:val="2"/>
          <w:numId w:val="2"/>
        </w:numPr>
        <w:tabs>
          <w:tab w:val="left" w:pos="709"/>
        </w:tabs>
        <w:spacing w:after="0"/>
        <w:jc w:val="both"/>
        <w:rPr>
          <w:rFonts w:ascii="Arial" w:eastAsia="Arial" w:hAnsi="Arial" w:cs="Arial"/>
        </w:rPr>
      </w:pPr>
      <w:r w:rsidRPr="00DA218A">
        <w:rPr>
          <w:rFonts w:ascii="Arial" w:eastAsia="Arial" w:hAnsi="Arial" w:cs="Arial"/>
          <w:color w:val="000000"/>
        </w:rPr>
        <w:t xml:space="preserve">O deferimento de isenção do valor não gera a inscrição automática neste certame, devendo o candidato realizar os procedimentos previstos no item </w:t>
      </w:r>
      <w:r w:rsidR="00A47161">
        <w:rPr>
          <w:rFonts w:ascii="Arial" w:eastAsia="Arial" w:hAnsi="Arial" w:cs="Arial"/>
          <w:color w:val="000000"/>
        </w:rPr>
        <w:t>5.4</w:t>
      </w:r>
      <w:bookmarkStart w:id="1" w:name="_GoBack"/>
      <w:bookmarkEnd w:id="1"/>
      <w:r w:rsidRPr="00DA218A">
        <w:rPr>
          <w:rFonts w:ascii="Arial" w:eastAsia="Arial" w:hAnsi="Arial" w:cs="Arial"/>
          <w:color w:val="000000"/>
        </w:rPr>
        <w:t xml:space="preserve"> deste Edital.</w:t>
      </w:r>
    </w:p>
    <w:p w:rsidR="004F3D56" w:rsidRPr="004F3D56" w:rsidRDefault="004F3D56" w:rsidP="004F3D56">
      <w:pPr>
        <w:widowControl w:val="0"/>
        <w:numPr>
          <w:ilvl w:val="2"/>
          <w:numId w:val="2"/>
        </w:numPr>
        <w:tabs>
          <w:tab w:val="left" w:pos="709"/>
        </w:tabs>
        <w:spacing w:after="0"/>
        <w:jc w:val="both"/>
        <w:rPr>
          <w:rFonts w:ascii="Arial" w:eastAsia="Arial" w:hAnsi="Arial" w:cs="Arial"/>
        </w:rPr>
      </w:pPr>
      <w:r w:rsidRPr="00536C32">
        <w:rPr>
          <w:rFonts w:ascii="Arial" w:eastAsia="Arial" w:hAnsi="Arial" w:cs="Arial"/>
          <w:color w:val="000000"/>
        </w:rPr>
        <w:t>Caber</w:t>
      </w:r>
      <w:r>
        <w:rPr>
          <w:rFonts w:ascii="Arial" w:eastAsia="Arial" w:hAnsi="Arial" w:cs="Arial"/>
          <w:color w:val="000000"/>
        </w:rPr>
        <w:t>á recurso do indeferimento da isenção do valor da inscrição, nos termos do item 11 deste Edital, e no prazo estabelecido no Anexo I.</w:t>
      </w:r>
    </w:p>
    <w:p w:rsidR="00AC474C" w:rsidRDefault="00DA218A" w:rsidP="009314AB">
      <w:pPr>
        <w:widowControl w:val="0"/>
        <w:numPr>
          <w:ilvl w:val="1"/>
          <w:numId w:val="2"/>
        </w:numPr>
        <w:tabs>
          <w:tab w:val="left" w:pos="709"/>
        </w:tabs>
        <w:spacing w:after="0"/>
        <w:jc w:val="both"/>
        <w:rPr>
          <w:rFonts w:ascii="Arial" w:eastAsia="Arial" w:hAnsi="Arial" w:cs="Arial"/>
        </w:rPr>
      </w:pPr>
      <w:r>
        <w:rPr>
          <w:rFonts w:ascii="Arial" w:eastAsia="Arial" w:hAnsi="Arial" w:cs="Arial"/>
          <w:b/>
          <w:color w:val="000000"/>
        </w:rPr>
        <w:t>Dos procedimentos para a realização de i</w:t>
      </w:r>
      <w:r w:rsidR="00AB3DA0">
        <w:rPr>
          <w:rFonts w:ascii="Arial" w:eastAsia="Arial" w:hAnsi="Arial" w:cs="Arial"/>
          <w:b/>
          <w:color w:val="000000"/>
        </w:rPr>
        <w:t>nscrição:</w:t>
      </w:r>
    </w:p>
    <w:p w:rsidR="00AC474C" w:rsidRDefault="00AB3DA0" w:rsidP="009314AB">
      <w:pPr>
        <w:widowControl w:val="0"/>
        <w:numPr>
          <w:ilvl w:val="2"/>
          <w:numId w:val="2"/>
        </w:numPr>
        <w:tabs>
          <w:tab w:val="left" w:pos="709"/>
        </w:tabs>
        <w:spacing w:after="0"/>
        <w:jc w:val="both"/>
        <w:rPr>
          <w:rFonts w:ascii="Arial" w:eastAsia="Arial" w:hAnsi="Arial" w:cs="Arial"/>
        </w:rPr>
      </w:pPr>
      <w:r>
        <w:rPr>
          <w:rFonts w:ascii="Arial" w:eastAsia="Arial" w:hAnsi="Arial" w:cs="Arial"/>
          <w:color w:val="000000"/>
        </w:rPr>
        <w:t xml:space="preserve">O candidato deverá acessar o endereço eletrônico especificado no item 2.1 deste edital e preencher o Requerimento de Inscrição Eletrônico, indicando o número de seu documento de identidade. </w:t>
      </w:r>
    </w:p>
    <w:p w:rsidR="00AC474C" w:rsidRDefault="00AB3DA0" w:rsidP="00AA25E2">
      <w:pPr>
        <w:widowControl w:val="0"/>
        <w:numPr>
          <w:ilvl w:val="3"/>
          <w:numId w:val="2"/>
        </w:numPr>
        <w:tabs>
          <w:tab w:val="left" w:pos="851"/>
        </w:tabs>
        <w:spacing w:after="0"/>
        <w:jc w:val="both"/>
        <w:rPr>
          <w:rFonts w:ascii="Arial" w:eastAsia="Arial" w:hAnsi="Arial" w:cs="Arial"/>
        </w:rPr>
      </w:pPr>
      <w:r>
        <w:rPr>
          <w:rFonts w:ascii="Arial" w:eastAsia="Arial" w:hAnsi="Arial" w:cs="Arial"/>
          <w:color w:val="000000"/>
        </w:rPr>
        <w:t>Os documentos, com fotografia atualizada, válidos para inscrição e identificação do candidato no dia de realização da prova são: a) carteiras expedidas pelas Secretarias de Segurança Pública – Instituto de Identificação; pela Polícia Federal; pelos Comandos Militares; pela Polícia Militar e pelos órgãos ou conselhos fiscalizadores de exercício profissional; b) Certificado de Reservista; c) carteiras funcionais com foto, expedidas por órgão público; d) Carteira de Trabalho com foto; e) Passaporte; f) Carteira Nacional de Habilitação (somente modelo expedido na forma da Lei n.º 9.503/97). O documento deverá estar em perfeitas condições (sem avarias e inviolado), de forma a permitir, inequivocamente, a identificação do candidato. Não será aceita cópia de documento de identidade, ainda que autenticada, nem protocolo de solicitação de documento.</w:t>
      </w:r>
    </w:p>
    <w:p w:rsidR="00AA25E2" w:rsidRDefault="00AB3DA0" w:rsidP="00AA25E2">
      <w:pPr>
        <w:widowControl w:val="0"/>
        <w:numPr>
          <w:ilvl w:val="3"/>
          <w:numId w:val="2"/>
        </w:numPr>
        <w:tabs>
          <w:tab w:val="left" w:pos="709"/>
        </w:tabs>
        <w:spacing w:after="0"/>
        <w:jc w:val="both"/>
        <w:rPr>
          <w:rFonts w:ascii="Arial" w:eastAsia="Arial" w:hAnsi="Arial" w:cs="Arial"/>
        </w:rPr>
      </w:pPr>
      <w:r>
        <w:rPr>
          <w:rFonts w:ascii="Arial" w:eastAsia="Arial" w:hAnsi="Arial" w:cs="Arial"/>
          <w:color w:val="000000"/>
        </w:rPr>
        <w:t xml:space="preserve">O candidato transgênero que desejar requerer ser tratado pelo gênero e pelo nome social durante a realização das provas e de qualquer outra fase presencial, deverá indicar a necessidade na solicitação de inscrição e encaminhar via Correio com aviso de recebimento (AR): O Anexo XI (Declaração de Uso de Nome Social) devidamente preenchido e assinado, cópia simples do CPF e do documento de identidade e original ou cópia autenticada em cartório de declaração digitada e assinada pelo candidato em que conste o nome social. O endereço para o envio da correspondência é: Rua General Osório, 348 - Sala 503, Bairro Centro, CEP 95700-086, Bento Gonçalves/RS aos cuidados da Comissão Central do Concurso. </w:t>
      </w:r>
    </w:p>
    <w:p w:rsidR="00AC474C" w:rsidRPr="00AA25E2" w:rsidRDefault="00AB3DA0" w:rsidP="00AA25E2">
      <w:pPr>
        <w:widowControl w:val="0"/>
        <w:numPr>
          <w:ilvl w:val="4"/>
          <w:numId w:val="2"/>
        </w:numPr>
        <w:tabs>
          <w:tab w:val="left" w:pos="993"/>
        </w:tabs>
        <w:spacing w:after="0"/>
        <w:jc w:val="both"/>
        <w:rPr>
          <w:rFonts w:ascii="Arial" w:eastAsia="Arial" w:hAnsi="Arial" w:cs="Arial"/>
        </w:rPr>
      </w:pPr>
      <w:r w:rsidRPr="00AA25E2">
        <w:rPr>
          <w:rFonts w:ascii="Arial" w:eastAsia="Arial" w:hAnsi="Arial" w:cs="Arial"/>
          <w:color w:val="000000"/>
        </w:rPr>
        <w:t>As publicações referentes aos candidatos transgênero serão realizadas de acordo com o nome e gênero constantes no registro civil.</w:t>
      </w:r>
    </w:p>
    <w:p w:rsidR="00AC474C" w:rsidRDefault="00AB3DA0" w:rsidP="009314AB">
      <w:pPr>
        <w:widowControl w:val="0"/>
        <w:numPr>
          <w:ilvl w:val="2"/>
          <w:numId w:val="2"/>
        </w:numPr>
        <w:tabs>
          <w:tab w:val="left" w:pos="709"/>
        </w:tabs>
        <w:spacing w:after="0"/>
        <w:jc w:val="both"/>
        <w:rPr>
          <w:rFonts w:ascii="Arial" w:eastAsia="Arial" w:hAnsi="Arial" w:cs="Arial"/>
        </w:rPr>
      </w:pPr>
      <w:r>
        <w:rPr>
          <w:rFonts w:ascii="Arial" w:eastAsia="Arial" w:hAnsi="Arial" w:cs="Arial"/>
          <w:color w:val="000000"/>
        </w:rPr>
        <w:t>Após o preenchimento do Requerimento de Inscrição Eletrônico, o candidato</w:t>
      </w:r>
      <w:r w:rsidR="00DA218A">
        <w:rPr>
          <w:rFonts w:ascii="Arial" w:eastAsia="Arial" w:hAnsi="Arial" w:cs="Arial"/>
          <w:color w:val="000000"/>
        </w:rPr>
        <w:t xml:space="preserve"> não isento</w:t>
      </w:r>
      <w:r>
        <w:rPr>
          <w:rFonts w:ascii="Arial" w:eastAsia="Arial" w:hAnsi="Arial" w:cs="Arial"/>
          <w:color w:val="000000"/>
        </w:rPr>
        <w:t xml:space="preserve"> </w:t>
      </w:r>
      <w:r w:rsidR="00DA218A">
        <w:rPr>
          <w:rFonts w:ascii="Arial" w:eastAsia="Arial" w:hAnsi="Arial" w:cs="Arial"/>
          <w:color w:val="000000"/>
        </w:rPr>
        <w:t xml:space="preserve">do valor da inscrição </w:t>
      </w:r>
      <w:r>
        <w:rPr>
          <w:rFonts w:ascii="Arial" w:eastAsia="Arial" w:hAnsi="Arial" w:cs="Arial"/>
          <w:color w:val="000000"/>
        </w:rPr>
        <w:t>deverá imprimir seu comprovante de inscrição e efetuar o pagamento por meio do documento bancário, impreterivelmente, até o primeiro dia útil após o encerramento das inscrições, conforme previsto no Anexo I deste Edital. O IFRS, em nenhuma hipótese, processará qualquer registro de pagamento com data posterior à prevista no Anexo I deste Edital.</w:t>
      </w:r>
    </w:p>
    <w:p w:rsidR="00AC474C" w:rsidRDefault="00AB3DA0" w:rsidP="009314AB">
      <w:pPr>
        <w:widowControl w:val="0"/>
        <w:numPr>
          <w:ilvl w:val="2"/>
          <w:numId w:val="2"/>
        </w:numPr>
        <w:tabs>
          <w:tab w:val="left" w:pos="709"/>
        </w:tabs>
        <w:spacing w:after="0"/>
        <w:jc w:val="both"/>
        <w:rPr>
          <w:rFonts w:ascii="Arial" w:eastAsia="Arial" w:hAnsi="Arial" w:cs="Arial"/>
        </w:rPr>
      </w:pPr>
      <w:r>
        <w:rPr>
          <w:rFonts w:ascii="Arial" w:eastAsia="Arial" w:hAnsi="Arial" w:cs="Arial"/>
          <w:b/>
          <w:color w:val="000000"/>
        </w:rPr>
        <w:t>O valor de inscrição é de</w:t>
      </w:r>
      <w:r>
        <w:rPr>
          <w:rFonts w:ascii="Arial" w:eastAsia="Arial" w:hAnsi="Arial" w:cs="Arial"/>
          <w:color w:val="000000"/>
        </w:rPr>
        <w:t xml:space="preserve"> </w:t>
      </w:r>
      <w:r>
        <w:rPr>
          <w:rFonts w:ascii="Arial" w:eastAsia="Arial" w:hAnsi="Arial" w:cs="Arial"/>
          <w:b/>
          <w:color w:val="000000"/>
        </w:rPr>
        <w:t>R$ 150,00</w:t>
      </w:r>
      <w:r>
        <w:rPr>
          <w:rFonts w:ascii="Arial" w:eastAsia="Arial" w:hAnsi="Arial" w:cs="Arial"/>
          <w:color w:val="000000"/>
        </w:rPr>
        <w:t xml:space="preserve"> (cento e cinquenta reais). </w:t>
      </w:r>
    </w:p>
    <w:p w:rsidR="00AC474C" w:rsidRDefault="00AB3DA0" w:rsidP="009314AB">
      <w:pPr>
        <w:widowControl w:val="0"/>
        <w:numPr>
          <w:ilvl w:val="2"/>
          <w:numId w:val="2"/>
        </w:numPr>
        <w:tabs>
          <w:tab w:val="left" w:pos="709"/>
        </w:tabs>
        <w:spacing w:after="0"/>
        <w:jc w:val="both"/>
        <w:rPr>
          <w:rFonts w:ascii="Arial" w:eastAsia="Arial" w:hAnsi="Arial" w:cs="Arial"/>
        </w:rPr>
      </w:pPr>
      <w:r>
        <w:rPr>
          <w:rFonts w:ascii="Arial" w:eastAsia="Arial" w:hAnsi="Arial" w:cs="Arial"/>
          <w:color w:val="000000"/>
        </w:rPr>
        <w:t>O candidato terá sua inscrição provisória aceita somente quando o IFRS receber da instituição bancária responsável a confirmação do pagamento do valor da sua inscrição. O IFRS não se responsabiliza por inscrições não recebidas por motivos de ordem técnica de computadores, falhas de comunicação, congestionamento de linhas de comunicação, bem como por outros fatores de ordem técnica que impossibilitem a transferência de dados. O descumprimento das instruções acima implicará a não efetivação da inscrição.</w:t>
      </w:r>
    </w:p>
    <w:p w:rsidR="00AC474C" w:rsidRDefault="00AB3DA0" w:rsidP="009314AB">
      <w:pPr>
        <w:widowControl w:val="0"/>
        <w:numPr>
          <w:ilvl w:val="2"/>
          <w:numId w:val="2"/>
        </w:numPr>
        <w:tabs>
          <w:tab w:val="left" w:pos="709"/>
        </w:tabs>
        <w:spacing w:after="0"/>
        <w:jc w:val="both"/>
        <w:rPr>
          <w:rFonts w:ascii="Arial" w:eastAsia="Arial" w:hAnsi="Arial" w:cs="Arial"/>
        </w:rPr>
      </w:pPr>
      <w:r>
        <w:rPr>
          <w:rFonts w:ascii="Arial" w:eastAsia="Arial" w:hAnsi="Arial" w:cs="Arial"/>
          <w:color w:val="000000"/>
        </w:rPr>
        <w:t>Serão canceladas as inscrições cujo pagamento tenha sido efetuado com valor menor do que o estabelecido ou efetuado após a data limite estabelecida.</w:t>
      </w:r>
    </w:p>
    <w:p w:rsidR="00AC474C" w:rsidRPr="0082465E" w:rsidRDefault="00AB3DA0" w:rsidP="009314AB">
      <w:pPr>
        <w:widowControl w:val="0"/>
        <w:numPr>
          <w:ilvl w:val="2"/>
          <w:numId w:val="2"/>
        </w:numPr>
        <w:tabs>
          <w:tab w:val="left" w:pos="709"/>
        </w:tabs>
        <w:spacing w:after="0"/>
        <w:jc w:val="both"/>
        <w:rPr>
          <w:rFonts w:ascii="Arial" w:eastAsia="Arial" w:hAnsi="Arial" w:cs="Arial"/>
        </w:rPr>
      </w:pPr>
      <w:r>
        <w:rPr>
          <w:rFonts w:ascii="Arial" w:eastAsia="Arial" w:hAnsi="Arial" w:cs="Arial"/>
          <w:color w:val="000000"/>
        </w:rPr>
        <w:t xml:space="preserve">Tendo em vista que todo o procedimento é realizado por meio eletrônico, o candidato não deve remeter ao IFRS qualquer documentação, à exceção do disposto no item 6.5 e subitens </w:t>
      </w:r>
      <w:r w:rsidR="00034BEF" w:rsidRPr="00034BEF">
        <w:rPr>
          <w:rFonts w:ascii="Arial" w:eastAsia="Arial" w:hAnsi="Arial" w:cs="Arial"/>
          <w:color w:val="000000"/>
        </w:rPr>
        <w:t>5.4.1.2, 6.7.1 e 7.1.2</w:t>
      </w:r>
      <w:r>
        <w:rPr>
          <w:rFonts w:ascii="Arial" w:eastAsia="Arial" w:hAnsi="Arial" w:cs="Arial"/>
          <w:color w:val="000000"/>
        </w:rPr>
        <w:t xml:space="preserve"> deste Edital.</w:t>
      </w:r>
    </w:p>
    <w:p w:rsidR="00AC474C" w:rsidRDefault="00AB3DA0" w:rsidP="009314AB">
      <w:pPr>
        <w:widowControl w:val="0"/>
        <w:numPr>
          <w:ilvl w:val="1"/>
          <w:numId w:val="2"/>
        </w:numPr>
        <w:tabs>
          <w:tab w:val="left" w:pos="709"/>
        </w:tabs>
        <w:spacing w:after="0"/>
        <w:jc w:val="both"/>
        <w:rPr>
          <w:rFonts w:ascii="Arial" w:eastAsia="Arial" w:hAnsi="Arial" w:cs="Arial"/>
        </w:rPr>
      </w:pPr>
      <w:r>
        <w:rPr>
          <w:rFonts w:ascii="Arial" w:eastAsia="Arial" w:hAnsi="Arial" w:cs="Arial"/>
          <w:b/>
          <w:color w:val="000000"/>
        </w:rPr>
        <w:t>Regulamento das Inscrições:</w:t>
      </w:r>
    </w:p>
    <w:p w:rsidR="00AC474C" w:rsidRDefault="00AB3DA0" w:rsidP="009314AB">
      <w:pPr>
        <w:widowControl w:val="0"/>
        <w:numPr>
          <w:ilvl w:val="2"/>
          <w:numId w:val="2"/>
        </w:numPr>
        <w:tabs>
          <w:tab w:val="left" w:pos="709"/>
        </w:tabs>
        <w:spacing w:after="0"/>
        <w:jc w:val="both"/>
        <w:rPr>
          <w:rFonts w:ascii="Arial" w:eastAsia="Arial" w:hAnsi="Arial" w:cs="Arial"/>
        </w:rPr>
      </w:pPr>
      <w:r>
        <w:rPr>
          <w:rFonts w:ascii="Arial" w:eastAsia="Arial" w:hAnsi="Arial" w:cs="Arial"/>
          <w:color w:val="000000"/>
        </w:rPr>
        <w:t>O ato de inscrição produzirá eficácia somente com sua homologação.</w:t>
      </w:r>
    </w:p>
    <w:p w:rsidR="00AC474C" w:rsidRDefault="00AB3DA0" w:rsidP="009314AB">
      <w:pPr>
        <w:widowControl w:val="0"/>
        <w:numPr>
          <w:ilvl w:val="2"/>
          <w:numId w:val="2"/>
        </w:numPr>
        <w:tabs>
          <w:tab w:val="left" w:pos="709"/>
        </w:tabs>
        <w:spacing w:after="0"/>
        <w:jc w:val="both"/>
        <w:rPr>
          <w:rFonts w:ascii="Arial" w:eastAsia="Arial" w:hAnsi="Arial" w:cs="Arial"/>
        </w:rPr>
      </w:pPr>
      <w:r>
        <w:rPr>
          <w:rFonts w:ascii="Arial" w:eastAsia="Arial" w:hAnsi="Arial" w:cs="Arial"/>
          <w:color w:val="000000"/>
        </w:rPr>
        <w:t>Não serão aceitas inscrições em caráter condicional.</w:t>
      </w:r>
    </w:p>
    <w:p w:rsidR="00AC474C" w:rsidRDefault="00AB3DA0" w:rsidP="009314AB">
      <w:pPr>
        <w:widowControl w:val="0"/>
        <w:numPr>
          <w:ilvl w:val="2"/>
          <w:numId w:val="2"/>
        </w:numPr>
        <w:tabs>
          <w:tab w:val="left" w:pos="709"/>
        </w:tabs>
        <w:spacing w:after="0"/>
        <w:jc w:val="both"/>
        <w:rPr>
          <w:rFonts w:ascii="Arial" w:eastAsia="Arial" w:hAnsi="Arial" w:cs="Arial"/>
        </w:rPr>
      </w:pPr>
      <w:r>
        <w:rPr>
          <w:rFonts w:ascii="Arial" w:eastAsia="Arial" w:hAnsi="Arial" w:cs="Arial"/>
          <w:color w:val="000000"/>
        </w:rPr>
        <w:t>O candidato deverá guardar seu comprovante de inscrição e de pagamento, uma vez que é a garantia de sua inscrição no concurso.</w:t>
      </w:r>
    </w:p>
    <w:p w:rsidR="00AC474C" w:rsidRPr="0082523D" w:rsidRDefault="00AB3DA0" w:rsidP="009314AB">
      <w:pPr>
        <w:widowControl w:val="0"/>
        <w:numPr>
          <w:ilvl w:val="2"/>
          <w:numId w:val="2"/>
        </w:numPr>
        <w:tabs>
          <w:tab w:val="left" w:pos="709"/>
        </w:tabs>
        <w:spacing w:after="0"/>
        <w:jc w:val="both"/>
        <w:rPr>
          <w:rFonts w:ascii="Arial" w:eastAsia="Arial" w:hAnsi="Arial" w:cs="Arial"/>
        </w:rPr>
      </w:pPr>
      <w:r>
        <w:rPr>
          <w:rFonts w:ascii="Arial" w:eastAsia="Arial" w:hAnsi="Arial" w:cs="Arial"/>
          <w:color w:val="000000"/>
        </w:rPr>
        <w:t xml:space="preserve">As inscrições pagas com cheques sem a devida provisão de fundos ou através de agendamentos bancários que não sejam finalizados e confirmados </w:t>
      </w:r>
      <w:r w:rsidR="0082523D">
        <w:rPr>
          <w:rFonts w:ascii="Arial" w:eastAsia="Arial" w:hAnsi="Arial" w:cs="Arial"/>
          <w:color w:val="000000"/>
        </w:rPr>
        <w:t xml:space="preserve">impreterivelmente até o primeiro dia útil após o encerramento das inscrições, conforme previsto no Anexo I deste Edital, </w:t>
      </w:r>
      <w:r>
        <w:rPr>
          <w:rFonts w:ascii="Arial" w:eastAsia="Arial" w:hAnsi="Arial" w:cs="Arial"/>
          <w:color w:val="000000"/>
        </w:rPr>
        <w:t>serão automaticamente canceladas. Os cheques sem provisão de fundos não serão reapresentados.</w:t>
      </w:r>
    </w:p>
    <w:p w:rsidR="00AC474C" w:rsidRDefault="00AB3DA0" w:rsidP="009314AB">
      <w:pPr>
        <w:widowControl w:val="0"/>
        <w:numPr>
          <w:ilvl w:val="2"/>
          <w:numId w:val="2"/>
        </w:numPr>
        <w:tabs>
          <w:tab w:val="left" w:pos="709"/>
        </w:tabs>
        <w:spacing w:after="0"/>
        <w:jc w:val="both"/>
        <w:rPr>
          <w:rFonts w:ascii="Arial" w:eastAsia="Arial" w:hAnsi="Arial" w:cs="Arial"/>
          <w:highlight w:val="white"/>
        </w:rPr>
      </w:pPr>
      <w:r>
        <w:rPr>
          <w:rFonts w:ascii="Arial" w:eastAsia="Arial" w:hAnsi="Arial" w:cs="Arial"/>
          <w:color w:val="000000"/>
          <w:highlight w:val="white"/>
        </w:rPr>
        <w:t xml:space="preserve">O candidato poderá se inscrever apenas para uma vaga/área no concurso que trata o presente Edital. </w:t>
      </w:r>
      <w:r>
        <w:rPr>
          <w:rFonts w:ascii="Arial" w:eastAsia="Arial" w:hAnsi="Arial" w:cs="Arial"/>
          <w:b/>
          <w:color w:val="000000"/>
          <w:highlight w:val="white"/>
        </w:rPr>
        <w:t xml:space="preserve">Para as áreas onde houver mais de uma vaga, </w:t>
      </w:r>
      <w:r>
        <w:rPr>
          <w:rFonts w:ascii="Arial" w:eastAsia="Arial" w:hAnsi="Arial" w:cs="Arial"/>
          <w:color w:val="000000"/>
          <w:highlight w:val="white"/>
        </w:rPr>
        <w:t xml:space="preserve">a </w:t>
      </w:r>
      <w:r>
        <w:rPr>
          <w:rFonts w:ascii="Arial" w:eastAsia="Arial" w:hAnsi="Arial" w:cs="Arial"/>
          <w:b/>
          <w:color w:val="000000"/>
          <w:highlight w:val="white"/>
        </w:rPr>
        <w:t xml:space="preserve">opção pelo </w:t>
      </w:r>
      <w:r>
        <w:rPr>
          <w:rFonts w:ascii="Arial" w:eastAsia="Arial" w:hAnsi="Arial" w:cs="Arial"/>
          <w:b/>
          <w:i/>
          <w:color w:val="000000"/>
          <w:highlight w:val="white"/>
        </w:rPr>
        <w:t>Campus</w:t>
      </w:r>
      <w:r>
        <w:rPr>
          <w:rFonts w:ascii="Arial" w:eastAsia="Arial" w:hAnsi="Arial" w:cs="Arial"/>
          <w:b/>
          <w:color w:val="000000"/>
          <w:highlight w:val="white"/>
        </w:rPr>
        <w:t xml:space="preserve"> de lotação ocorrerá posteriormente, no ato da convocação, conforme item 15 do Edital.</w:t>
      </w:r>
    </w:p>
    <w:p w:rsidR="00AC474C" w:rsidRDefault="00AB3DA0" w:rsidP="009314AB">
      <w:pPr>
        <w:widowControl w:val="0"/>
        <w:numPr>
          <w:ilvl w:val="3"/>
          <w:numId w:val="2"/>
        </w:numPr>
        <w:tabs>
          <w:tab w:val="left" w:pos="709"/>
        </w:tabs>
        <w:spacing w:after="0"/>
        <w:jc w:val="both"/>
        <w:rPr>
          <w:rFonts w:ascii="Arial" w:eastAsia="Arial" w:hAnsi="Arial" w:cs="Arial"/>
          <w:highlight w:val="white"/>
        </w:rPr>
      </w:pPr>
      <w:r>
        <w:rPr>
          <w:rFonts w:ascii="Arial" w:eastAsia="Arial" w:hAnsi="Arial" w:cs="Arial"/>
          <w:color w:val="000000"/>
          <w:highlight w:val="white"/>
        </w:rPr>
        <w:t xml:space="preserve">Caso o candidato efetue a inscrição para mais de uma vaga/área, será considerada somente a última inscrição paga. </w:t>
      </w:r>
    </w:p>
    <w:p w:rsidR="00AC474C" w:rsidRDefault="00AB3DA0" w:rsidP="009314AB">
      <w:pPr>
        <w:widowControl w:val="0"/>
        <w:numPr>
          <w:ilvl w:val="2"/>
          <w:numId w:val="2"/>
        </w:numPr>
        <w:tabs>
          <w:tab w:val="left" w:pos="709"/>
        </w:tabs>
        <w:spacing w:after="0"/>
        <w:jc w:val="both"/>
        <w:rPr>
          <w:rFonts w:ascii="Arial" w:eastAsia="Arial" w:hAnsi="Arial" w:cs="Arial"/>
        </w:rPr>
      </w:pPr>
      <w:r>
        <w:rPr>
          <w:rFonts w:ascii="Arial" w:eastAsia="Arial" w:hAnsi="Arial" w:cs="Arial"/>
          <w:color w:val="000000"/>
        </w:rPr>
        <w:t>O candidato é responsável pelas informações prestadas no Requerimento de Inscrição Eletrônico, arcando com as consequências de eventuais erros e/ou de não preenchimento de qualquer campo desse documento.</w:t>
      </w:r>
    </w:p>
    <w:p w:rsidR="00AC474C" w:rsidRDefault="00AB3DA0" w:rsidP="009314AB">
      <w:pPr>
        <w:widowControl w:val="0"/>
        <w:numPr>
          <w:ilvl w:val="2"/>
          <w:numId w:val="2"/>
        </w:numPr>
        <w:tabs>
          <w:tab w:val="left" w:pos="709"/>
        </w:tabs>
        <w:spacing w:after="0"/>
        <w:jc w:val="both"/>
        <w:rPr>
          <w:rFonts w:ascii="Arial" w:eastAsia="Arial" w:hAnsi="Arial" w:cs="Arial"/>
        </w:rPr>
      </w:pPr>
      <w:r>
        <w:rPr>
          <w:rFonts w:ascii="Arial" w:eastAsia="Arial" w:hAnsi="Arial" w:cs="Arial"/>
          <w:color w:val="000000"/>
        </w:rPr>
        <w:t>Não haverá devolução do valor pago, mesmo que o candidato, por qualquer motivo, não tenha a sua inscrição homologada.</w:t>
      </w:r>
    </w:p>
    <w:p w:rsidR="00AC474C" w:rsidRDefault="00AB3DA0" w:rsidP="009314AB">
      <w:pPr>
        <w:widowControl w:val="0"/>
        <w:numPr>
          <w:ilvl w:val="2"/>
          <w:numId w:val="2"/>
        </w:numPr>
        <w:tabs>
          <w:tab w:val="left" w:pos="709"/>
        </w:tabs>
        <w:spacing w:after="0"/>
        <w:jc w:val="both"/>
        <w:rPr>
          <w:rFonts w:ascii="Arial" w:eastAsia="Arial" w:hAnsi="Arial" w:cs="Arial"/>
        </w:rPr>
      </w:pPr>
      <w:r>
        <w:rPr>
          <w:rFonts w:ascii="Arial" w:eastAsia="Arial" w:hAnsi="Arial" w:cs="Arial"/>
          <w:color w:val="000000"/>
        </w:rPr>
        <w:t>O candidato declarará, no Requerimento de Inscrição Eletrônico, que conhece e aceita as exigências e condições previstas neste Edital e seus Anexos.</w:t>
      </w:r>
    </w:p>
    <w:p w:rsidR="00AC474C" w:rsidRDefault="00AB3DA0" w:rsidP="009314AB">
      <w:pPr>
        <w:widowControl w:val="0"/>
        <w:numPr>
          <w:ilvl w:val="2"/>
          <w:numId w:val="2"/>
        </w:numPr>
        <w:tabs>
          <w:tab w:val="left" w:pos="709"/>
        </w:tabs>
        <w:spacing w:after="0"/>
        <w:jc w:val="both"/>
        <w:rPr>
          <w:rFonts w:ascii="Arial" w:eastAsia="Arial" w:hAnsi="Arial" w:cs="Arial"/>
        </w:rPr>
      </w:pPr>
      <w:r>
        <w:rPr>
          <w:rFonts w:ascii="Arial" w:eastAsia="Arial" w:hAnsi="Arial" w:cs="Arial"/>
          <w:color w:val="000000"/>
        </w:rPr>
        <w:t>O candidato portador de necessidades especiais e/ou restrições físicas temporárias, que necessitar de condições especiais para a realização das provas, deverá solicitá-la formalmente, no ato da inscrição, indicando claramente quais os recurso</w:t>
      </w:r>
      <w:r w:rsidR="001A68CD">
        <w:rPr>
          <w:rFonts w:ascii="Arial" w:eastAsia="Arial" w:hAnsi="Arial" w:cs="Arial"/>
          <w:color w:val="000000"/>
        </w:rPr>
        <w:t>s especiais básicos necessários.</w:t>
      </w:r>
      <w:r>
        <w:rPr>
          <w:rFonts w:ascii="Arial" w:eastAsia="Arial" w:hAnsi="Arial" w:cs="Arial"/>
          <w:color w:val="000000"/>
        </w:rPr>
        <w:t xml:space="preserve"> </w:t>
      </w:r>
    </w:p>
    <w:p w:rsidR="00AC474C" w:rsidRDefault="00AB3DA0" w:rsidP="009314AB">
      <w:pPr>
        <w:widowControl w:val="0"/>
        <w:numPr>
          <w:ilvl w:val="2"/>
          <w:numId w:val="2"/>
        </w:numPr>
        <w:tabs>
          <w:tab w:val="left" w:pos="709"/>
        </w:tabs>
        <w:spacing w:after="0"/>
        <w:jc w:val="both"/>
        <w:rPr>
          <w:rFonts w:ascii="Arial" w:eastAsia="Arial" w:hAnsi="Arial" w:cs="Arial"/>
        </w:rPr>
      </w:pPr>
      <w:r>
        <w:rPr>
          <w:rFonts w:ascii="Arial" w:eastAsia="Arial" w:hAnsi="Arial" w:cs="Arial"/>
          <w:color w:val="000000"/>
        </w:rPr>
        <w:t xml:space="preserve"> As solicitações de atendimento e/ou condição especial para a realização da prova serão avaliadas e autorizadas pelo IFRS, levando em consideração as possibilidades, a razoabilidade do pedido e as disposições deste Edital.</w:t>
      </w:r>
    </w:p>
    <w:p w:rsidR="00AC474C" w:rsidRDefault="00AB3DA0" w:rsidP="009314AB">
      <w:pPr>
        <w:widowControl w:val="0"/>
        <w:numPr>
          <w:ilvl w:val="2"/>
          <w:numId w:val="2"/>
        </w:numPr>
        <w:tabs>
          <w:tab w:val="left" w:pos="709"/>
        </w:tabs>
        <w:spacing w:after="0"/>
        <w:jc w:val="both"/>
        <w:rPr>
          <w:rFonts w:ascii="Arial" w:eastAsia="Arial" w:hAnsi="Arial" w:cs="Arial"/>
        </w:rPr>
      </w:pPr>
      <w:r>
        <w:rPr>
          <w:rFonts w:ascii="Arial" w:eastAsia="Arial" w:hAnsi="Arial" w:cs="Arial"/>
          <w:color w:val="000000"/>
        </w:rPr>
        <w:t>A candidata lactante que necessitar amamentar durante a realização das provas deverá requerer formalmente no ato da inscrição.</w:t>
      </w:r>
    </w:p>
    <w:p w:rsidR="00AC474C" w:rsidRDefault="00AB3DA0" w:rsidP="00AA25E2">
      <w:pPr>
        <w:widowControl w:val="0"/>
        <w:numPr>
          <w:ilvl w:val="3"/>
          <w:numId w:val="2"/>
        </w:numPr>
        <w:tabs>
          <w:tab w:val="left" w:pos="851"/>
        </w:tabs>
        <w:spacing w:after="0"/>
        <w:jc w:val="both"/>
        <w:rPr>
          <w:rFonts w:ascii="Arial" w:eastAsia="Arial" w:hAnsi="Arial" w:cs="Arial"/>
        </w:rPr>
      </w:pPr>
      <w:r>
        <w:rPr>
          <w:rFonts w:ascii="Arial" w:eastAsia="Arial" w:hAnsi="Arial" w:cs="Arial"/>
          <w:color w:val="000000"/>
        </w:rPr>
        <w:t>A candidata deverá levar acompanhante, que ficará em sala reservada para essa finalidade e será responsável pela guarda da criança.</w:t>
      </w:r>
    </w:p>
    <w:p w:rsidR="00AC474C" w:rsidRDefault="00AB3DA0" w:rsidP="00AA25E2">
      <w:pPr>
        <w:widowControl w:val="0"/>
        <w:numPr>
          <w:ilvl w:val="3"/>
          <w:numId w:val="2"/>
        </w:numPr>
        <w:tabs>
          <w:tab w:val="left" w:pos="851"/>
        </w:tabs>
        <w:spacing w:after="0"/>
        <w:jc w:val="both"/>
        <w:rPr>
          <w:rFonts w:ascii="Arial" w:eastAsia="Arial" w:hAnsi="Arial" w:cs="Arial"/>
        </w:rPr>
      </w:pPr>
      <w:r>
        <w:rPr>
          <w:rFonts w:ascii="Arial" w:eastAsia="Arial" w:hAnsi="Arial" w:cs="Arial"/>
          <w:color w:val="000000"/>
        </w:rPr>
        <w:t>Não haverá compensação do tempo de amamentação em favor da candidata. Nos horários previstos para amamentação, a lactante poderá ausentar-se temporariamente da sala de prova, acompanhada de uma fiscal.</w:t>
      </w:r>
    </w:p>
    <w:p w:rsidR="00AC474C" w:rsidRDefault="00AB3DA0" w:rsidP="00AA25E2">
      <w:pPr>
        <w:widowControl w:val="0"/>
        <w:numPr>
          <w:ilvl w:val="3"/>
          <w:numId w:val="2"/>
        </w:numPr>
        <w:tabs>
          <w:tab w:val="left" w:pos="851"/>
        </w:tabs>
        <w:spacing w:after="0"/>
        <w:jc w:val="both"/>
        <w:rPr>
          <w:rFonts w:ascii="Arial" w:eastAsia="Arial" w:hAnsi="Arial" w:cs="Arial"/>
        </w:rPr>
      </w:pPr>
      <w:r>
        <w:rPr>
          <w:rFonts w:ascii="Arial" w:eastAsia="Arial" w:hAnsi="Arial" w:cs="Arial"/>
          <w:color w:val="000000"/>
        </w:rPr>
        <w:t>Na sala reservada para amamentação ficarão somente a lactante, a criança e uma fiscal, sendo vedada a permanência de babás ou quaisquer outras pessoas que tenham grau de parentesco ou de amizade com a candidata.</w:t>
      </w:r>
    </w:p>
    <w:p w:rsidR="00AC474C" w:rsidRPr="0082465E" w:rsidRDefault="00AB3DA0" w:rsidP="009314AB">
      <w:pPr>
        <w:widowControl w:val="0"/>
        <w:numPr>
          <w:ilvl w:val="2"/>
          <w:numId w:val="2"/>
        </w:numPr>
        <w:tabs>
          <w:tab w:val="left" w:pos="709"/>
        </w:tabs>
        <w:spacing w:after="0"/>
        <w:jc w:val="both"/>
        <w:rPr>
          <w:rFonts w:ascii="Arial" w:eastAsia="Arial" w:hAnsi="Arial" w:cs="Arial"/>
        </w:rPr>
      </w:pPr>
      <w:r>
        <w:rPr>
          <w:rFonts w:ascii="Arial" w:eastAsia="Arial" w:hAnsi="Arial" w:cs="Arial"/>
          <w:color w:val="000000"/>
        </w:rPr>
        <w:t xml:space="preserve">A homologação do pedido de inscrição será publicada no endereço eletrônico especificado no item 2.1 deste Edital. </w:t>
      </w:r>
    </w:p>
    <w:p w:rsidR="00AC474C" w:rsidRDefault="00AB3DA0" w:rsidP="009314AB">
      <w:pPr>
        <w:widowControl w:val="0"/>
        <w:numPr>
          <w:ilvl w:val="1"/>
          <w:numId w:val="2"/>
        </w:numPr>
        <w:tabs>
          <w:tab w:val="left" w:pos="709"/>
        </w:tabs>
        <w:spacing w:after="0"/>
        <w:jc w:val="both"/>
        <w:rPr>
          <w:rFonts w:ascii="Arial" w:eastAsia="Arial" w:hAnsi="Arial" w:cs="Arial"/>
        </w:rPr>
      </w:pPr>
      <w:r>
        <w:rPr>
          <w:rFonts w:ascii="Arial" w:eastAsia="Arial" w:hAnsi="Arial" w:cs="Arial"/>
          <w:b/>
          <w:color w:val="000000"/>
        </w:rPr>
        <w:t xml:space="preserve">Homologação das Inscrições </w:t>
      </w:r>
    </w:p>
    <w:p w:rsidR="00AC474C" w:rsidRDefault="00AB3DA0" w:rsidP="009314AB">
      <w:pPr>
        <w:widowControl w:val="0"/>
        <w:numPr>
          <w:ilvl w:val="2"/>
          <w:numId w:val="2"/>
        </w:numPr>
        <w:tabs>
          <w:tab w:val="left" w:pos="709"/>
        </w:tabs>
        <w:spacing w:after="0"/>
        <w:jc w:val="both"/>
        <w:rPr>
          <w:rFonts w:ascii="Arial" w:eastAsia="Arial" w:hAnsi="Arial" w:cs="Arial"/>
        </w:rPr>
      </w:pPr>
      <w:r>
        <w:rPr>
          <w:rFonts w:ascii="Arial" w:eastAsia="Arial" w:hAnsi="Arial" w:cs="Arial"/>
          <w:color w:val="000000"/>
        </w:rPr>
        <w:t>Para fins de homologação de inscrições, serão verificados o preenchimento do Requerimento de Inscrição Eletrônico e o pagamento do valor de inscrição.</w:t>
      </w:r>
    </w:p>
    <w:p w:rsidR="00AC474C" w:rsidRDefault="00AB3DA0" w:rsidP="009314AB">
      <w:pPr>
        <w:widowControl w:val="0"/>
        <w:numPr>
          <w:ilvl w:val="2"/>
          <w:numId w:val="2"/>
        </w:numPr>
        <w:tabs>
          <w:tab w:val="left" w:pos="709"/>
        </w:tabs>
        <w:spacing w:after="0"/>
        <w:jc w:val="both"/>
        <w:rPr>
          <w:rFonts w:ascii="Arial" w:eastAsia="Arial" w:hAnsi="Arial" w:cs="Arial"/>
        </w:rPr>
      </w:pPr>
      <w:r>
        <w:rPr>
          <w:rFonts w:ascii="Arial" w:eastAsia="Arial" w:hAnsi="Arial" w:cs="Arial"/>
          <w:color w:val="000000"/>
        </w:rPr>
        <w:t>A relação das inscrições homologadas será divulgada no endereço eletrônico especificado no item 2.1 deste edital na data estabelecida no Anexo I.</w:t>
      </w:r>
    </w:p>
    <w:p w:rsidR="00AC474C" w:rsidRDefault="00AC474C" w:rsidP="009314AB">
      <w:pPr>
        <w:tabs>
          <w:tab w:val="left" w:pos="709"/>
        </w:tabs>
        <w:spacing w:after="0"/>
        <w:rPr>
          <w:rFonts w:ascii="Arial" w:eastAsia="Arial" w:hAnsi="Arial" w:cs="Arial"/>
          <w:b/>
          <w:color w:val="000000"/>
        </w:rPr>
      </w:pPr>
    </w:p>
    <w:p w:rsidR="00AC474C" w:rsidRDefault="00AB3DA0" w:rsidP="009314AB">
      <w:pPr>
        <w:widowControl w:val="0"/>
        <w:numPr>
          <w:ilvl w:val="0"/>
          <w:numId w:val="2"/>
        </w:numPr>
        <w:tabs>
          <w:tab w:val="left" w:pos="709"/>
        </w:tabs>
        <w:spacing w:after="0"/>
        <w:ind w:left="426" w:hanging="426"/>
        <w:jc w:val="both"/>
        <w:rPr>
          <w:rFonts w:ascii="Arial" w:eastAsia="Arial" w:hAnsi="Arial" w:cs="Arial"/>
          <w:color w:val="000000"/>
        </w:rPr>
      </w:pPr>
      <w:r>
        <w:rPr>
          <w:rFonts w:ascii="Arial" w:eastAsia="Arial" w:hAnsi="Arial" w:cs="Arial"/>
          <w:b/>
          <w:color w:val="000000"/>
        </w:rPr>
        <w:t xml:space="preserve">DAS VAGAS DESTINADAS A PESSOAS COM DEFICIÊNCIA – </w:t>
      </w:r>
      <w:proofErr w:type="spellStart"/>
      <w:r>
        <w:rPr>
          <w:rFonts w:ascii="Arial" w:eastAsia="Arial" w:hAnsi="Arial" w:cs="Arial"/>
          <w:b/>
          <w:color w:val="000000"/>
        </w:rPr>
        <w:t>PcD</w:t>
      </w:r>
      <w:proofErr w:type="spellEnd"/>
      <w:r>
        <w:rPr>
          <w:rFonts w:ascii="Arial" w:eastAsia="Arial" w:hAnsi="Arial" w:cs="Arial"/>
          <w:b/>
          <w:color w:val="000000"/>
        </w:rPr>
        <w:t xml:space="preserve"> </w:t>
      </w:r>
    </w:p>
    <w:p w:rsidR="00AC474C" w:rsidRDefault="00AB3DA0" w:rsidP="00AA25E2">
      <w:pPr>
        <w:widowControl w:val="0"/>
        <w:numPr>
          <w:ilvl w:val="1"/>
          <w:numId w:val="2"/>
        </w:numPr>
        <w:tabs>
          <w:tab w:val="left" w:pos="709"/>
        </w:tabs>
        <w:spacing w:after="0"/>
        <w:jc w:val="both"/>
        <w:rPr>
          <w:rFonts w:ascii="Arial" w:eastAsia="Arial" w:hAnsi="Arial" w:cs="Arial"/>
        </w:rPr>
      </w:pPr>
      <w:r>
        <w:rPr>
          <w:rFonts w:ascii="Arial" w:eastAsia="Arial" w:hAnsi="Arial" w:cs="Arial"/>
          <w:color w:val="000000"/>
        </w:rPr>
        <w:t xml:space="preserve">Às pessoas com deficiência é assegurado o direito de inscrição no Concurso Público para provimento de cargo cujas atribuições sejam compatíveis com a deficiência apresentada, de acordo com o inciso </w:t>
      </w:r>
      <w:proofErr w:type="spellStart"/>
      <w:r>
        <w:rPr>
          <w:rFonts w:ascii="Arial" w:eastAsia="Arial" w:hAnsi="Arial" w:cs="Arial"/>
          <w:color w:val="000000"/>
        </w:rPr>
        <w:t>VIII</w:t>
      </w:r>
      <w:proofErr w:type="spellEnd"/>
      <w:r>
        <w:rPr>
          <w:rFonts w:ascii="Arial" w:eastAsia="Arial" w:hAnsi="Arial" w:cs="Arial"/>
          <w:color w:val="000000"/>
        </w:rPr>
        <w:t xml:space="preserve"> do Art. 37 da Constituição Federal e do § 2.º do Art. 5.º da Lei </w:t>
      </w:r>
      <w:proofErr w:type="gramStart"/>
      <w:r>
        <w:rPr>
          <w:rFonts w:ascii="Arial" w:eastAsia="Arial" w:hAnsi="Arial" w:cs="Arial"/>
          <w:color w:val="000000"/>
        </w:rPr>
        <w:t>n.º</w:t>
      </w:r>
      <w:proofErr w:type="gramEnd"/>
      <w:r>
        <w:rPr>
          <w:rFonts w:ascii="Arial" w:eastAsia="Arial" w:hAnsi="Arial" w:cs="Arial"/>
          <w:color w:val="000000"/>
        </w:rPr>
        <w:t xml:space="preserve"> 8.112/90.</w:t>
      </w:r>
    </w:p>
    <w:p w:rsidR="00AC474C" w:rsidRDefault="00AB3DA0" w:rsidP="00AA25E2">
      <w:pPr>
        <w:widowControl w:val="0"/>
        <w:numPr>
          <w:ilvl w:val="1"/>
          <w:numId w:val="2"/>
        </w:numPr>
        <w:tabs>
          <w:tab w:val="left" w:pos="709"/>
        </w:tabs>
        <w:spacing w:after="0"/>
        <w:jc w:val="both"/>
        <w:rPr>
          <w:rFonts w:ascii="Arial" w:eastAsia="Arial" w:hAnsi="Arial" w:cs="Arial"/>
        </w:rPr>
      </w:pPr>
      <w:r>
        <w:rPr>
          <w:rFonts w:ascii="Arial" w:eastAsia="Arial" w:hAnsi="Arial" w:cs="Arial"/>
          <w:color w:val="000000"/>
        </w:rPr>
        <w:t>Consideram-se pessoas com deficiências as que se enquadrarem nas categorias discriminadas no art. 4.º do Decreto nº 3.298/99.</w:t>
      </w:r>
    </w:p>
    <w:p w:rsidR="00AC474C" w:rsidRDefault="00AB3DA0" w:rsidP="00AA25E2">
      <w:pPr>
        <w:widowControl w:val="0"/>
        <w:numPr>
          <w:ilvl w:val="1"/>
          <w:numId w:val="2"/>
        </w:numPr>
        <w:tabs>
          <w:tab w:val="left" w:pos="709"/>
        </w:tabs>
        <w:spacing w:after="0"/>
        <w:jc w:val="both"/>
        <w:rPr>
          <w:rFonts w:ascii="Arial" w:eastAsia="Arial" w:hAnsi="Arial" w:cs="Arial"/>
        </w:rPr>
      </w:pPr>
      <w:r>
        <w:rPr>
          <w:rFonts w:ascii="Arial" w:eastAsia="Arial" w:hAnsi="Arial" w:cs="Arial"/>
          <w:color w:val="000000"/>
        </w:rPr>
        <w:t xml:space="preserve">Ao candidato com deficiência será reservado o percentual de </w:t>
      </w:r>
      <w:r>
        <w:rPr>
          <w:rFonts w:ascii="Arial" w:eastAsia="Arial" w:hAnsi="Arial" w:cs="Arial"/>
          <w:b/>
          <w:color w:val="000000"/>
        </w:rPr>
        <w:t>5%</w:t>
      </w:r>
      <w:r>
        <w:rPr>
          <w:rFonts w:ascii="Arial" w:eastAsia="Arial" w:hAnsi="Arial" w:cs="Arial"/>
          <w:color w:val="000000"/>
        </w:rPr>
        <w:t xml:space="preserve"> (cinco) por cento </w:t>
      </w:r>
      <w:r>
        <w:rPr>
          <w:rFonts w:ascii="Arial" w:eastAsia="Arial" w:hAnsi="Arial" w:cs="Arial"/>
          <w:b/>
          <w:color w:val="000000"/>
        </w:rPr>
        <w:t>do total das vagas ofertadas</w:t>
      </w:r>
      <w:r>
        <w:rPr>
          <w:rFonts w:ascii="Arial" w:eastAsia="Arial" w:hAnsi="Arial" w:cs="Arial"/>
          <w:color w:val="000000"/>
        </w:rPr>
        <w:t xml:space="preserve"> no certame, conforme previsão da Lei 8.112/90, </w:t>
      </w:r>
      <w:proofErr w:type="spellStart"/>
      <w:r>
        <w:rPr>
          <w:rFonts w:ascii="Arial" w:eastAsia="Arial" w:hAnsi="Arial" w:cs="Arial"/>
          <w:color w:val="000000"/>
        </w:rPr>
        <w:t>art.5°</w:t>
      </w:r>
      <w:proofErr w:type="spellEnd"/>
      <w:r>
        <w:rPr>
          <w:rFonts w:ascii="Arial" w:eastAsia="Arial" w:hAnsi="Arial" w:cs="Arial"/>
          <w:color w:val="000000"/>
        </w:rPr>
        <w:t>, §2° c/</w:t>
      </w:r>
      <w:proofErr w:type="gramStart"/>
      <w:r>
        <w:rPr>
          <w:rFonts w:ascii="Arial" w:eastAsia="Arial" w:hAnsi="Arial" w:cs="Arial"/>
          <w:color w:val="000000"/>
        </w:rPr>
        <w:t>c</w:t>
      </w:r>
      <w:proofErr w:type="gramEnd"/>
      <w:r>
        <w:rPr>
          <w:rFonts w:ascii="Arial" w:eastAsia="Arial" w:hAnsi="Arial" w:cs="Arial"/>
          <w:color w:val="000000"/>
        </w:rPr>
        <w:t xml:space="preserve"> Decreto nº 3.298/99, em face da classificação obtida e das vagas disponíveis e para as que vierem a ser criadas dentro do prazo de validade do concurso.</w:t>
      </w:r>
    </w:p>
    <w:p w:rsidR="00AC474C" w:rsidRDefault="00AB3DA0" w:rsidP="00AA25E2">
      <w:pPr>
        <w:widowControl w:val="0"/>
        <w:numPr>
          <w:ilvl w:val="1"/>
          <w:numId w:val="2"/>
        </w:numPr>
        <w:tabs>
          <w:tab w:val="left" w:pos="709"/>
        </w:tabs>
        <w:spacing w:after="0"/>
        <w:jc w:val="both"/>
        <w:rPr>
          <w:rFonts w:ascii="Arial" w:eastAsia="Arial" w:hAnsi="Arial" w:cs="Arial"/>
        </w:rPr>
      </w:pPr>
      <w:r>
        <w:rPr>
          <w:rFonts w:ascii="Arial" w:eastAsia="Arial" w:hAnsi="Arial" w:cs="Arial"/>
          <w:color w:val="000000"/>
        </w:rPr>
        <w:t xml:space="preserve">As pessoas com deficiência participarão da seleção em igualdade de condições com os demais candidatos no que se refere ao conteúdo de provas, avaliação, critérios de aprovação e local de aplicação de provas e pontuação mínima exigida, conforme art. 41 do Decreto </w:t>
      </w:r>
      <w:proofErr w:type="gramStart"/>
      <w:r>
        <w:rPr>
          <w:rFonts w:ascii="Arial" w:eastAsia="Arial" w:hAnsi="Arial" w:cs="Arial"/>
          <w:color w:val="000000"/>
        </w:rPr>
        <w:t>n.º</w:t>
      </w:r>
      <w:proofErr w:type="gramEnd"/>
      <w:r>
        <w:rPr>
          <w:rFonts w:ascii="Arial" w:eastAsia="Arial" w:hAnsi="Arial" w:cs="Arial"/>
          <w:color w:val="000000"/>
        </w:rPr>
        <w:t xml:space="preserve"> 3.298/99.</w:t>
      </w:r>
    </w:p>
    <w:p w:rsidR="00AC474C" w:rsidRDefault="00AB3DA0" w:rsidP="00AA25E2">
      <w:pPr>
        <w:widowControl w:val="0"/>
        <w:numPr>
          <w:ilvl w:val="1"/>
          <w:numId w:val="2"/>
        </w:numPr>
        <w:tabs>
          <w:tab w:val="left" w:pos="709"/>
        </w:tabs>
        <w:spacing w:after="0"/>
        <w:jc w:val="both"/>
        <w:rPr>
          <w:rFonts w:ascii="Arial" w:eastAsia="Arial" w:hAnsi="Arial" w:cs="Arial"/>
        </w:rPr>
      </w:pPr>
      <w:r>
        <w:rPr>
          <w:rFonts w:ascii="Arial" w:eastAsia="Arial" w:hAnsi="Arial" w:cs="Arial"/>
          <w:color w:val="000000"/>
        </w:rPr>
        <w:t xml:space="preserve">O candidato com deficiência que desejar concorrer à reserva especial de vagas deverá enviar ao IFRS atestado médico original emitido há no máximo 180 (cento e oitenta) dias, pelo correio com aviso de recebimento (AR), devidamente identificado, até o término das inscrições, para o endereço: Rua General Osório, 348 - Sala 503, Bairro Centro, CEP 95700-086, Bento Gonçalves/RS aos cuidados da Comissão Central do Concurso. O atestado deverá conter a espécie e o grau ou nível da deficiência, com expressa referência ao código correspondente da Classificação Internacional de Doença – CID, bem como a provável causa da deficiência, conforme art. 39, inciso </w:t>
      </w:r>
      <w:proofErr w:type="spellStart"/>
      <w:r>
        <w:rPr>
          <w:rFonts w:ascii="Arial" w:eastAsia="Arial" w:hAnsi="Arial" w:cs="Arial"/>
          <w:color w:val="000000"/>
        </w:rPr>
        <w:t>IV</w:t>
      </w:r>
      <w:proofErr w:type="spellEnd"/>
      <w:r>
        <w:rPr>
          <w:rFonts w:ascii="Arial" w:eastAsia="Arial" w:hAnsi="Arial" w:cs="Arial"/>
          <w:color w:val="000000"/>
        </w:rPr>
        <w:t xml:space="preserve"> do Decreto nº 3.298/99.</w:t>
      </w:r>
    </w:p>
    <w:p w:rsidR="00AC474C" w:rsidRDefault="00AB3DA0" w:rsidP="00AA25E2">
      <w:pPr>
        <w:widowControl w:val="0"/>
        <w:numPr>
          <w:ilvl w:val="1"/>
          <w:numId w:val="2"/>
        </w:numPr>
        <w:tabs>
          <w:tab w:val="left" w:pos="709"/>
        </w:tabs>
        <w:spacing w:after="0"/>
        <w:jc w:val="both"/>
        <w:rPr>
          <w:rFonts w:ascii="Arial" w:eastAsia="Arial" w:hAnsi="Arial" w:cs="Arial"/>
        </w:rPr>
      </w:pPr>
      <w:r>
        <w:rPr>
          <w:rFonts w:ascii="Arial" w:eastAsia="Arial" w:hAnsi="Arial" w:cs="Arial"/>
          <w:color w:val="000000"/>
        </w:rPr>
        <w:t>O candidato com deficiência que necessitar de algum atendimento especial para a realização de prova deverá também, no ato da inscrição, fazer a solicitação conforme subitem 5.3.9 deste edital.</w:t>
      </w:r>
    </w:p>
    <w:p w:rsidR="00AC474C" w:rsidRDefault="00AB3DA0" w:rsidP="00AA25E2">
      <w:pPr>
        <w:widowControl w:val="0"/>
        <w:numPr>
          <w:ilvl w:val="1"/>
          <w:numId w:val="2"/>
        </w:numPr>
        <w:tabs>
          <w:tab w:val="left" w:pos="709"/>
        </w:tabs>
        <w:spacing w:after="0"/>
        <w:jc w:val="both"/>
        <w:rPr>
          <w:rFonts w:ascii="Arial" w:eastAsia="Arial" w:hAnsi="Arial" w:cs="Arial"/>
        </w:rPr>
      </w:pPr>
      <w:r>
        <w:rPr>
          <w:rFonts w:ascii="Arial" w:eastAsia="Arial" w:hAnsi="Arial" w:cs="Arial"/>
          <w:color w:val="000000"/>
        </w:rPr>
        <w:t>Nos termos do Decreto n° 3.298/99, fica assegurado o direito de tempo adicional para realização das provas aos candidatos que se declararem deficientes; neste caso, o candidato deverá solicitar ao especialista da área de sua deficiência que expresse detalhadamente no laudo médico a justificativa para concessão dessa condição especial.</w:t>
      </w:r>
    </w:p>
    <w:p w:rsidR="00AC474C" w:rsidRDefault="00AB3DA0" w:rsidP="00AA25E2">
      <w:pPr>
        <w:widowControl w:val="0"/>
        <w:numPr>
          <w:ilvl w:val="2"/>
          <w:numId w:val="2"/>
        </w:numPr>
        <w:tabs>
          <w:tab w:val="left" w:pos="709"/>
        </w:tabs>
        <w:spacing w:after="0"/>
        <w:jc w:val="both"/>
        <w:rPr>
          <w:rFonts w:ascii="Arial" w:eastAsia="Arial" w:hAnsi="Arial" w:cs="Arial"/>
        </w:rPr>
      </w:pPr>
      <w:r>
        <w:rPr>
          <w:rFonts w:ascii="Arial" w:eastAsia="Arial" w:hAnsi="Arial" w:cs="Arial"/>
          <w:color w:val="000000"/>
        </w:rPr>
        <w:t>O candidato que necessitar de tempo adicional para realização da prova deverá, no ato da inscrição, fazer esta opção e enviar ao IFRS, pelo correio com aviso de recebimento (AR), Laudo Médico (original) que expresse detalhadamente a justificativa para esta condição, para o endereço: Rua General Osório, 348 – sala 503, bairro Centro – CEP 95700-086, Bento Gonçalves, aos cuidados da Comissão Central do Concurso, até o término das inscrições.</w:t>
      </w:r>
    </w:p>
    <w:p w:rsidR="00AC474C" w:rsidRDefault="00AB3DA0" w:rsidP="00AA25E2">
      <w:pPr>
        <w:widowControl w:val="0"/>
        <w:numPr>
          <w:ilvl w:val="2"/>
          <w:numId w:val="2"/>
        </w:numPr>
        <w:tabs>
          <w:tab w:val="left" w:pos="709"/>
        </w:tabs>
        <w:spacing w:after="0"/>
        <w:jc w:val="both"/>
        <w:rPr>
          <w:rFonts w:ascii="Arial" w:eastAsia="Arial" w:hAnsi="Arial" w:cs="Arial"/>
        </w:rPr>
      </w:pPr>
      <w:r>
        <w:rPr>
          <w:rFonts w:ascii="Arial" w:eastAsia="Arial" w:hAnsi="Arial" w:cs="Arial"/>
          <w:color w:val="000000"/>
        </w:rPr>
        <w:t>O não cumprimento ao disposto no subitem anterior desobriga o IFRS a disponibilizar o tempo adicional de que trata o item 6.7.</w:t>
      </w:r>
    </w:p>
    <w:p w:rsidR="00AC474C" w:rsidRDefault="00AB3DA0" w:rsidP="00AA25E2">
      <w:pPr>
        <w:widowControl w:val="0"/>
        <w:numPr>
          <w:ilvl w:val="1"/>
          <w:numId w:val="2"/>
        </w:numPr>
        <w:tabs>
          <w:tab w:val="left" w:pos="709"/>
        </w:tabs>
        <w:spacing w:after="0"/>
        <w:jc w:val="both"/>
        <w:rPr>
          <w:rFonts w:ascii="Arial" w:eastAsia="Arial" w:hAnsi="Arial" w:cs="Arial"/>
        </w:rPr>
      </w:pPr>
      <w:r>
        <w:rPr>
          <w:rFonts w:ascii="Arial" w:eastAsia="Arial" w:hAnsi="Arial" w:cs="Arial"/>
          <w:color w:val="000000"/>
        </w:rPr>
        <w:t xml:space="preserve">Por ocasião da nomeação, o candidato com deficiência será submetido à avaliação a ser realizada pela Junta Médica Oficial, a fim de serem apurados a categoria e o grau de sua deficiência e a compatibilidade do exercício das atribuições do cargo com a deficiência apresentada. </w:t>
      </w:r>
    </w:p>
    <w:p w:rsidR="00AC474C" w:rsidRDefault="00AB3DA0" w:rsidP="00AA25E2">
      <w:pPr>
        <w:widowControl w:val="0"/>
        <w:numPr>
          <w:ilvl w:val="1"/>
          <w:numId w:val="2"/>
        </w:numPr>
        <w:tabs>
          <w:tab w:val="left" w:pos="709"/>
        </w:tabs>
        <w:spacing w:after="0"/>
        <w:jc w:val="both"/>
        <w:rPr>
          <w:rFonts w:ascii="Arial" w:eastAsia="Arial" w:hAnsi="Arial" w:cs="Arial"/>
        </w:rPr>
      </w:pPr>
      <w:r>
        <w:rPr>
          <w:rFonts w:ascii="Arial" w:eastAsia="Arial" w:hAnsi="Arial" w:cs="Arial"/>
          <w:color w:val="000000"/>
        </w:rPr>
        <w:t>O candidato que se declarar pessoa com deficiência e for convocado para comparecer à Junta Médica Oficial, se não o fizer, perderá o direito à vaga reservada a candidatos em tais condições.</w:t>
      </w:r>
    </w:p>
    <w:p w:rsidR="00AC474C" w:rsidRDefault="00AB3DA0" w:rsidP="00AA25E2">
      <w:pPr>
        <w:widowControl w:val="0"/>
        <w:numPr>
          <w:ilvl w:val="1"/>
          <w:numId w:val="2"/>
        </w:numPr>
        <w:tabs>
          <w:tab w:val="left" w:pos="709"/>
        </w:tabs>
        <w:spacing w:after="0"/>
        <w:jc w:val="both"/>
        <w:rPr>
          <w:rFonts w:ascii="Arial" w:eastAsia="Arial" w:hAnsi="Arial" w:cs="Arial"/>
        </w:rPr>
      </w:pPr>
      <w:r>
        <w:rPr>
          <w:rFonts w:ascii="Arial" w:eastAsia="Arial" w:hAnsi="Arial" w:cs="Arial"/>
          <w:color w:val="000000"/>
        </w:rPr>
        <w:t xml:space="preserve">O candidato aprovado, cuja deficiência não for comprovada ou as atribuições do cargo sejam consideradas incompatíveis com a deficiência pela Junta Médica Oficial, perderá o direito, na condição de pessoa com deficiência, a ocupar a vaga para a qual foi classificado. </w:t>
      </w:r>
    </w:p>
    <w:p w:rsidR="00AC474C" w:rsidRDefault="00AB3DA0" w:rsidP="00AA25E2">
      <w:pPr>
        <w:widowControl w:val="0"/>
        <w:numPr>
          <w:ilvl w:val="1"/>
          <w:numId w:val="2"/>
        </w:numPr>
        <w:tabs>
          <w:tab w:val="left" w:pos="709"/>
        </w:tabs>
        <w:spacing w:after="0"/>
        <w:jc w:val="both"/>
        <w:rPr>
          <w:rFonts w:ascii="Arial" w:eastAsia="Arial" w:hAnsi="Arial" w:cs="Arial"/>
        </w:rPr>
      </w:pPr>
      <w:r>
        <w:rPr>
          <w:rFonts w:ascii="Arial" w:eastAsia="Arial" w:hAnsi="Arial" w:cs="Arial"/>
          <w:color w:val="000000"/>
        </w:rPr>
        <w:t>Após a investidura do candidato, a deficiência não poderá ser arguida para justificar a concessão de aposentadoria ou remoção por motivo de saúde, salvo as hipóteses excepcionais de agravamento da deficiência que impossibilitem a permanência do servidor em atividade.</w:t>
      </w:r>
    </w:p>
    <w:p w:rsidR="00AC474C" w:rsidRDefault="00AC474C" w:rsidP="009314AB">
      <w:pPr>
        <w:widowControl w:val="0"/>
        <w:tabs>
          <w:tab w:val="left" w:pos="709"/>
        </w:tabs>
        <w:spacing w:after="0"/>
        <w:jc w:val="both"/>
        <w:rPr>
          <w:rFonts w:ascii="Arial" w:eastAsia="Arial" w:hAnsi="Arial" w:cs="Arial"/>
          <w:color w:val="000000"/>
        </w:rPr>
      </w:pPr>
    </w:p>
    <w:p w:rsidR="00AC474C" w:rsidRDefault="00AB3DA0" w:rsidP="009314AB">
      <w:pPr>
        <w:widowControl w:val="0"/>
        <w:numPr>
          <w:ilvl w:val="0"/>
          <w:numId w:val="2"/>
        </w:numPr>
        <w:tabs>
          <w:tab w:val="left" w:pos="709"/>
        </w:tabs>
        <w:spacing w:after="0"/>
        <w:ind w:left="426" w:hanging="426"/>
        <w:jc w:val="both"/>
        <w:rPr>
          <w:rFonts w:ascii="Arial" w:eastAsia="Arial" w:hAnsi="Arial" w:cs="Arial"/>
          <w:color w:val="000000"/>
        </w:rPr>
      </w:pPr>
      <w:r>
        <w:rPr>
          <w:rFonts w:ascii="Arial" w:eastAsia="Arial" w:hAnsi="Arial" w:cs="Arial"/>
          <w:b/>
          <w:color w:val="000000"/>
        </w:rPr>
        <w:t xml:space="preserve">DAS VAGAS RESERVADAS ÀS PESSOAS AUTODECLARADAS PRETAS OU PARDAS </w:t>
      </w:r>
    </w:p>
    <w:p w:rsidR="00AC474C" w:rsidRDefault="00AB3DA0" w:rsidP="009314AB">
      <w:pPr>
        <w:numPr>
          <w:ilvl w:val="1"/>
          <w:numId w:val="2"/>
        </w:numPr>
        <w:tabs>
          <w:tab w:val="left" w:pos="709"/>
        </w:tabs>
        <w:spacing w:after="0"/>
        <w:jc w:val="both"/>
        <w:rPr>
          <w:rFonts w:ascii="Arial" w:eastAsia="Arial" w:hAnsi="Arial" w:cs="Arial"/>
        </w:rPr>
      </w:pPr>
      <w:r>
        <w:rPr>
          <w:rFonts w:ascii="Arial" w:eastAsia="Arial" w:hAnsi="Arial" w:cs="Arial"/>
          <w:b/>
          <w:color w:val="000000"/>
        </w:rPr>
        <w:t>Das Vagas Destinadas aos Candidatos Negros</w:t>
      </w:r>
    </w:p>
    <w:p w:rsidR="00AC474C" w:rsidRDefault="00AB3DA0" w:rsidP="009314AB">
      <w:pPr>
        <w:widowControl w:val="0"/>
        <w:numPr>
          <w:ilvl w:val="2"/>
          <w:numId w:val="2"/>
        </w:numPr>
        <w:tabs>
          <w:tab w:val="left" w:pos="709"/>
        </w:tabs>
        <w:spacing w:after="0"/>
        <w:jc w:val="both"/>
        <w:rPr>
          <w:rFonts w:ascii="Arial" w:eastAsia="Arial" w:hAnsi="Arial" w:cs="Arial"/>
        </w:rPr>
      </w:pPr>
      <w:r>
        <w:rPr>
          <w:rFonts w:ascii="Arial" w:eastAsia="Arial" w:hAnsi="Arial" w:cs="Arial"/>
          <w:color w:val="000000"/>
        </w:rPr>
        <w:t xml:space="preserve">Poderão concorrer às vagas reservadas a candidatos negros, nos termos da Lei 12.990 de 9 de junho de 2014, aqueles que se autodeclararem pretos ou pardos no ato da inscrição no concurso público, conforme o quesito cor ou raça utilizado pela Fundação Instituto Brasileiro de Geografia e Estatística – IBGE, e tiverem sua condição confirmada pela Comissão de </w:t>
      </w:r>
      <w:r w:rsidR="0041622D">
        <w:rPr>
          <w:rFonts w:ascii="Arial" w:eastAsia="Arial" w:hAnsi="Arial" w:cs="Arial"/>
          <w:color w:val="000000"/>
        </w:rPr>
        <w:t>Heteroidentificação</w:t>
      </w:r>
      <w:r>
        <w:rPr>
          <w:rFonts w:ascii="Arial" w:eastAsia="Arial" w:hAnsi="Arial" w:cs="Arial"/>
          <w:color w:val="000000"/>
        </w:rPr>
        <w:t xml:space="preserve"> constituída pelo IFRS. </w:t>
      </w:r>
    </w:p>
    <w:p w:rsidR="00AC474C" w:rsidRDefault="00AB3DA0" w:rsidP="009314AB">
      <w:pPr>
        <w:widowControl w:val="0"/>
        <w:numPr>
          <w:ilvl w:val="2"/>
          <w:numId w:val="2"/>
        </w:numPr>
        <w:tabs>
          <w:tab w:val="left" w:pos="709"/>
        </w:tabs>
        <w:spacing w:after="0"/>
        <w:jc w:val="both"/>
        <w:rPr>
          <w:rFonts w:ascii="Arial" w:eastAsia="Arial" w:hAnsi="Arial" w:cs="Arial"/>
        </w:rPr>
      </w:pPr>
      <w:r>
        <w:rPr>
          <w:rFonts w:ascii="Arial" w:eastAsia="Arial" w:hAnsi="Arial" w:cs="Arial"/>
          <w:color w:val="000000"/>
        </w:rPr>
        <w:t>O candidato que se autodeclarar preto ou pardo no ato da inscrição deverá preencher o formulário de Autodeclaração Étnico-Racial, disponibilizado também no sistema de inscrição online, e enviá-lo pelo correio, com aviso de recebimento (AR), até o término das inscrições, para ao endereço: Rua General Osório, 348 – sala 503, bairro Centro – CEP 95700-086, Bento Gonçalves, aos cuidados da Comissão Central do Concurso.</w:t>
      </w:r>
    </w:p>
    <w:p w:rsidR="00AC474C" w:rsidRDefault="00AB3DA0" w:rsidP="00AA25E2">
      <w:pPr>
        <w:widowControl w:val="0"/>
        <w:numPr>
          <w:ilvl w:val="3"/>
          <w:numId w:val="2"/>
        </w:numPr>
        <w:tabs>
          <w:tab w:val="left" w:pos="851"/>
        </w:tabs>
        <w:spacing w:after="0"/>
        <w:jc w:val="both"/>
        <w:rPr>
          <w:rFonts w:ascii="Arial" w:eastAsia="Arial" w:hAnsi="Arial" w:cs="Arial"/>
        </w:rPr>
      </w:pPr>
      <w:r>
        <w:rPr>
          <w:rFonts w:ascii="Arial" w:eastAsia="Arial" w:hAnsi="Arial" w:cs="Arial"/>
          <w:color w:val="000000"/>
        </w:rPr>
        <w:t>A autodeclaração terá validade somente para este concurso público.</w:t>
      </w:r>
    </w:p>
    <w:p w:rsidR="00AC474C" w:rsidRDefault="00AB3DA0" w:rsidP="009314AB">
      <w:pPr>
        <w:widowControl w:val="0"/>
        <w:numPr>
          <w:ilvl w:val="2"/>
          <w:numId w:val="2"/>
        </w:numPr>
        <w:tabs>
          <w:tab w:val="left" w:pos="709"/>
        </w:tabs>
        <w:spacing w:after="0"/>
        <w:jc w:val="both"/>
        <w:rPr>
          <w:rFonts w:ascii="Arial" w:eastAsia="Arial" w:hAnsi="Arial" w:cs="Arial"/>
        </w:rPr>
      </w:pPr>
      <w:r>
        <w:rPr>
          <w:rFonts w:ascii="Arial" w:eastAsia="Arial" w:hAnsi="Arial" w:cs="Arial"/>
          <w:color w:val="000000"/>
        </w:rPr>
        <w:t>Na hipótese de constatação de declaração falsa, o candidato será eliminado do concurso e, se tiver sido nomeado, ficará sujeito à anulação da sua admissão ao serviço, após procedimento administrativo em que lhe seja assegurado o contraditório e a ampla defesa, sem prejuízo de outras sanções cabíveis.</w:t>
      </w:r>
    </w:p>
    <w:p w:rsidR="00AC474C" w:rsidRDefault="00AB3DA0" w:rsidP="009314AB">
      <w:pPr>
        <w:widowControl w:val="0"/>
        <w:numPr>
          <w:ilvl w:val="2"/>
          <w:numId w:val="2"/>
        </w:numPr>
        <w:tabs>
          <w:tab w:val="left" w:pos="709"/>
        </w:tabs>
        <w:spacing w:after="0"/>
        <w:jc w:val="both"/>
        <w:rPr>
          <w:rFonts w:ascii="Arial" w:eastAsia="Arial" w:hAnsi="Arial" w:cs="Arial"/>
        </w:rPr>
      </w:pPr>
      <w:r>
        <w:rPr>
          <w:rFonts w:ascii="Arial" w:eastAsia="Arial" w:hAnsi="Arial" w:cs="Arial"/>
          <w:color w:val="000000"/>
        </w:rPr>
        <w:t xml:space="preserve">Os candidatos negros poderão concorrer concomitantemente às vagas reservadas a pessoas com deficiência, se atenderem a essa condição, e às vagas destinadas à ampla concorrência, de acordo com a sua classificação no concurso. </w:t>
      </w:r>
    </w:p>
    <w:p w:rsidR="00AC474C" w:rsidRDefault="00AB3DA0" w:rsidP="009314AB">
      <w:pPr>
        <w:widowControl w:val="0"/>
        <w:numPr>
          <w:ilvl w:val="2"/>
          <w:numId w:val="2"/>
        </w:numPr>
        <w:tabs>
          <w:tab w:val="left" w:pos="709"/>
        </w:tabs>
        <w:spacing w:after="0"/>
        <w:jc w:val="both"/>
        <w:rPr>
          <w:rFonts w:ascii="Arial" w:eastAsia="Arial" w:hAnsi="Arial" w:cs="Arial"/>
        </w:rPr>
      </w:pPr>
      <w:r>
        <w:rPr>
          <w:rFonts w:ascii="Arial" w:eastAsia="Arial" w:hAnsi="Arial" w:cs="Arial"/>
          <w:color w:val="000000"/>
        </w:rPr>
        <w:t>Caso a aplicação do percentual de reservas resulte em número fracionado, este será elevado até o primeiro número inteiro subsequente, em caso de fração igual ou maior que 0,5, ou diminuído para o número inteiro imediatamente inferior, em caso de fração menor que 0,5, nos termos do § 2º do artigo 1º da Lei nº 12.990/2014.</w:t>
      </w:r>
    </w:p>
    <w:p w:rsidR="00AC474C" w:rsidRDefault="00AB3DA0" w:rsidP="009314AB">
      <w:pPr>
        <w:widowControl w:val="0"/>
        <w:numPr>
          <w:ilvl w:val="2"/>
          <w:numId w:val="2"/>
        </w:numPr>
        <w:tabs>
          <w:tab w:val="left" w:pos="709"/>
        </w:tabs>
        <w:spacing w:after="0"/>
        <w:jc w:val="both"/>
        <w:rPr>
          <w:rFonts w:ascii="Arial" w:eastAsia="Arial" w:hAnsi="Arial" w:cs="Arial"/>
        </w:rPr>
      </w:pPr>
      <w:r>
        <w:rPr>
          <w:rFonts w:ascii="Arial" w:eastAsia="Arial" w:hAnsi="Arial" w:cs="Arial"/>
          <w:color w:val="000000"/>
        </w:rPr>
        <w:t xml:space="preserve">Na reserva imediata de vagas para os candidatos que se autodeclararem pretos ou pardos, observar-se-á o disposto no §1° do art. 1° da Lei 12.990/14, bem como no </w:t>
      </w:r>
      <w:r w:rsidRPr="00616429">
        <w:rPr>
          <w:rFonts w:ascii="Arial" w:eastAsia="Arial" w:hAnsi="Arial" w:cs="Arial"/>
          <w:color w:val="000000"/>
        </w:rPr>
        <w:t>Anexo X</w:t>
      </w:r>
      <w:r>
        <w:rPr>
          <w:rFonts w:ascii="Arial" w:eastAsia="Arial" w:hAnsi="Arial" w:cs="Arial"/>
          <w:b/>
          <w:color w:val="000000"/>
        </w:rPr>
        <w:t xml:space="preserve"> </w:t>
      </w:r>
      <w:r>
        <w:rPr>
          <w:rFonts w:ascii="Arial" w:eastAsia="Arial" w:hAnsi="Arial" w:cs="Arial"/>
          <w:color w:val="000000"/>
        </w:rPr>
        <w:t xml:space="preserve">deste Edital (Tabela Orientadora de Ordem Convocatória dos Cadastros AC, </w:t>
      </w:r>
      <w:proofErr w:type="spellStart"/>
      <w:r>
        <w:rPr>
          <w:rFonts w:ascii="Arial" w:eastAsia="Arial" w:hAnsi="Arial" w:cs="Arial"/>
          <w:color w:val="000000"/>
        </w:rPr>
        <w:t>PCD</w:t>
      </w:r>
      <w:proofErr w:type="spellEnd"/>
      <w:r>
        <w:rPr>
          <w:rFonts w:ascii="Arial" w:eastAsia="Arial" w:hAnsi="Arial" w:cs="Arial"/>
          <w:color w:val="000000"/>
        </w:rPr>
        <w:t xml:space="preserve"> E </w:t>
      </w:r>
      <w:proofErr w:type="spellStart"/>
      <w:r>
        <w:rPr>
          <w:rFonts w:ascii="Arial" w:eastAsia="Arial" w:hAnsi="Arial" w:cs="Arial"/>
          <w:color w:val="000000"/>
        </w:rPr>
        <w:t>PPP</w:t>
      </w:r>
      <w:proofErr w:type="spellEnd"/>
      <w:r>
        <w:rPr>
          <w:rFonts w:ascii="Arial" w:eastAsia="Arial" w:hAnsi="Arial" w:cs="Arial"/>
          <w:color w:val="000000"/>
        </w:rPr>
        <w:t>).</w:t>
      </w:r>
    </w:p>
    <w:p w:rsidR="00AC474C" w:rsidRDefault="00AB3DA0" w:rsidP="009314AB">
      <w:pPr>
        <w:widowControl w:val="0"/>
        <w:numPr>
          <w:ilvl w:val="2"/>
          <w:numId w:val="2"/>
        </w:numPr>
        <w:tabs>
          <w:tab w:val="left" w:pos="709"/>
        </w:tabs>
        <w:spacing w:after="0"/>
        <w:jc w:val="both"/>
        <w:rPr>
          <w:rFonts w:ascii="Arial" w:eastAsia="Arial" w:hAnsi="Arial" w:cs="Arial"/>
        </w:rPr>
      </w:pPr>
      <w:r>
        <w:rPr>
          <w:rFonts w:ascii="Arial" w:eastAsia="Arial" w:hAnsi="Arial" w:cs="Arial"/>
          <w:color w:val="000000"/>
        </w:rPr>
        <w:t>O candidato que se autodeclarar preto ou pardo, se aprovado no concurso, figurará na lista geral e em lista específica.</w:t>
      </w:r>
    </w:p>
    <w:p w:rsidR="00AC474C" w:rsidRDefault="00AB3DA0" w:rsidP="009314AB">
      <w:pPr>
        <w:widowControl w:val="0"/>
        <w:numPr>
          <w:ilvl w:val="2"/>
          <w:numId w:val="2"/>
        </w:numPr>
        <w:tabs>
          <w:tab w:val="left" w:pos="709"/>
        </w:tabs>
        <w:spacing w:after="0"/>
        <w:jc w:val="both"/>
        <w:rPr>
          <w:rFonts w:ascii="Arial" w:eastAsia="Arial" w:hAnsi="Arial" w:cs="Arial"/>
        </w:rPr>
      </w:pPr>
      <w:r>
        <w:rPr>
          <w:rFonts w:ascii="Arial" w:eastAsia="Arial" w:hAnsi="Arial" w:cs="Arial"/>
          <w:color w:val="000000"/>
        </w:rPr>
        <w:t>Os candidatos negros aprovados dentro do número de vagas oferecido para ampla concorrência não serão computados para efeito de preenchimento das vagas reservadas.</w:t>
      </w:r>
    </w:p>
    <w:p w:rsidR="00AC474C" w:rsidRDefault="00AB3DA0" w:rsidP="009314AB">
      <w:pPr>
        <w:widowControl w:val="0"/>
        <w:numPr>
          <w:ilvl w:val="2"/>
          <w:numId w:val="2"/>
        </w:numPr>
        <w:tabs>
          <w:tab w:val="left" w:pos="709"/>
        </w:tabs>
        <w:spacing w:after="0"/>
        <w:jc w:val="both"/>
        <w:rPr>
          <w:rFonts w:ascii="Arial" w:eastAsia="Arial" w:hAnsi="Arial" w:cs="Arial"/>
        </w:rPr>
      </w:pPr>
      <w:r>
        <w:rPr>
          <w:rFonts w:ascii="Arial" w:eastAsia="Arial" w:hAnsi="Arial" w:cs="Arial"/>
          <w:color w:val="000000"/>
        </w:rPr>
        <w:t xml:space="preserve"> Em caso de desistência de candidato negro aprovado na vaga reservada, a mesma será preenchida pelo candidato negro posteriormente classificado.</w:t>
      </w:r>
    </w:p>
    <w:p w:rsidR="00AC474C" w:rsidRDefault="00AB3DA0" w:rsidP="009314AB">
      <w:pPr>
        <w:widowControl w:val="0"/>
        <w:numPr>
          <w:ilvl w:val="2"/>
          <w:numId w:val="2"/>
        </w:numPr>
        <w:tabs>
          <w:tab w:val="left" w:pos="709"/>
        </w:tabs>
        <w:spacing w:after="0"/>
        <w:jc w:val="both"/>
        <w:rPr>
          <w:rFonts w:ascii="Arial" w:eastAsia="Arial" w:hAnsi="Arial" w:cs="Arial"/>
        </w:rPr>
      </w:pPr>
      <w:r>
        <w:rPr>
          <w:rFonts w:ascii="Arial" w:eastAsia="Arial" w:hAnsi="Arial" w:cs="Arial"/>
          <w:color w:val="000000"/>
        </w:rPr>
        <w:t xml:space="preserve"> Na hipótese de não haver candidatos negros aprovados em número suficiente para o preenchimento das vagas reservadas as mesmas serão preenchidas pelos demais candidatos aprovados</w:t>
      </w:r>
      <w:r w:rsidR="00C56E19">
        <w:rPr>
          <w:rFonts w:ascii="Arial" w:eastAsia="Arial" w:hAnsi="Arial" w:cs="Arial"/>
          <w:color w:val="000000"/>
        </w:rPr>
        <w:t xml:space="preserve"> na ampla concorrência</w:t>
      </w:r>
      <w:r>
        <w:rPr>
          <w:rFonts w:ascii="Arial" w:eastAsia="Arial" w:hAnsi="Arial" w:cs="Arial"/>
          <w:color w:val="000000"/>
        </w:rPr>
        <w:t>, observando a ordem de classificação.</w:t>
      </w:r>
    </w:p>
    <w:p w:rsidR="00AC474C" w:rsidRDefault="00AB3DA0" w:rsidP="009314AB">
      <w:pPr>
        <w:widowControl w:val="0"/>
        <w:numPr>
          <w:ilvl w:val="2"/>
          <w:numId w:val="2"/>
        </w:numPr>
        <w:tabs>
          <w:tab w:val="left" w:pos="709"/>
        </w:tabs>
        <w:spacing w:after="0"/>
        <w:jc w:val="both"/>
        <w:rPr>
          <w:rFonts w:ascii="Arial" w:eastAsia="Arial" w:hAnsi="Arial" w:cs="Arial"/>
        </w:rPr>
      </w:pPr>
      <w:r>
        <w:rPr>
          <w:rFonts w:ascii="Arial" w:eastAsia="Arial" w:hAnsi="Arial" w:cs="Arial"/>
          <w:color w:val="000000"/>
        </w:rPr>
        <w:t xml:space="preserve">A área/disciplina onde somente houver a oferta de vaga reservada também receberá inscrições de candidatos que desejam concorrer na ampla concorrência. Os candidatos assim inscritos, porém, </w:t>
      </w:r>
      <w:r>
        <w:rPr>
          <w:rFonts w:ascii="Arial" w:eastAsia="Arial" w:hAnsi="Arial" w:cs="Arial"/>
          <w:b/>
          <w:color w:val="000000"/>
        </w:rPr>
        <w:t>FICAM CIENTES</w:t>
      </w:r>
      <w:r>
        <w:rPr>
          <w:rFonts w:ascii="Arial" w:eastAsia="Arial" w:hAnsi="Arial" w:cs="Arial"/>
          <w:color w:val="000000"/>
        </w:rPr>
        <w:t xml:space="preserve"> de que a preferência para o provimento da vaga ofertada será sempre do candidato que se inscreveu para concorrer à vaga reservada, podendo eventual vaga que vier a surgir no prazo de validade do certame ser destinada ao candidato que se inscreveu e foi aprovado na ampla concorrência.</w:t>
      </w:r>
    </w:p>
    <w:p w:rsidR="00AC474C" w:rsidRDefault="00AB3DA0" w:rsidP="009314AB">
      <w:pPr>
        <w:numPr>
          <w:ilvl w:val="1"/>
          <w:numId w:val="2"/>
        </w:numPr>
        <w:tabs>
          <w:tab w:val="left" w:pos="709"/>
        </w:tabs>
        <w:spacing w:after="0"/>
        <w:jc w:val="both"/>
        <w:rPr>
          <w:rFonts w:ascii="Arial" w:eastAsia="Arial" w:hAnsi="Arial" w:cs="Arial"/>
        </w:rPr>
      </w:pPr>
      <w:r>
        <w:rPr>
          <w:rFonts w:ascii="Arial" w:eastAsia="Arial" w:hAnsi="Arial" w:cs="Arial"/>
          <w:b/>
        </w:rPr>
        <w:t>Do Procedimento de Heteroidentificação complementar à autodeclaração dos candidatos</w:t>
      </w:r>
    </w:p>
    <w:p w:rsidR="00AC474C" w:rsidRDefault="00AB3DA0" w:rsidP="009314AB">
      <w:pPr>
        <w:widowControl w:val="0"/>
        <w:numPr>
          <w:ilvl w:val="2"/>
          <w:numId w:val="2"/>
        </w:numPr>
        <w:tabs>
          <w:tab w:val="left" w:pos="709"/>
        </w:tabs>
        <w:spacing w:after="0"/>
        <w:jc w:val="both"/>
        <w:rPr>
          <w:rFonts w:ascii="Arial" w:eastAsia="Arial" w:hAnsi="Arial" w:cs="Arial"/>
        </w:rPr>
      </w:pPr>
      <w:r>
        <w:rPr>
          <w:rFonts w:ascii="Arial" w:eastAsia="Arial" w:hAnsi="Arial" w:cs="Arial"/>
        </w:rPr>
        <w:t>Os procedimentos relativos à heteroidentificação complementar à autodeclaração apresentada pelos candidatos observarão o disposto na</w:t>
      </w:r>
      <w:r>
        <w:rPr>
          <w:rFonts w:ascii="Arial" w:eastAsia="Arial" w:hAnsi="Arial" w:cs="Arial"/>
          <w:b/>
        </w:rPr>
        <w:t xml:space="preserve"> </w:t>
      </w:r>
      <w:hyperlink r:id="rId10" w:history="1">
        <w:r w:rsidRPr="00A3439C">
          <w:rPr>
            <w:rStyle w:val="Hyperlink"/>
            <w:rFonts w:ascii="Arial" w:eastAsia="Arial" w:hAnsi="Arial" w:cs="Arial"/>
          </w:rPr>
          <w:t>Portaria Normativa n° 4, de 6 de abril de 2018</w:t>
        </w:r>
      </w:hyperlink>
      <w:r>
        <w:rPr>
          <w:rFonts w:ascii="Arial" w:eastAsia="Arial" w:hAnsi="Arial" w:cs="Arial"/>
          <w:b/>
        </w:rPr>
        <w:t xml:space="preserve">, </w:t>
      </w:r>
      <w:r>
        <w:rPr>
          <w:rFonts w:ascii="Arial" w:eastAsia="Arial" w:hAnsi="Arial" w:cs="Arial"/>
        </w:rPr>
        <w:t>da Secretaria de Gestão de Pessoas do Ministério do Planejamento, Desenvolvimento e Gestão, bem como às disposições específicas constantes neste Edital.</w:t>
      </w:r>
    </w:p>
    <w:p w:rsidR="00AC474C" w:rsidRDefault="00AB3DA0" w:rsidP="009314AB">
      <w:pPr>
        <w:widowControl w:val="0"/>
        <w:numPr>
          <w:ilvl w:val="2"/>
          <w:numId w:val="2"/>
        </w:numPr>
        <w:tabs>
          <w:tab w:val="left" w:pos="709"/>
        </w:tabs>
        <w:spacing w:after="0"/>
        <w:jc w:val="both"/>
        <w:rPr>
          <w:rFonts w:ascii="Arial" w:eastAsia="Arial" w:hAnsi="Arial" w:cs="Arial"/>
        </w:rPr>
      </w:pPr>
      <w:r>
        <w:rPr>
          <w:rFonts w:ascii="Arial" w:eastAsia="Arial" w:hAnsi="Arial" w:cs="Arial"/>
          <w:color w:val="000000"/>
        </w:rPr>
        <w:t>Os candidatos classificados para a segunda fase, que se autodeclararem pretos ou pardos serão submetidos</w:t>
      </w:r>
      <w:r>
        <w:rPr>
          <w:rFonts w:ascii="Arial" w:eastAsia="Arial" w:hAnsi="Arial" w:cs="Arial"/>
          <w:b/>
          <w:color w:val="000000"/>
        </w:rPr>
        <w:t xml:space="preserve"> de forma presencial</w:t>
      </w:r>
      <w:r>
        <w:rPr>
          <w:rFonts w:ascii="Arial" w:eastAsia="Arial" w:hAnsi="Arial" w:cs="Arial"/>
          <w:color w:val="000000"/>
        </w:rPr>
        <w:t xml:space="preserve">, em data estabelecida no Anexo I, ao procedimento de </w:t>
      </w:r>
      <w:r>
        <w:rPr>
          <w:rFonts w:ascii="Arial" w:eastAsia="Arial" w:hAnsi="Arial" w:cs="Arial"/>
        </w:rPr>
        <w:t>heteroidentificação complementar</w:t>
      </w:r>
      <w:r w:rsidR="00E201D9">
        <w:rPr>
          <w:rFonts w:ascii="Arial" w:eastAsia="Arial" w:hAnsi="Arial" w:cs="Arial"/>
        </w:rPr>
        <w:t xml:space="preserve"> de que trata o subitem </w:t>
      </w:r>
      <w:r w:rsidR="00E201D9">
        <w:rPr>
          <w:rFonts w:ascii="Arial" w:eastAsia="Arial" w:hAnsi="Arial" w:cs="Arial"/>
          <w:color w:val="000000"/>
        </w:rPr>
        <w:t>7.2</w:t>
      </w:r>
      <w:r>
        <w:rPr>
          <w:rFonts w:ascii="Arial" w:eastAsia="Arial" w:hAnsi="Arial" w:cs="Arial"/>
          <w:color w:val="000000"/>
        </w:rPr>
        <w:t>.1 deste edital</w:t>
      </w:r>
      <w:r>
        <w:rPr>
          <w:rFonts w:ascii="Arial" w:eastAsia="Arial" w:hAnsi="Arial" w:cs="Arial"/>
        </w:rPr>
        <w:t>.</w:t>
      </w:r>
    </w:p>
    <w:p w:rsidR="00AC474C" w:rsidRDefault="00AB3DA0" w:rsidP="009314AB">
      <w:pPr>
        <w:widowControl w:val="0"/>
        <w:numPr>
          <w:ilvl w:val="2"/>
          <w:numId w:val="2"/>
        </w:numPr>
        <w:tabs>
          <w:tab w:val="left" w:pos="709"/>
        </w:tabs>
        <w:spacing w:after="0"/>
        <w:jc w:val="both"/>
        <w:rPr>
          <w:rFonts w:ascii="Arial" w:eastAsia="Arial" w:hAnsi="Arial" w:cs="Arial"/>
        </w:rPr>
      </w:pPr>
      <w:r>
        <w:rPr>
          <w:rFonts w:ascii="Arial" w:eastAsia="Arial" w:hAnsi="Arial" w:cs="Arial"/>
        </w:rPr>
        <w:t>Correrão por conta do candidato as despesas relativas ao comparecimento no procedimento de que trata o item 7.2 deste Edital.</w:t>
      </w:r>
    </w:p>
    <w:p w:rsidR="00AC474C" w:rsidRDefault="00AB3DA0" w:rsidP="009314AB">
      <w:pPr>
        <w:widowControl w:val="0"/>
        <w:numPr>
          <w:ilvl w:val="2"/>
          <w:numId w:val="2"/>
        </w:numPr>
        <w:tabs>
          <w:tab w:val="left" w:pos="709"/>
        </w:tabs>
        <w:spacing w:after="0"/>
        <w:jc w:val="both"/>
        <w:rPr>
          <w:rFonts w:ascii="Arial" w:eastAsia="Arial" w:hAnsi="Arial" w:cs="Arial"/>
        </w:rPr>
      </w:pPr>
      <w:r>
        <w:rPr>
          <w:rFonts w:ascii="Arial" w:eastAsia="Arial" w:hAnsi="Arial" w:cs="Arial"/>
          <w:color w:val="000000"/>
        </w:rPr>
        <w:t>O candidato que não comparecer na data e no local especificado na convocação será eliminado do concurso</w:t>
      </w:r>
      <w:r>
        <w:rPr>
          <w:rFonts w:ascii="Arial" w:eastAsia="Arial" w:hAnsi="Arial" w:cs="Arial"/>
        </w:rPr>
        <w:t>.</w:t>
      </w:r>
    </w:p>
    <w:p w:rsidR="00AC474C" w:rsidRDefault="00AB3DA0" w:rsidP="009314AB">
      <w:pPr>
        <w:widowControl w:val="0"/>
        <w:numPr>
          <w:ilvl w:val="2"/>
          <w:numId w:val="2"/>
        </w:numPr>
        <w:tabs>
          <w:tab w:val="left" w:pos="709"/>
        </w:tabs>
        <w:spacing w:after="0"/>
        <w:jc w:val="both"/>
        <w:rPr>
          <w:rFonts w:ascii="Arial" w:eastAsia="Arial" w:hAnsi="Arial" w:cs="Arial"/>
        </w:rPr>
      </w:pPr>
      <w:r>
        <w:rPr>
          <w:rFonts w:ascii="Arial" w:eastAsia="Arial" w:hAnsi="Arial" w:cs="Arial"/>
          <w:color w:val="000000"/>
        </w:rPr>
        <w:t xml:space="preserve">O candidato deverá comparecer ao local designado com 30 (trinta) minutos de antecedência do horário determinado para o seu início, munido de documento de identidade original, sem o qual não poderá submeter-se à entrevista. </w:t>
      </w:r>
    </w:p>
    <w:p w:rsidR="00AC474C" w:rsidRDefault="00AB3DA0" w:rsidP="00AA25E2">
      <w:pPr>
        <w:widowControl w:val="0"/>
        <w:numPr>
          <w:ilvl w:val="3"/>
          <w:numId w:val="2"/>
        </w:numPr>
        <w:tabs>
          <w:tab w:val="left" w:pos="851"/>
        </w:tabs>
        <w:spacing w:after="0"/>
        <w:jc w:val="both"/>
        <w:rPr>
          <w:rFonts w:ascii="Arial" w:eastAsia="Arial" w:hAnsi="Arial" w:cs="Arial"/>
        </w:rPr>
      </w:pPr>
      <w:r>
        <w:rPr>
          <w:rFonts w:ascii="Arial" w:eastAsia="Arial" w:hAnsi="Arial" w:cs="Arial"/>
          <w:color w:val="000000"/>
        </w:rPr>
        <w:t>Após o horário fixado para o início, conforme lista divulgada pelo IFRS, o candidato não poderá ser submetido</w:t>
      </w:r>
      <w:r>
        <w:rPr>
          <w:rFonts w:ascii="Arial" w:eastAsia="Arial" w:hAnsi="Arial" w:cs="Arial"/>
        </w:rPr>
        <w:t xml:space="preserve"> ao Procedimento de Heteroidentificação complementar.</w:t>
      </w:r>
    </w:p>
    <w:p w:rsidR="00AC474C" w:rsidRPr="00E750B6" w:rsidRDefault="00AB3DA0" w:rsidP="009314AB">
      <w:pPr>
        <w:widowControl w:val="0"/>
        <w:numPr>
          <w:ilvl w:val="2"/>
          <w:numId w:val="2"/>
        </w:numPr>
        <w:tabs>
          <w:tab w:val="left" w:pos="709"/>
        </w:tabs>
        <w:spacing w:after="0"/>
        <w:jc w:val="both"/>
        <w:rPr>
          <w:rFonts w:ascii="Arial" w:eastAsia="Arial" w:hAnsi="Arial" w:cs="Arial"/>
        </w:rPr>
      </w:pPr>
      <w:r>
        <w:rPr>
          <w:rFonts w:ascii="Arial" w:eastAsia="Arial" w:hAnsi="Arial" w:cs="Arial"/>
          <w:color w:val="000000"/>
        </w:rPr>
        <w:t>O enquadramento ou não do candidato na condição de pessoa negra não se configura em ato discriminatório de qualquer natureza.</w:t>
      </w:r>
    </w:p>
    <w:p w:rsidR="00AC474C" w:rsidRDefault="00AB3DA0" w:rsidP="009314AB">
      <w:pPr>
        <w:numPr>
          <w:ilvl w:val="1"/>
          <w:numId w:val="2"/>
        </w:numPr>
        <w:tabs>
          <w:tab w:val="left" w:pos="709"/>
        </w:tabs>
        <w:spacing w:after="0"/>
        <w:contextualSpacing/>
        <w:jc w:val="both"/>
        <w:rPr>
          <w:rFonts w:ascii="Arial" w:eastAsia="Arial" w:hAnsi="Arial" w:cs="Arial"/>
        </w:rPr>
      </w:pPr>
      <w:r>
        <w:rPr>
          <w:rFonts w:ascii="Arial" w:eastAsia="Arial" w:hAnsi="Arial" w:cs="Arial"/>
          <w:b/>
          <w:color w:val="000000"/>
        </w:rPr>
        <w:t xml:space="preserve">Dos Recursos do </w:t>
      </w:r>
      <w:r>
        <w:rPr>
          <w:rFonts w:ascii="Arial" w:eastAsia="Arial" w:hAnsi="Arial" w:cs="Arial"/>
          <w:b/>
        </w:rPr>
        <w:t>Procedimento de Heteroidentificação complementar</w:t>
      </w:r>
    </w:p>
    <w:p w:rsidR="00AC474C" w:rsidRDefault="00AB3DA0" w:rsidP="009314AB">
      <w:pPr>
        <w:widowControl w:val="0"/>
        <w:numPr>
          <w:ilvl w:val="2"/>
          <w:numId w:val="2"/>
        </w:numPr>
        <w:tabs>
          <w:tab w:val="left" w:pos="709"/>
        </w:tabs>
        <w:spacing w:after="0"/>
        <w:jc w:val="both"/>
        <w:rPr>
          <w:rFonts w:ascii="Arial" w:eastAsia="Arial" w:hAnsi="Arial" w:cs="Arial"/>
        </w:rPr>
      </w:pPr>
      <w:r>
        <w:rPr>
          <w:rFonts w:ascii="Arial" w:eastAsia="Arial" w:hAnsi="Arial" w:cs="Arial"/>
        </w:rPr>
        <w:t xml:space="preserve">Das decisões da Comissão de Heteroidentificação complementar, caberá </w:t>
      </w:r>
      <w:r>
        <w:rPr>
          <w:rFonts w:ascii="Arial" w:eastAsia="Arial" w:hAnsi="Arial" w:cs="Arial"/>
          <w:color w:val="000000"/>
        </w:rPr>
        <w:t xml:space="preserve">recurso à Comissão </w:t>
      </w:r>
      <w:r>
        <w:rPr>
          <w:rFonts w:ascii="Arial" w:eastAsia="Arial" w:hAnsi="Arial" w:cs="Arial"/>
        </w:rPr>
        <w:t>Recursal</w:t>
      </w:r>
      <w:r>
        <w:rPr>
          <w:rFonts w:ascii="Arial" w:eastAsia="Arial" w:hAnsi="Arial" w:cs="Arial"/>
          <w:color w:val="000000"/>
        </w:rPr>
        <w:t>, observado o disposto no item 11.1 do presente edital.</w:t>
      </w:r>
    </w:p>
    <w:p w:rsidR="00AC474C" w:rsidRDefault="00AB3DA0" w:rsidP="009314AB">
      <w:pPr>
        <w:widowControl w:val="0"/>
        <w:numPr>
          <w:ilvl w:val="2"/>
          <w:numId w:val="2"/>
        </w:numPr>
        <w:tabs>
          <w:tab w:val="left" w:pos="709"/>
        </w:tabs>
        <w:spacing w:after="0"/>
        <w:jc w:val="both"/>
        <w:rPr>
          <w:rFonts w:ascii="Arial" w:eastAsia="Arial" w:hAnsi="Arial" w:cs="Arial"/>
        </w:rPr>
      </w:pPr>
      <w:r>
        <w:rPr>
          <w:rFonts w:ascii="Arial" w:eastAsia="Arial" w:hAnsi="Arial" w:cs="Arial"/>
        </w:rPr>
        <w:t xml:space="preserve">Os resultados </w:t>
      </w:r>
      <w:r>
        <w:rPr>
          <w:rFonts w:ascii="Arial" w:eastAsia="Arial" w:hAnsi="Arial" w:cs="Arial"/>
          <w:color w:val="000000"/>
        </w:rPr>
        <w:t>serão divulgados no endereço que consta no subitem 2.1 deste edital.</w:t>
      </w:r>
    </w:p>
    <w:p w:rsidR="00AC474C" w:rsidRDefault="00AC474C" w:rsidP="009314AB">
      <w:pPr>
        <w:tabs>
          <w:tab w:val="left" w:pos="709"/>
        </w:tabs>
        <w:spacing w:after="0"/>
        <w:jc w:val="both"/>
        <w:rPr>
          <w:rFonts w:ascii="Arial" w:eastAsia="Arial" w:hAnsi="Arial" w:cs="Arial"/>
          <w:color w:val="000000"/>
        </w:rPr>
      </w:pPr>
    </w:p>
    <w:p w:rsidR="00AC474C" w:rsidRDefault="00AB3DA0" w:rsidP="009314AB">
      <w:pPr>
        <w:widowControl w:val="0"/>
        <w:numPr>
          <w:ilvl w:val="0"/>
          <w:numId w:val="2"/>
        </w:numPr>
        <w:tabs>
          <w:tab w:val="left" w:pos="709"/>
        </w:tabs>
        <w:spacing w:after="0"/>
        <w:ind w:left="426" w:hanging="426"/>
        <w:jc w:val="both"/>
        <w:rPr>
          <w:rFonts w:ascii="Arial" w:eastAsia="Arial" w:hAnsi="Arial" w:cs="Arial"/>
          <w:color w:val="000000"/>
        </w:rPr>
      </w:pPr>
      <w:r>
        <w:rPr>
          <w:rFonts w:ascii="Arial" w:eastAsia="Arial" w:hAnsi="Arial" w:cs="Arial"/>
          <w:b/>
          <w:color w:val="000000"/>
        </w:rPr>
        <w:t>DA RESERVA DAS VAGAS A SEREM CRIADAS:</w:t>
      </w:r>
    </w:p>
    <w:p w:rsidR="00AC474C" w:rsidRDefault="00AB3DA0" w:rsidP="00AA25E2">
      <w:pPr>
        <w:numPr>
          <w:ilvl w:val="1"/>
          <w:numId w:val="2"/>
        </w:numPr>
        <w:tabs>
          <w:tab w:val="left" w:pos="709"/>
        </w:tabs>
        <w:spacing w:after="0"/>
        <w:jc w:val="both"/>
        <w:rPr>
          <w:rFonts w:ascii="Arial" w:eastAsia="Arial" w:hAnsi="Arial" w:cs="Arial"/>
        </w:rPr>
      </w:pPr>
      <w:r>
        <w:rPr>
          <w:rFonts w:ascii="Arial" w:eastAsia="Arial" w:hAnsi="Arial" w:cs="Arial"/>
          <w:color w:val="000000"/>
        </w:rPr>
        <w:t xml:space="preserve">Se vierem a ser criadas novas vagas para as áreas de conhecimento durante a validade deste concurso, será observado o percentual de 20% (vinte por cento) para reserva aos candidatos que se autodeclararem pretos ou pardos no ato da inscrição no concurso público e serão providas nos termos da Lei 12.990/2014. </w:t>
      </w:r>
    </w:p>
    <w:p w:rsidR="00AC474C" w:rsidRDefault="00AB3DA0" w:rsidP="009314AB">
      <w:pPr>
        <w:numPr>
          <w:ilvl w:val="1"/>
          <w:numId w:val="2"/>
        </w:numPr>
        <w:tabs>
          <w:tab w:val="left" w:pos="709"/>
        </w:tabs>
        <w:spacing w:after="0"/>
        <w:jc w:val="both"/>
        <w:rPr>
          <w:rFonts w:ascii="Arial" w:eastAsia="Arial" w:hAnsi="Arial" w:cs="Arial"/>
        </w:rPr>
      </w:pPr>
      <w:r>
        <w:rPr>
          <w:rFonts w:ascii="Arial" w:eastAsia="Arial" w:hAnsi="Arial" w:cs="Arial"/>
          <w:color w:val="000000"/>
        </w:rPr>
        <w:t xml:space="preserve">Se vierem a ser criadas novas vagas para as áreas de conhecimento durante a validade deste concurso, será observado o percentual de 5% (cinco por cento) para reserva aos candidatos com deficiência e serão providas na forma do §2º do Art. 5º da Lei nº 8.112 de 11/12/1990, e do Decreto nº 3.298, de 20/12/1999. </w:t>
      </w:r>
    </w:p>
    <w:p w:rsidR="00AC474C" w:rsidRPr="00977046" w:rsidRDefault="00AB3DA0" w:rsidP="009314AB">
      <w:pPr>
        <w:numPr>
          <w:ilvl w:val="1"/>
          <w:numId w:val="2"/>
        </w:numPr>
        <w:tabs>
          <w:tab w:val="left" w:pos="709"/>
        </w:tabs>
        <w:spacing w:after="0"/>
        <w:jc w:val="both"/>
        <w:rPr>
          <w:rFonts w:ascii="Arial" w:eastAsia="Arial" w:hAnsi="Arial" w:cs="Arial"/>
        </w:rPr>
      </w:pPr>
      <w:r>
        <w:rPr>
          <w:rFonts w:ascii="Arial" w:eastAsia="Arial" w:hAnsi="Arial" w:cs="Arial"/>
          <w:color w:val="000000"/>
        </w:rPr>
        <w:t xml:space="preserve">A nomeação dos candidatos aprovados respeitará os critérios de alternância e proporcionalidade, que consideram a relação entre o número de vagas total e o número de vagas reservadas a candidatos com deficiência e a candidatos negros, </w:t>
      </w:r>
      <w:r w:rsidRPr="00977046">
        <w:rPr>
          <w:rFonts w:ascii="Arial" w:eastAsia="Arial" w:hAnsi="Arial" w:cs="Arial"/>
          <w:color w:val="000000"/>
        </w:rPr>
        <w:t>observado o disposto no Anexo X - Tabela Orientadora de Ordem Convocatória.</w:t>
      </w:r>
    </w:p>
    <w:p w:rsidR="00AC474C" w:rsidRDefault="00AC474C" w:rsidP="009314AB">
      <w:pPr>
        <w:tabs>
          <w:tab w:val="left" w:pos="709"/>
        </w:tabs>
        <w:spacing w:after="0"/>
        <w:jc w:val="both"/>
        <w:rPr>
          <w:rFonts w:ascii="Arial" w:eastAsia="Arial" w:hAnsi="Arial" w:cs="Arial"/>
          <w:color w:val="000000"/>
        </w:rPr>
      </w:pPr>
    </w:p>
    <w:p w:rsidR="00AC474C" w:rsidRDefault="00AB3DA0" w:rsidP="00AA25E2">
      <w:pPr>
        <w:widowControl w:val="0"/>
        <w:numPr>
          <w:ilvl w:val="0"/>
          <w:numId w:val="2"/>
        </w:numPr>
        <w:tabs>
          <w:tab w:val="left" w:pos="709"/>
        </w:tabs>
        <w:spacing w:after="0"/>
        <w:ind w:left="426" w:hanging="426"/>
        <w:jc w:val="both"/>
        <w:rPr>
          <w:rFonts w:ascii="Arial" w:eastAsia="Arial" w:hAnsi="Arial" w:cs="Arial"/>
          <w:color w:val="000000"/>
        </w:rPr>
      </w:pPr>
      <w:r>
        <w:rPr>
          <w:rFonts w:ascii="Arial" w:eastAsia="Arial" w:hAnsi="Arial" w:cs="Arial"/>
          <w:b/>
          <w:color w:val="000000"/>
        </w:rPr>
        <w:t>DOS REQUISITOS PARA O PROVIMENTO DO CARGO</w:t>
      </w:r>
    </w:p>
    <w:p w:rsidR="00AC474C" w:rsidRDefault="00AB3DA0" w:rsidP="00AA25E2">
      <w:pPr>
        <w:numPr>
          <w:ilvl w:val="1"/>
          <w:numId w:val="2"/>
        </w:numPr>
        <w:tabs>
          <w:tab w:val="left" w:pos="709"/>
        </w:tabs>
        <w:spacing w:after="0"/>
        <w:jc w:val="both"/>
        <w:rPr>
          <w:rFonts w:ascii="Arial" w:eastAsia="Arial" w:hAnsi="Arial" w:cs="Arial"/>
          <w:highlight w:val="white"/>
        </w:rPr>
      </w:pPr>
      <w:r>
        <w:rPr>
          <w:rFonts w:ascii="Arial" w:eastAsia="Arial" w:hAnsi="Arial" w:cs="Arial"/>
          <w:color w:val="000000"/>
          <w:highlight w:val="white"/>
        </w:rPr>
        <w:t>A investidura no cargo do candidato aprovado no concurso de que trata este edital está condicionada ao atendimento dos seguintes requisitos:</w:t>
      </w:r>
    </w:p>
    <w:p w:rsidR="00AC474C" w:rsidRDefault="00AB3DA0" w:rsidP="00AA25E2">
      <w:pPr>
        <w:widowControl w:val="0"/>
        <w:numPr>
          <w:ilvl w:val="2"/>
          <w:numId w:val="2"/>
        </w:numPr>
        <w:tabs>
          <w:tab w:val="left" w:pos="709"/>
        </w:tabs>
        <w:spacing w:after="0"/>
        <w:jc w:val="both"/>
        <w:rPr>
          <w:rFonts w:ascii="Arial" w:eastAsia="Arial" w:hAnsi="Arial" w:cs="Arial"/>
          <w:highlight w:val="white"/>
        </w:rPr>
      </w:pPr>
      <w:r>
        <w:rPr>
          <w:rFonts w:ascii="Arial" w:eastAsia="Arial" w:hAnsi="Arial" w:cs="Arial"/>
          <w:color w:val="000000"/>
          <w:highlight w:val="white"/>
        </w:rPr>
        <w:t>Ter sido aprovado e classificado neste concurso, na forma estabelecida neste edital.</w:t>
      </w:r>
    </w:p>
    <w:p w:rsidR="00AC474C" w:rsidRDefault="00AB3DA0" w:rsidP="00AA25E2">
      <w:pPr>
        <w:widowControl w:val="0"/>
        <w:numPr>
          <w:ilvl w:val="2"/>
          <w:numId w:val="2"/>
        </w:numPr>
        <w:tabs>
          <w:tab w:val="left" w:pos="709"/>
        </w:tabs>
        <w:spacing w:after="0"/>
        <w:jc w:val="both"/>
        <w:rPr>
          <w:rFonts w:ascii="Arial" w:eastAsia="Arial" w:hAnsi="Arial" w:cs="Arial"/>
          <w:highlight w:val="white"/>
        </w:rPr>
      </w:pPr>
      <w:r>
        <w:rPr>
          <w:rFonts w:ascii="Arial" w:eastAsia="Arial" w:hAnsi="Arial" w:cs="Arial"/>
          <w:color w:val="000000"/>
          <w:highlight w:val="white"/>
        </w:rPr>
        <w:t>Ser brasileiro nato ou naturalizado ou se de nacionalidade portuguesa, ser amparado pelo estatuto da igualdade entre brasileiros e portugueses, com reconhecimento do gozo dos direitos políticos, na forma do disposto no art. 13 do Decreto nº 70.436/72, ou ainda, no caso de ter nacionalidade estrangeira, apresentar comprovante de permanência definitiva no Brasil.</w:t>
      </w:r>
    </w:p>
    <w:p w:rsidR="00AC474C" w:rsidRDefault="00AB3DA0" w:rsidP="00AA25E2">
      <w:pPr>
        <w:widowControl w:val="0"/>
        <w:numPr>
          <w:ilvl w:val="2"/>
          <w:numId w:val="2"/>
        </w:numPr>
        <w:tabs>
          <w:tab w:val="left" w:pos="709"/>
        </w:tabs>
        <w:spacing w:after="0"/>
        <w:jc w:val="both"/>
        <w:rPr>
          <w:rFonts w:ascii="Arial" w:eastAsia="Arial" w:hAnsi="Arial" w:cs="Arial"/>
          <w:highlight w:val="white"/>
        </w:rPr>
      </w:pPr>
      <w:r>
        <w:rPr>
          <w:rFonts w:ascii="Arial" w:eastAsia="Arial" w:hAnsi="Arial" w:cs="Arial"/>
          <w:color w:val="000000"/>
          <w:highlight w:val="white"/>
        </w:rPr>
        <w:t>Ter idade mínima de 18 (dezoito) anos na data da posse.</w:t>
      </w:r>
    </w:p>
    <w:p w:rsidR="00AC474C" w:rsidRDefault="00AB3DA0" w:rsidP="00AA25E2">
      <w:pPr>
        <w:widowControl w:val="0"/>
        <w:numPr>
          <w:ilvl w:val="2"/>
          <w:numId w:val="2"/>
        </w:numPr>
        <w:tabs>
          <w:tab w:val="left" w:pos="709"/>
        </w:tabs>
        <w:spacing w:after="0"/>
        <w:jc w:val="both"/>
        <w:rPr>
          <w:rFonts w:ascii="Arial" w:eastAsia="Arial" w:hAnsi="Arial" w:cs="Arial"/>
          <w:highlight w:val="white"/>
        </w:rPr>
      </w:pPr>
      <w:r>
        <w:rPr>
          <w:rFonts w:ascii="Arial" w:eastAsia="Arial" w:hAnsi="Arial" w:cs="Arial"/>
          <w:color w:val="000000"/>
          <w:highlight w:val="white"/>
        </w:rPr>
        <w:t>Estar em gozo dos direitos políticos.</w:t>
      </w:r>
    </w:p>
    <w:p w:rsidR="00AC474C" w:rsidRDefault="00AB3DA0" w:rsidP="00AA25E2">
      <w:pPr>
        <w:widowControl w:val="0"/>
        <w:numPr>
          <w:ilvl w:val="2"/>
          <w:numId w:val="2"/>
        </w:numPr>
        <w:tabs>
          <w:tab w:val="left" w:pos="709"/>
        </w:tabs>
        <w:spacing w:after="0"/>
        <w:jc w:val="both"/>
        <w:rPr>
          <w:rFonts w:ascii="Arial" w:eastAsia="Arial" w:hAnsi="Arial" w:cs="Arial"/>
          <w:highlight w:val="white"/>
        </w:rPr>
      </w:pPr>
      <w:r>
        <w:rPr>
          <w:rFonts w:ascii="Arial" w:eastAsia="Arial" w:hAnsi="Arial" w:cs="Arial"/>
          <w:color w:val="000000"/>
          <w:highlight w:val="white"/>
        </w:rPr>
        <w:t>Estar em dia com as obrigações eleitorais.</w:t>
      </w:r>
    </w:p>
    <w:p w:rsidR="00AC474C" w:rsidRDefault="00AB3DA0" w:rsidP="00AA25E2">
      <w:pPr>
        <w:widowControl w:val="0"/>
        <w:numPr>
          <w:ilvl w:val="2"/>
          <w:numId w:val="2"/>
        </w:numPr>
        <w:tabs>
          <w:tab w:val="left" w:pos="709"/>
        </w:tabs>
        <w:spacing w:after="0"/>
        <w:jc w:val="both"/>
        <w:rPr>
          <w:rFonts w:ascii="Arial" w:eastAsia="Arial" w:hAnsi="Arial" w:cs="Arial"/>
          <w:highlight w:val="white"/>
        </w:rPr>
      </w:pPr>
      <w:r>
        <w:rPr>
          <w:rFonts w:ascii="Arial" w:eastAsia="Arial" w:hAnsi="Arial" w:cs="Arial"/>
          <w:color w:val="000000"/>
          <w:highlight w:val="white"/>
        </w:rPr>
        <w:t>Estar quite com as obrigações do serviço militar, para os candidatos do sexo masculino entre 18</w:t>
      </w:r>
      <w:r w:rsidR="00977046">
        <w:rPr>
          <w:rFonts w:ascii="Arial" w:eastAsia="Arial" w:hAnsi="Arial" w:cs="Arial"/>
          <w:color w:val="000000"/>
          <w:highlight w:val="white"/>
        </w:rPr>
        <w:t xml:space="preserve"> (dezoito)</w:t>
      </w:r>
      <w:r>
        <w:rPr>
          <w:rFonts w:ascii="Arial" w:eastAsia="Arial" w:hAnsi="Arial" w:cs="Arial"/>
          <w:color w:val="000000"/>
          <w:highlight w:val="white"/>
        </w:rPr>
        <w:t xml:space="preserve"> e 45</w:t>
      </w:r>
      <w:r w:rsidR="00977046">
        <w:rPr>
          <w:rFonts w:ascii="Arial" w:eastAsia="Arial" w:hAnsi="Arial" w:cs="Arial"/>
          <w:color w:val="000000"/>
          <w:highlight w:val="white"/>
        </w:rPr>
        <w:t xml:space="preserve"> (quarenta e cinco)</w:t>
      </w:r>
      <w:r>
        <w:rPr>
          <w:rFonts w:ascii="Arial" w:eastAsia="Arial" w:hAnsi="Arial" w:cs="Arial"/>
          <w:color w:val="000000"/>
          <w:highlight w:val="white"/>
        </w:rPr>
        <w:t xml:space="preserve"> anos.</w:t>
      </w:r>
    </w:p>
    <w:p w:rsidR="00AC474C" w:rsidRDefault="00AB3DA0" w:rsidP="00AA25E2">
      <w:pPr>
        <w:widowControl w:val="0"/>
        <w:numPr>
          <w:ilvl w:val="2"/>
          <w:numId w:val="2"/>
        </w:numPr>
        <w:tabs>
          <w:tab w:val="left" w:pos="709"/>
        </w:tabs>
        <w:spacing w:after="0"/>
        <w:jc w:val="both"/>
        <w:rPr>
          <w:rFonts w:ascii="Arial" w:eastAsia="Arial" w:hAnsi="Arial" w:cs="Arial"/>
          <w:highlight w:val="white"/>
        </w:rPr>
      </w:pPr>
      <w:r>
        <w:rPr>
          <w:rFonts w:ascii="Arial" w:eastAsia="Arial" w:hAnsi="Arial" w:cs="Arial"/>
          <w:color w:val="000000"/>
          <w:highlight w:val="white"/>
        </w:rPr>
        <w:t>Ter aptidão física e mental, conforme art. 5º, inc. VI, da Lei 8.112/90, Decreto 6.944/2009 e suas alterações.</w:t>
      </w:r>
    </w:p>
    <w:p w:rsidR="00AC474C" w:rsidRDefault="00AB3DA0" w:rsidP="00AA25E2">
      <w:pPr>
        <w:widowControl w:val="0"/>
        <w:numPr>
          <w:ilvl w:val="2"/>
          <w:numId w:val="2"/>
        </w:numPr>
        <w:tabs>
          <w:tab w:val="left" w:pos="709"/>
        </w:tabs>
        <w:spacing w:after="0"/>
        <w:jc w:val="both"/>
        <w:rPr>
          <w:rFonts w:ascii="Arial" w:eastAsia="Arial" w:hAnsi="Arial" w:cs="Arial"/>
          <w:highlight w:val="white"/>
        </w:rPr>
      </w:pPr>
      <w:r>
        <w:rPr>
          <w:rFonts w:ascii="Arial" w:eastAsia="Arial" w:hAnsi="Arial" w:cs="Arial"/>
          <w:color w:val="000000"/>
          <w:highlight w:val="white"/>
        </w:rPr>
        <w:t>Possuir a escolaridade e a formação no nível e modalidade exigidos para o cargo em consonância com a Lei 12.772/2012 e habilitação e titulação constantes do quadro do Anexo II deste edital.</w:t>
      </w:r>
    </w:p>
    <w:p w:rsidR="00AC474C" w:rsidRDefault="00AB3DA0" w:rsidP="00AA25E2">
      <w:pPr>
        <w:widowControl w:val="0"/>
        <w:numPr>
          <w:ilvl w:val="2"/>
          <w:numId w:val="2"/>
        </w:numPr>
        <w:tabs>
          <w:tab w:val="left" w:pos="709"/>
        </w:tabs>
        <w:spacing w:after="0"/>
        <w:jc w:val="both"/>
        <w:rPr>
          <w:rFonts w:ascii="Arial" w:eastAsia="Arial" w:hAnsi="Arial" w:cs="Arial"/>
          <w:highlight w:val="white"/>
        </w:rPr>
      </w:pPr>
      <w:r>
        <w:rPr>
          <w:rFonts w:ascii="Arial" w:eastAsia="Arial" w:hAnsi="Arial" w:cs="Arial"/>
          <w:color w:val="000000"/>
          <w:highlight w:val="white"/>
        </w:rPr>
        <w:t xml:space="preserve">Não acumular cargos, empregos e funções públicas, exceto aqueles permitidos pela Constituição Federal, assegurada a hipótese de opção dentro do prazo para posse, previsto no §1.º do </w:t>
      </w:r>
      <w:proofErr w:type="spellStart"/>
      <w:r>
        <w:rPr>
          <w:rFonts w:ascii="Arial" w:eastAsia="Arial" w:hAnsi="Arial" w:cs="Arial"/>
          <w:color w:val="000000"/>
          <w:highlight w:val="white"/>
        </w:rPr>
        <w:t>art.13</w:t>
      </w:r>
      <w:proofErr w:type="spellEnd"/>
      <w:r>
        <w:rPr>
          <w:rFonts w:ascii="Arial" w:eastAsia="Arial" w:hAnsi="Arial" w:cs="Arial"/>
          <w:color w:val="000000"/>
          <w:highlight w:val="white"/>
        </w:rPr>
        <w:t xml:space="preserve"> da Lei 8.112/90. O candidato investido em cargo submetido ao regime de Dedicação Exclusiva não poderá, em nenhuma hipótese, acumular cargos ou empregos públicos ou privados.</w:t>
      </w:r>
    </w:p>
    <w:p w:rsidR="00AC474C" w:rsidRDefault="00AB3DA0" w:rsidP="00AA25E2">
      <w:pPr>
        <w:widowControl w:val="0"/>
        <w:numPr>
          <w:ilvl w:val="2"/>
          <w:numId w:val="2"/>
        </w:numPr>
        <w:tabs>
          <w:tab w:val="left" w:pos="709"/>
        </w:tabs>
        <w:spacing w:after="0"/>
        <w:jc w:val="both"/>
        <w:rPr>
          <w:rFonts w:ascii="Arial" w:eastAsia="Arial" w:hAnsi="Arial" w:cs="Arial"/>
          <w:highlight w:val="white"/>
        </w:rPr>
      </w:pPr>
      <w:r>
        <w:rPr>
          <w:rFonts w:ascii="Arial" w:eastAsia="Arial" w:hAnsi="Arial" w:cs="Arial"/>
          <w:color w:val="000000"/>
          <w:highlight w:val="white"/>
        </w:rPr>
        <w:t xml:space="preserve">Não receber proventos de aposentadoria que caracterizem acumulação ilícita de cargos, na forma do art. 37, inciso </w:t>
      </w:r>
      <w:proofErr w:type="spellStart"/>
      <w:r>
        <w:rPr>
          <w:rFonts w:ascii="Arial" w:eastAsia="Arial" w:hAnsi="Arial" w:cs="Arial"/>
          <w:color w:val="000000"/>
          <w:highlight w:val="white"/>
        </w:rPr>
        <w:t>XVI</w:t>
      </w:r>
      <w:proofErr w:type="spellEnd"/>
      <w:r>
        <w:rPr>
          <w:rFonts w:ascii="Arial" w:eastAsia="Arial" w:hAnsi="Arial" w:cs="Arial"/>
          <w:color w:val="000000"/>
          <w:highlight w:val="white"/>
        </w:rPr>
        <w:t>, da Constituição Federal.</w:t>
      </w:r>
    </w:p>
    <w:p w:rsidR="00AC474C" w:rsidRDefault="00AB3DA0" w:rsidP="00AA25E2">
      <w:pPr>
        <w:widowControl w:val="0"/>
        <w:numPr>
          <w:ilvl w:val="2"/>
          <w:numId w:val="2"/>
        </w:numPr>
        <w:tabs>
          <w:tab w:val="left" w:pos="709"/>
        </w:tabs>
        <w:spacing w:after="0"/>
        <w:jc w:val="both"/>
        <w:rPr>
          <w:rFonts w:ascii="Arial" w:eastAsia="Arial" w:hAnsi="Arial" w:cs="Arial"/>
          <w:highlight w:val="white"/>
        </w:rPr>
      </w:pPr>
      <w:r>
        <w:rPr>
          <w:rFonts w:ascii="Arial" w:eastAsia="Arial" w:hAnsi="Arial" w:cs="Arial"/>
          <w:color w:val="000000"/>
          <w:highlight w:val="white"/>
        </w:rPr>
        <w:t>Não ter sofrido, no exercício da função pública, penalidade incompatível com a investidura em cargo público federal, prevista no parágrafo único e </w:t>
      </w:r>
      <w:r>
        <w:rPr>
          <w:rFonts w:ascii="Arial" w:eastAsia="Arial" w:hAnsi="Arial" w:cs="Arial"/>
          <w:i/>
          <w:color w:val="000000"/>
          <w:highlight w:val="white"/>
        </w:rPr>
        <w:t>caput </w:t>
      </w:r>
      <w:r>
        <w:rPr>
          <w:rFonts w:ascii="Arial" w:eastAsia="Arial" w:hAnsi="Arial" w:cs="Arial"/>
          <w:color w:val="000000"/>
          <w:highlight w:val="white"/>
        </w:rPr>
        <w:t>do art. 137 da Lei 8.112/90. </w:t>
      </w:r>
    </w:p>
    <w:p w:rsidR="00AC474C" w:rsidRDefault="00AB3DA0" w:rsidP="00AA25E2">
      <w:pPr>
        <w:widowControl w:val="0"/>
        <w:numPr>
          <w:ilvl w:val="2"/>
          <w:numId w:val="2"/>
        </w:numPr>
        <w:tabs>
          <w:tab w:val="left" w:pos="709"/>
        </w:tabs>
        <w:spacing w:after="0"/>
        <w:jc w:val="both"/>
        <w:rPr>
          <w:rFonts w:ascii="Arial" w:eastAsia="Arial" w:hAnsi="Arial" w:cs="Arial"/>
          <w:highlight w:val="white"/>
        </w:rPr>
      </w:pPr>
      <w:r>
        <w:rPr>
          <w:rFonts w:ascii="Arial" w:eastAsia="Arial" w:hAnsi="Arial" w:cs="Arial"/>
          <w:color w:val="000000"/>
          <w:highlight w:val="white"/>
        </w:rPr>
        <w:t>Estar inscrito regularmente no Cadastro de Pessoas Físicas.</w:t>
      </w:r>
    </w:p>
    <w:p w:rsidR="00AC474C" w:rsidRDefault="00AB3DA0" w:rsidP="00AA25E2">
      <w:pPr>
        <w:widowControl w:val="0"/>
        <w:numPr>
          <w:ilvl w:val="2"/>
          <w:numId w:val="2"/>
        </w:numPr>
        <w:tabs>
          <w:tab w:val="left" w:pos="709"/>
        </w:tabs>
        <w:spacing w:after="0"/>
        <w:jc w:val="both"/>
        <w:rPr>
          <w:rFonts w:ascii="Arial" w:eastAsia="Arial" w:hAnsi="Arial" w:cs="Arial"/>
          <w:highlight w:val="white"/>
        </w:rPr>
      </w:pPr>
      <w:r>
        <w:rPr>
          <w:rFonts w:ascii="Arial" w:eastAsia="Arial" w:hAnsi="Arial" w:cs="Arial"/>
          <w:color w:val="000000"/>
          <w:highlight w:val="white"/>
        </w:rPr>
        <w:t>Autorizar o acesso às Declarações de Ajuste Anual do Imposto de Renda de Pessoa Física, de acordo com a Instrução Normativa 65/2011, do Tr</w:t>
      </w:r>
      <w:r w:rsidR="004F627B">
        <w:rPr>
          <w:rFonts w:ascii="Arial" w:eastAsia="Arial" w:hAnsi="Arial" w:cs="Arial"/>
          <w:color w:val="000000"/>
          <w:highlight w:val="white"/>
        </w:rPr>
        <w:t>ibunal de Contas da União (TCU).</w:t>
      </w:r>
    </w:p>
    <w:p w:rsidR="00AC474C" w:rsidRDefault="00AB3DA0" w:rsidP="00AA25E2">
      <w:pPr>
        <w:widowControl w:val="0"/>
        <w:numPr>
          <w:ilvl w:val="2"/>
          <w:numId w:val="2"/>
        </w:numPr>
        <w:tabs>
          <w:tab w:val="left" w:pos="709"/>
        </w:tabs>
        <w:spacing w:after="0"/>
        <w:jc w:val="both"/>
        <w:rPr>
          <w:rFonts w:ascii="Arial" w:eastAsia="Arial" w:hAnsi="Arial" w:cs="Arial"/>
          <w:highlight w:val="white"/>
        </w:rPr>
      </w:pPr>
      <w:r>
        <w:rPr>
          <w:rFonts w:ascii="Arial" w:eastAsia="Arial" w:hAnsi="Arial" w:cs="Arial"/>
          <w:color w:val="000000"/>
          <w:highlight w:val="white"/>
        </w:rPr>
        <w:t>Comprovar endereço residencial.</w:t>
      </w:r>
    </w:p>
    <w:p w:rsidR="00AC474C" w:rsidRDefault="00AB3DA0" w:rsidP="00AA25E2">
      <w:pPr>
        <w:widowControl w:val="0"/>
        <w:numPr>
          <w:ilvl w:val="2"/>
          <w:numId w:val="2"/>
        </w:numPr>
        <w:tabs>
          <w:tab w:val="left" w:pos="709"/>
        </w:tabs>
        <w:spacing w:after="0"/>
        <w:jc w:val="both"/>
        <w:rPr>
          <w:rFonts w:ascii="Arial" w:eastAsia="Arial" w:hAnsi="Arial" w:cs="Arial"/>
          <w:highlight w:val="white"/>
        </w:rPr>
      </w:pPr>
      <w:r>
        <w:rPr>
          <w:rFonts w:ascii="Arial" w:eastAsia="Arial" w:hAnsi="Arial" w:cs="Arial"/>
          <w:color w:val="000000"/>
          <w:highlight w:val="white"/>
        </w:rPr>
        <w:t xml:space="preserve">Apresentar outros documentos que se fizerem necessários no momento da posse. </w:t>
      </w:r>
    </w:p>
    <w:p w:rsidR="00AC474C" w:rsidRDefault="00AB3DA0" w:rsidP="00AA25E2">
      <w:pPr>
        <w:numPr>
          <w:ilvl w:val="1"/>
          <w:numId w:val="2"/>
        </w:numPr>
        <w:tabs>
          <w:tab w:val="left" w:pos="709"/>
        </w:tabs>
        <w:spacing w:after="0"/>
        <w:jc w:val="both"/>
        <w:rPr>
          <w:rFonts w:ascii="Arial" w:eastAsia="Arial" w:hAnsi="Arial" w:cs="Arial"/>
          <w:highlight w:val="white"/>
        </w:rPr>
      </w:pPr>
      <w:r>
        <w:rPr>
          <w:rFonts w:ascii="Arial" w:eastAsia="Arial" w:hAnsi="Arial" w:cs="Arial"/>
          <w:color w:val="000000"/>
          <w:highlight w:val="white"/>
        </w:rPr>
        <w:t>Os requisitos mencionados no item 9.1 deste Capítulo serão comprovados da seguinte forma:</w:t>
      </w:r>
    </w:p>
    <w:p w:rsidR="00AC474C" w:rsidRDefault="00AB3DA0" w:rsidP="00AA25E2">
      <w:pPr>
        <w:widowControl w:val="0"/>
        <w:numPr>
          <w:ilvl w:val="2"/>
          <w:numId w:val="2"/>
        </w:numPr>
        <w:tabs>
          <w:tab w:val="left" w:pos="709"/>
        </w:tabs>
        <w:spacing w:after="0"/>
        <w:jc w:val="both"/>
        <w:rPr>
          <w:rFonts w:ascii="Arial" w:eastAsia="Arial" w:hAnsi="Arial" w:cs="Arial"/>
          <w:highlight w:val="white"/>
        </w:rPr>
      </w:pPr>
      <w:r>
        <w:rPr>
          <w:rFonts w:ascii="Arial" w:eastAsia="Arial" w:hAnsi="Arial" w:cs="Arial"/>
          <w:color w:val="000000"/>
          <w:highlight w:val="white"/>
        </w:rPr>
        <w:t>Publicação no Diário Oficial da União da lista final de aprovados.</w:t>
      </w:r>
    </w:p>
    <w:p w:rsidR="00AC474C" w:rsidRDefault="00AB3DA0" w:rsidP="00AA25E2">
      <w:pPr>
        <w:widowControl w:val="0"/>
        <w:numPr>
          <w:ilvl w:val="2"/>
          <w:numId w:val="2"/>
        </w:numPr>
        <w:tabs>
          <w:tab w:val="left" w:pos="709"/>
        </w:tabs>
        <w:spacing w:after="0"/>
        <w:jc w:val="both"/>
        <w:rPr>
          <w:rFonts w:ascii="Arial" w:eastAsia="Arial" w:hAnsi="Arial" w:cs="Arial"/>
          <w:highlight w:val="white"/>
        </w:rPr>
      </w:pPr>
      <w:r>
        <w:rPr>
          <w:rFonts w:ascii="Arial" w:eastAsia="Arial" w:hAnsi="Arial" w:cs="Arial"/>
          <w:color w:val="000000"/>
          <w:highlight w:val="white"/>
        </w:rPr>
        <w:t>Apresentação de cópia do documento oficial de identidade original.</w:t>
      </w:r>
    </w:p>
    <w:p w:rsidR="00AC474C" w:rsidRDefault="00AB3DA0" w:rsidP="00AA25E2">
      <w:pPr>
        <w:widowControl w:val="0"/>
        <w:numPr>
          <w:ilvl w:val="2"/>
          <w:numId w:val="2"/>
        </w:numPr>
        <w:tabs>
          <w:tab w:val="left" w:pos="709"/>
        </w:tabs>
        <w:spacing w:after="0"/>
        <w:jc w:val="both"/>
        <w:rPr>
          <w:rFonts w:ascii="Arial" w:eastAsia="Arial" w:hAnsi="Arial" w:cs="Arial"/>
          <w:highlight w:val="white"/>
        </w:rPr>
      </w:pPr>
      <w:r>
        <w:rPr>
          <w:rFonts w:ascii="Arial" w:eastAsia="Arial" w:hAnsi="Arial" w:cs="Arial"/>
          <w:color w:val="000000"/>
          <w:highlight w:val="white"/>
        </w:rPr>
        <w:t>Apresentação de certidão de quitação com as obrigações eleitorais.</w:t>
      </w:r>
    </w:p>
    <w:p w:rsidR="00AC474C" w:rsidRDefault="00AB3DA0" w:rsidP="00AA25E2">
      <w:pPr>
        <w:widowControl w:val="0"/>
        <w:numPr>
          <w:ilvl w:val="2"/>
          <w:numId w:val="2"/>
        </w:numPr>
        <w:tabs>
          <w:tab w:val="left" w:pos="709"/>
        </w:tabs>
        <w:spacing w:after="0"/>
        <w:jc w:val="both"/>
        <w:rPr>
          <w:rFonts w:ascii="Arial" w:eastAsia="Arial" w:hAnsi="Arial" w:cs="Arial"/>
          <w:highlight w:val="white"/>
        </w:rPr>
      </w:pPr>
      <w:r>
        <w:rPr>
          <w:rFonts w:ascii="Arial" w:eastAsia="Arial" w:hAnsi="Arial" w:cs="Arial"/>
          <w:color w:val="000000"/>
          <w:highlight w:val="white"/>
        </w:rPr>
        <w:t>Apresentação de cópia do certificado de reservista.</w:t>
      </w:r>
    </w:p>
    <w:p w:rsidR="00AC474C" w:rsidRDefault="00AB3DA0" w:rsidP="00AA25E2">
      <w:pPr>
        <w:widowControl w:val="0"/>
        <w:numPr>
          <w:ilvl w:val="2"/>
          <w:numId w:val="2"/>
        </w:numPr>
        <w:tabs>
          <w:tab w:val="left" w:pos="709"/>
        </w:tabs>
        <w:spacing w:after="0"/>
        <w:jc w:val="both"/>
        <w:rPr>
          <w:rFonts w:ascii="Arial" w:eastAsia="Arial" w:hAnsi="Arial" w:cs="Arial"/>
          <w:highlight w:val="white"/>
        </w:rPr>
      </w:pPr>
      <w:r>
        <w:rPr>
          <w:rFonts w:ascii="Arial" w:eastAsia="Arial" w:hAnsi="Arial" w:cs="Arial"/>
          <w:color w:val="000000"/>
          <w:highlight w:val="white"/>
        </w:rPr>
        <w:t>Apresentação de Laudo Médico Admissional, de responsabilidade do IFRS, para o qual se exigirá exames laboratoriais e complementares às expensas do candidato, cuja relação será oportunamente fornecida.</w:t>
      </w:r>
    </w:p>
    <w:p w:rsidR="00AC474C" w:rsidRDefault="00AB3DA0" w:rsidP="00AA25E2">
      <w:pPr>
        <w:widowControl w:val="0"/>
        <w:numPr>
          <w:ilvl w:val="2"/>
          <w:numId w:val="2"/>
        </w:numPr>
        <w:tabs>
          <w:tab w:val="left" w:pos="709"/>
        </w:tabs>
        <w:spacing w:after="0"/>
        <w:jc w:val="both"/>
        <w:rPr>
          <w:rFonts w:ascii="Arial" w:eastAsia="Arial" w:hAnsi="Arial" w:cs="Arial"/>
          <w:highlight w:val="white"/>
        </w:rPr>
      </w:pPr>
      <w:r>
        <w:rPr>
          <w:rFonts w:ascii="Arial" w:eastAsia="Arial" w:hAnsi="Arial" w:cs="Arial"/>
          <w:color w:val="000000"/>
          <w:highlight w:val="white"/>
        </w:rPr>
        <w:t>Apresentação de cópia do diploma original de conclusão registrado pelo MEC.</w:t>
      </w:r>
    </w:p>
    <w:p w:rsidR="00AC474C" w:rsidRDefault="00AB3DA0" w:rsidP="00AA25E2">
      <w:pPr>
        <w:widowControl w:val="0"/>
        <w:numPr>
          <w:ilvl w:val="2"/>
          <w:numId w:val="2"/>
        </w:numPr>
        <w:tabs>
          <w:tab w:val="left" w:pos="709"/>
        </w:tabs>
        <w:spacing w:after="0"/>
        <w:jc w:val="both"/>
        <w:rPr>
          <w:rFonts w:ascii="Arial" w:eastAsia="Arial" w:hAnsi="Arial" w:cs="Arial"/>
          <w:highlight w:val="white"/>
        </w:rPr>
      </w:pPr>
      <w:r>
        <w:rPr>
          <w:rFonts w:ascii="Arial" w:eastAsia="Arial" w:hAnsi="Arial" w:cs="Arial"/>
          <w:color w:val="000000"/>
          <w:highlight w:val="white"/>
        </w:rPr>
        <w:t>Apresentação de declaração quanto ao exercício ou não de outro cargo/emprego ou função pública e quanto ao recebimento de proventos de aposentadorias e/ou pensões.</w:t>
      </w:r>
    </w:p>
    <w:p w:rsidR="00AC474C" w:rsidRDefault="00AB3DA0" w:rsidP="00AA25E2">
      <w:pPr>
        <w:widowControl w:val="0"/>
        <w:numPr>
          <w:ilvl w:val="2"/>
          <w:numId w:val="2"/>
        </w:numPr>
        <w:tabs>
          <w:tab w:val="left" w:pos="709"/>
        </w:tabs>
        <w:spacing w:after="0"/>
        <w:jc w:val="both"/>
        <w:rPr>
          <w:rFonts w:ascii="Arial" w:eastAsia="Arial" w:hAnsi="Arial" w:cs="Arial"/>
          <w:highlight w:val="white"/>
        </w:rPr>
      </w:pPr>
      <w:r>
        <w:rPr>
          <w:rFonts w:ascii="Arial" w:eastAsia="Arial" w:hAnsi="Arial" w:cs="Arial"/>
          <w:color w:val="000000"/>
          <w:highlight w:val="white"/>
        </w:rPr>
        <w:t>Declaração firmada pelo candidato que o mesmo não se enquadra na hipótese prevista no parágrafo único e </w:t>
      </w:r>
      <w:r>
        <w:rPr>
          <w:rFonts w:ascii="Arial" w:eastAsia="Arial" w:hAnsi="Arial" w:cs="Arial"/>
          <w:i/>
          <w:color w:val="000000"/>
          <w:highlight w:val="white"/>
        </w:rPr>
        <w:t>caput </w:t>
      </w:r>
      <w:r>
        <w:rPr>
          <w:rFonts w:ascii="Arial" w:eastAsia="Arial" w:hAnsi="Arial" w:cs="Arial"/>
          <w:color w:val="000000"/>
          <w:highlight w:val="white"/>
        </w:rPr>
        <w:t>do art. 137 da Lei 8.112/90.</w:t>
      </w:r>
    </w:p>
    <w:p w:rsidR="00AC474C" w:rsidRDefault="00AB3DA0" w:rsidP="00AA25E2">
      <w:pPr>
        <w:widowControl w:val="0"/>
        <w:numPr>
          <w:ilvl w:val="2"/>
          <w:numId w:val="2"/>
        </w:numPr>
        <w:tabs>
          <w:tab w:val="left" w:pos="709"/>
        </w:tabs>
        <w:spacing w:after="0"/>
        <w:jc w:val="both"/>
        <w:rPr>
          <w:rFonts w:ascii="Arial" w:eastAsia="Arial" w:hAnsi="Arial" w:cs="Arial"/>
          <w:highlight w:val="white"/>
        </w:rPr>
      </w:pPr>
      <w:r>
        <w:rPr>
          <w:rFonts w:ascii="Arial" w:eastAsia="Arial" w:hAnsi="Arial" w:cs="Arial"/>
          <w:color w:val="000000"/>
          <w:highlight w:val="white"/>
        </w:rPr>
        <w:t>Apresentação de comprovante de situação cadastral do CPF emitido pela Receita Federal;</w:t>
      </w:r>
    </w:p>
    <w:p w:rsidR="00AC474C" w:rsidRDefault="00AB3DA0" w:rsidP="00AA25E2">
      <w:pPr>
        <w:widowControl w:val="0"/>
        <w:numPr>
          <w:ilvl w:val="2"/>
          <w:numId w:val="2"/>
        </w:numPr>
        <w:tabs>
          <w:tab w:val="left" w:pos="709"/>
        </w:tabs>
        <w:spacing w:after="0"/>
        <w:jc w:val="both"/>
        <w:rPr>
          <w:rFonts w:ascii="Arial" w:eastAsia="Arial" w:hAnsi="Arial" w:cs="Arial"/>
          <w:highlight w:val="white"/>
        </w:rPr>
      </w:pPr>
      <w:r>
        <w:rPr>
          <w:rFonts w:ascii="Arial" w:eastAsia="Arial" w:hAnsi="Arial" w:cs="Arial"/>
          <w:color w:val="000000"/>
          <w:highlight w:val="white"/>
        </w:rPr>
        <w:t>Apresentação de declaração de autorização de acesso às Declarações de Ajuste Anual do Imposto de Renda de Pessoa Física.</w:t>
      </w:r>
    </w:p>
    <w:p w:rsidR="00AC474C" w:rsidRDefault="00AB3DA0" w:rsidP="00AA25E2">
      <w:pPr>
        <w:widowControl w:val="0"/>
        <w:numPr>
          <w:ilvl w:val="2"/>
          <w:numId w:val="2"/>
        </w:numPr>
        <w:tabs>
          <w:tab w:val="left" w:pos="709"/>
        </w:tabs>
        <w:spacing w:after="0"/>
        <w:jc w:val="both"/>
        <w:rPr>
          <w:rFonts w:ascii="Arial" w:eastAsia="Arial" w:hAnsi="Arial" w:cs="Arial"/>
          <w:highlight w:val="white"/>
        </w:rPr>
      </w:pPr>
      <w:r>
        <w:rPr>
          <w:rFonts w:ascii="Arial" w:eastAsia="Arial" w:hAnsi="Arial" w:cs="Arial"/>
          <w:color w:val="000000"/>
          <w:highlight w:val="white"/>
        </w:rPr>
        <w:t>Apresentação de comprovante recente de endereço, tais como: conta de água, energia elétrica ou telefone fixo.</w:t>
      </w:r>
    </w:p>
    <w:p w:rsidR="00AC474C" w:rsidRDefault="00AB3DA0" w:rsidP="00AA25E2">
      <w:pPr>
        <w:numPr>
          <w:ilvl w:val="1"/>
          <w:numId w:val="2"/>
        </w:numPr>
        <w:tabs>
          <w:tab w:val="left" w:pos="709"/>
        </w:tabs>
        <w:spacing w:after="0"/>
        <w:jc w:val="both"/>
        <w:rPr>
          <w:rFonts w:ascii="Arial" w:eastAsia="Arial" w:hAnsi="Arial" w:cs="Arial"/>
          <w:highlight w:val="white"/>
        </w:rPr>
      </w:pPr>
      <w:r>
        <w:rPr>
          <w:rFonts w:ascii="Arial" w:eastAsia="Arial" w:hAnsi="Arial" w:cs="Arial"/>
          <w:color w:val="000000"/>
          <w:highlight w:val="white"/>
        </w:rPr>
        <w:t>Para a posse e investidura no cargo, o candidato entregará à Diretoria de Gestão de Pessoas do IFRS, os documentos necessários, conforme previsto neste Edital e outros exigidos pela legislação vigente.</w:t>
      </w:r>
    </w:p>
    <w:p w:rsidR="00AC474C" w:rsidRDefault="00AB3DA0" w:rsidP="00AA25E2">
      <w:pPr>
        <w:widowControl w:val="0"/>
        <w:numPr>
          <w:ilvl w:val="2"/>
          <w:numId w:val="2"/>
        </w:numPr>
        <w:tabs>
          <w:tab w:val="left" w:pos="709"/>
        </w:tabs>
        <w:spacing w:after="0"/>
        <w:jc w:val="both"/>
        <w:rPr>
          <w:rFonts w:ascii="Arial" w:eastAsia="Arial" w:hAnsi="Arial" w:cs="Arial"/>
          <w:highlight w:val="white"/>
        </w:rPr>
      </w:pPr>
      <w:r>
        <w:rPr>
          <w:rFonts w:ascii="Arial" w:eastAsia="Arial" w:hAnsi="Arial" w:cs="Arial"/>
          <w:color w:val="000000"/>
          <w:highlight w:val="white"/>
        </w:rPr>
        <w:t xml:space="preserve">Fica dispensado o reconhecimento de firma e a autenticação de cópia dos documentos expedidos no País, exceto quando houver dúvida fundada quanto à autenticidade ou previsão legal para exigência, ocasião em que será solicitado ao candidato a apresentação </w:t>
      </w:r>
      <w:proofErr w:type="gramStart"/>
      <w:r>
        <w:rPr>
          <w:rFonts w:ascii="Arial" w:eastAsia="Arial" w:hAnsi="Arial" w:cs="Arial"/>
          <w:color w:val="000000"/>
          <w:highlight w:val="white"/>
        </w:rPr>
        <w:t>do(</w:t>
      </w:r>
      <w:proofErr w:type="gramEnd"/>
      <w:r>
        <w:rPr>
          <w:rFonts w:ascii="Arial" w:eastAsia="Arial" w:hAnsi="Arial" w:cs="Arial"/>
          <w:color w:val="000000"/>
          <w:highlight w:val="white"/>
        </w:rPr>
        <w:t>s) documento(s) originais, ou ainda, cópia autenticada em cartório.</w:t>
      </w:r>
    </w:p>
    <w:p w:rsidR="00AC474C" w:rsidRDefault="00AB3DA0" w:rsidP="00AA25E2">
      <w:pPr>
        <w:numPr>
          <w:ilvl w:val="1"/>
          <w:numId w:val="2"/>
        </w:numPr>
        <w:tabs>
          <w:tab w:val="left" w:pos="709"/>
        </w:tabs>
        <w:spacing w:after="0"/>
        <w:jc w:val="both"/>
        <w:rPr>
          <w:rFonts w:ascii="Arial" w:eastAsia="Arial" w:hAnsi="Arial" w:cs="Arial"/>
          <w:highlight w:val="white"/>
        </w:rPr>
      </w:pPr>
      <w:r>
        <w:rPr>
          <w:rFonts w:ascii="Arial" w:eastAsia="Arial" w:hAnsi="Arial" w:cs="Arial"/>
          <w:color w:val="000000"/>
          <w:highlight w:val="white"/>
        </w:rPr>
        <w:t>Não haverá qualquer restrição ao candidato que, no ato de sua inscrição no certame, não possuir os requisitos estabelecidos no item 9.1 deste Edital. No entanto, só será provido no cargo aquele que, até a data da posse, tiver cumprido todas as exigências descritas neste Edital.</w:t>
      </w:r>
    </w:p>
    <w:p w:rsidR="00AC474C" w:rsidRDefault="00AB3DA0" w:rsidP="00AA25E2">
      <w:pPr>
        <w:numPr>
          <w:ilvl w:val="1"/>
          <w:numId w:val="2"/>
        </w:numPr>
        <w:tabs>
          <w:tab w:val="left" w:pos="709"/>
        </w:tabs>
        <w:spacing w:after="0"/>
        <w:jc w:val="both"/>
        <w:rPr>
          <w:rFonts w:ascii="Arial" w:eastAsia="Arial" w:hAnsi="Arial" w:cs="Arial"/>
          <w:highlight w:val="white"/>
        </w:rPr>
      </w:pPr>
      <w:r>
        <w:rPr>
          <w:rFonts w:ascii="Arial" w:eastAsia="Arial" w:hAnsi="Arial" w:cs="Arial"/>
          <w:color w:val="000000"/>
          <w:highlight w:val="white"/>
        </w:rPr>
        <w:t>Caberá à Coordenadoria de Ingresso do IFRS a definição da data de investidura funcional (posse) dos candidatos, não se admitindo modificação desta data para fim de comprovação de requisitos de qualquer candidato.</w:t>
      </w:r>
    </w:p>
    <w:p w:rsidR="00AC474C" w:rsidRDefault="00AB3DA0" w:rsidP="00AA25E2">
      <w:pPr>
        <w:numPr>
          <w:ilvl w:val="1"/>
          <w:numId w:val="2"/>
        </w:numPr>
        <w:tabs>
          <w:tab w:val="left" w:pos="709"/>
        </w:tabs>
        <w:spacing w:after="0"/>
        <w:jc w:val="both"/>
        <w:rPr>
          <w:rFonts w:ascii="Arial" w:eastAsia="Arial" w:hAnsi="Arial" w:cs="Arial"/>
          <w:highlight w:val="white"/>
        </w:rPr>
      </w:pPr>
      <w:r>
        <w:rPr>
          <w:rFonts w:ascii="Arial" w:eastAsia="Arial" w:hAnsi="Arial" w:cs="Arial"/>
          <w:color w:val="000000"/>
          <w:highlight w:val="white"/>
        </w:rPr>
        <w:t>A declaração falsa sujeitará o candidato às sanções previstas em lei, aplicando-se, ainda, o disposto no parágrafo único do artigo 10 do Decreto nº 83.936, de 6 de setembro de 1979.</w:t>
      </w:r>
    </w:p>
    <w:p w:rsidR="004F627B" w:rsidRDefault="004F627B">
      <w:pPr>
        <w:rPr>
          <w:rFonts w:ascii="Arial" w:eastAsia="Arial" w:hAnsi="Arial" w:cs="Arial"/>
          <w:color w:val="000000"/>
          <w:highlight w:val="white"/>
        </w:rPr>
      </w:pPr>
      <w:r>
        <w:rPr>
          <w:rFonts w:ascii="Arial" w:eastAsia="Arial" w:hAnsi="Arial" w:cs="Arial"/>
          <w:color w:val="000000"/>
          <w:highlight w:val="white"/>
        </w:rPr>
        <w:br w:type="page"/>
      </w:r>
    </w:p>
    <w:p w:rsidR="00AC474C" w:rsidRDefault="00AB3DA0">
      <w:pPr>
        <w:widowControl w:val="0"/>
        <w:numPr>
          <w:ilvl w:val="0"/>
          <w:numId w:val="2"/>
        </w:numPr>
        <w:tabs>
          <w:tab w:val="left" w:pos="1021"/>
        </w:tabs>
        <w:spacing w:after="0"/>
        <w:ind w:left="426" w:hanging="426"/>
        <w:jc w:val="both"/>
        <w:rPr>
          <w:rFonts w:ascii="Arial" w:eastAsia="Arial" w:hAnsi="Arial" w:cs="Arial"/>
          <w:color w:val="000000"/>
        </w:rPr>
      </w:pPr>
      <w:r>
        <w:rPr>
          <w:rFonts w:ascii="Arial" w:eastAsia="Arial" w:hAnsi="Arial" w:cs="Arial"/>
          <w:b/>
          <w:color w:val="000000"/>
        </w:rPr>
        <w:t>DA ESTRUTURA DO CONCURSO PÚBLICO</w:t>
      </w:r>
    </w:p>
    <w:p w:rsidR="00AC474C" w:rsidRDefault="00AC474C">
      <w:pPr>
        <w:widowControl w:val="0"/>
        <w:tabs>
          <w:tab w:val="left" w:pos="1021"/>
        </w:tabs>
        <w:spacing w:after="0"/>
        <w:jc w:val="both"/>
        <w:rPr>
          <w:rFonts w:ascii="Arial" w:eastAsia="Arial" w:hAnsi="Arial" w:cs="Arial"/>
          <w:color w:val="000000"/>
        </w:rPr>
      </w:pPr>
    </w:p>
    <w:tbl>
      <w:tblPr>
        <w:tblStyle w:val="a0"/>
        <w:tblW w:w="5000" w:type="pct"/>
        <w:jc w:val="center"/>
        <w:tblInd w:w="0" w:type="dxa"/>
        <w:tblBorders>
          <w:top w:val="single" w:sz="4" w:space="0" w:color="000001"/>
          <w:left w:val="single" w:sz="4" w:space="0" w:color="000001"/>
          <w:bottom w:val="single" w:sz="4" w:space="0" w:color="00000A"/>
        </w:tblBorders>
        <w:tblLook w:val="0000" w:firstRow="0" w:lastRow="0" w:firstColumn="0" w:lastColumn="0" w:noHBand="0" w:noVBand="0"/>
      </w:tblPr>
      <w:tblGrid>
        <w:gridCol w:w="1102"/>
        <w:gridCol w:w="3164"/>
        <w:gridCol w:w="1843"/>
        <w:gridCol w:w="1701"/>
        <w:gridCol w:w="1534"/>
      </w:tblGrid>
      <w:tr w:rsidR="00AC474C" w:rsidTr="009314AB">
        <w:trPr>
          <w:trHeight w:val="220"/>
          <w:jc w:val="center"/>
        </w:trPr>
        <w:tc>
          <w:tcPr>
            <w:tcW w:w="590" w:type="pct"/>
            <w:tcBorders>
              <w:top w:val="single" w:sz="4" w:space="0" w:color="000001"/>
              <w:left w:val="single" w:sz="4" w:space="0" w:color="000001"/>
              <w:bottom w:val="single" w:sz="4" w:space="0" w:color="00000A"/>
            </w:tcBorders>
            <w:shd w:val="clear" w:color="auto" w:fill="FFFFFF"/>
            <w:tcMar>
              <w:top w:w="0" w:type="dxa"/>
              <w:left w:w="0" w:type="dxa"/>
              <w:bottom w:w="0" w:type="dxa"/>
              <w:right w:w="0" w:type="dxa"/>
            </w:tcMar>
            <w:vAlign w:val="center"/>
          </w:tcPr>
          <w:p w:rsidR="00AC474C" w:rsidRDefault="00AB3DA0">
            <w:pPr>
              <w:shd w:val="clear" w:color="auto" w:fill="FFFFFF"/>
              <w:tabs>
                <w:tab w:val="left" w:pos="1021"/>
              </w:tabs>
              <w:spacing w:after="0"/>
              <w:jc w:val="center"/>
              <w:rPr>
                <w:rFonts w:ascii="Arial" w:eastAsia="Arial" w:hAnsi="Arial" w:cs="Arial"/>
                <w:b/>
                <w:color w:val="000000"/>
                <w:highlight w:val="yellow"/>
              </w:rPr>
            </w:pPr>
            <w:r>
              <w:rPr>
                <w:rFonts w:ascii="Arial" w:eastAsia="Arial" w:hAnsi="Arial" w:cs="Arial"/>
                <w:b/>
                <w:color w:val="000000"/>
              </w:rPr>
              <w:t>Fase</w:t>
            </w:r>
          </w:p>
        </w:tc>
        <w:tc>
          <w:tcPr>
            <w:tcW w:w="1693" w:type="pct"/>
            <w:tcBorders>
              <w:top w:val="single" w:sz="4" w:space="0" w:color="000001"/>
              <w:left w:val="single" w:sz="4" w:space="0" w:color="000001"/>
              <w:bottom w:val="single" w:sz="4" w:space="0" w:color="00000A"/>
            </w:tcBorders>
            <w:shd w:val="clear" w:color="auto" w:fill="FFFFFF"/>
            <w:tcMar>
              <w:top w:w="0" w:type="dxa"/>
              <w:left w:w="0" w:type="dxa"/>
              <w:bottom w:w="0" w:type="dxa"/>
              <w:right w:w="0" w:type="dxa"/>
            </w:tcMar>
            <w:vAlign w:val="center"/>
          </w:tcPr>
          <w:p w:rsidR="00AC474C" w:rsidRDefault="00AB3DA0">
            <w:pPr>
              <w:keepNext/>
              <w:shd w:val="clear" w:color="auto" w:fill="FFFFFF"/>
              <w:tabs>
                <w:tab w:val="left" w:pos="1021"/>
              </w:tabs>
              <w:spacing w:before="120" w:after="0"/>
              <w:jc w:val="center"/>
              <w:rPr>
                <w:rFonts w:ascii="Arial" w:eastAsia="Arial" w:hAnsi="Arial" w:cs="Arial"/>
                <w:b/>
                <w:color w:val="000000"/>
              </w:rPr>
            </w:pPr>
            <w:r>
              <w:rPr>
                <w:rFonts w:ascii="Arial" w:eastAsia="Arial" w:hAnsi="Arial" w:cs="Arial"/>
                <w:b/>
                <w:color w:val="000000"/>
              </w:rPr>
              <w:t>Provas</w:t>
            </w:r>
          </w:p>
        </w:tc>
        <w:tc>
          <w:tcPr>
            <w:tcW w:w="986" w:type="pct"/>
            <w:tcBorders>
              <w:top w:val="single" w:sz="4" w:space="0" w:color="000001"/>
              <w:left w:val="single" w:sz="4" w:space="0" w:color="000001"/>
              <w:bottom w:val="single" w:sz="4" w:space="0" w:color="00000A"/>
            </w:tcBorders>
            <w:shd w:val="clear" w:color="auto" w:fill="FFFFFF"/>
            <w:tcMar>
              <w:top w:w="0" w:type="dxa"/>
              <w:left w:w="0" w:type="dxa"/>
              <w:bottom w:w="0" w:type="dxa"/>
              <w:right w:w="0" w:type="dxa"/>
            </w:tcMar>
            <w:vAlign w:val="center"/>
          </w:tcPr>
          <w:p w:rsidR="00AC474C" w:rsidRDefault="00AB3DA0">
            <w:pPr>
              <w:shd w:val="clear" w:color="auto" w:fill="FFFFFF"/>
              <w:tabs>
                <w:tab w:val="left" w:pos="1021"/>
              </w:tabs>
              <w:spacing w:after="0"/>
              <w:jc w:val="center"/>
              <w:rPr>
                <w:rFonts w:ascii="Arial" w:eastAsia="Arial" w:hAnsi="Arial" w:cs="Arial"/>
                <w:color w:val="000000"/>
              </w:rPr>
            </w:pPr>
            <w:r>
              <w:rPr>
                <w:rFonts w:ascii="Arial" w:eastAsia="Arial" w:hAnsi="Arial" w:cs="Arial"/>
                <w:b/>
                <w:color w:val="000000"/>
              </w:rPr>
              <w:t>Natureza</w:t>
            </w:r>
          </w:p>
        </w:tc>
        <w:tc>
          <w:tcPr>
            <w:tcW w:w="910" w:type="pct"/>
            <w:tcBorders>
              <w:top w:val="single" w:sz="4" w:space="0" w:color="000001"/>
              <w:left w:val="single" w:sz="4" w:space="0" w:color="000001"/>
              <w:bottom w:val="single" w:sz="4" w:space="0" w:color="00000A"/>
            </w:tcBorders>
            <w:shd w:val="clear" w:color="auto" w:fill="FFFFFF"/>
            <w:tcMar>
              <w:top w:w="0" w:type="dxa"/>
              <w:left w:w="0" w:type="dxa"/>
              <w:bottom w:w="0" w:type="dxa"/>
              <w:right w:w="0" w:type="dxa"/>
            </w:tcMar>
            <w:vAlign w:val="center"/>
          </w:tcPr>
          <w:p w:rsidR="00AC474C" w:rsidRDefault="00AB3DA0">
            <w:pPr>
              <w:shd w:val="clear" w:color="auto" w:fill="FFFFFF"/>
              <w:tabs>
                <w:tab w:val="left" w:pos="1021"/>
              </w:tabs>
              <w:spacing w:after="0"/>
              <w:jc w:val="center"/>
              <w:rPr>
                <w:rFonts w:ascii="Arial" w:eastAsia="Arial" w:hAnsi="Arial" w:cs="Arial"/>
                <w:color w:val="000000"/>
              </w:rPr>
            </w:pPr>
            <w:r>
              <w:rPr>
                <w:rFonts w:ascii="Arial" w:eastAsia="Arial" w:hAnsi="Arial" w:cs="Arial"/>
                <w:b/>
                <w:color w:val="000000"/>
              </w:rPr>
              <w:t>Pontuação</w:t>
            </w:r>
          </w:p>
          <w:p w:rsidR="00AC474C" w:rsidRDefault="00AB3DA0">
            <w:pPr>
              <w:shd w:val="clear" w:color="auto" w:fill="FFFFFF"/>
              <w:tabs>
                <w:tab w:val="left" w:pos="1021"/>
              </w:tabs>
              <w:spacing w:after="0"/>
              <w:jc w:val="center"/>
              <w:rPr>
                <w:rFonts w:ascii="Arial" w:eastAsia="Arial" w:hAnsi="Arial" w:cs="Arial"/>
                <w:color w:val="000000"/>
              </w:rPr>
            </w:pPr>
            <w:r>
              <w:rPr>
                <w:rFonts w:ascii="Arial" w:eastAsia="Arial" w:hAnsi="Arial" w:cs="Arial"/>
                <w:b/>
                <w:color w:val="000000"/>
              </w:rPr>
              <w:t>Máxima</w:t>
            </w:r>
          </w:p>
        </w:tc>
        <w:tc>
          <w:tcPr>
            <w:tcW w:w="822" w:type="pct"/>
            <w:tcBorders>
              <w:top w:val="single" w:sz="4" w:space="0" w:color="000001"/>
              <w:left w:val="single" w:sz="4" w:space="0" w:color="000001"/>
              <w:bottom w:val="single" w:sz="4" w:space="0" w:color="00000A"/>
              <w:right w:val="single" w:sz="4" w:space="0" w:color="000001"/>
            </w:tcBorders>
            <w:shd w:val="clear" w:color="auto" w:fill="FFFFFF"/>
            <w:tcMar>
              <w:top w:w="0" w:type="dxa"/>
              <w:left w:w="0" w:type="dxa"/>
              <w:bottom w:w="0" w:type="dxa"/>
              <w:right w:w="0" w:type="dxa"/>
            </w:tcMar>
            <w:vAlign w:val="center"/>
          </w:tcPr>
          <w:p w:rsidR="00AC474C" w:rsidRDefault="00AB3DA0">
            <w:pPr>
              <w:shd w:val="clear" w:color="auto" w:fill="FFFFFF"/>
              <w:tabs>
                <w:tab w:val="left" w:pos="1021"/>
              </w:tabs>
              <w:spacing w:after="0"/>
              <w:jc w:val="center"/>
              <w:rPr>
                <w:rFonts w:ascii="Arial" w:eastAsia="Arial" w:hAnsi="Arial" w:cs="Arial"/>
                <w:color w:val="000000"/>
              </w:rPr>
            </w:pPr>
            <w:r>
              <w:rPr>
                <w:rFonts w:ascii="Arial" w:eastAsia="Arial" w:hAnsi="Arial" w:cs="Arial"/>
                <w:b/>
                <w:color w:val="000000"/>
              </w:rPr>
              <w:t>Pontuação Mínima</w:t>
            </w:r>
          </w:p>
        </w:tc>
      </w:tr>
      <w:tr w:rsidR="00AC474C" w:rsidTr="009314AB">
        <w:trPr>
          <w:trHeight w:val="220"/>
          <w:jc w:val="center"/>
        </w:trPr>
        <w:tc>
          <w:tcPr>
            <w:tcW w:w="590" w:type="pct"/>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AC474C" w:rsidRDefault="00AB3DA0">
            <w:pPr>
              <w:shd w:val="clear" w:color="auto" w:fill="FFFFFF"/>
              <w:tabs>
                <w:tab w:val="left" w:pos="1021"/>
              </w:tabs>
              <w:spacing w:after="0"/>
              <w:jc w:val="center"/>
              <w:rPr>
                <w:rFonts w:ascii="Arial" w:eastAsia="Arial" w:hAnsi="Arial" w:cs="Arial"/>
                <w:color w:val="000000"/>
              </w:rPr>
            </w:pPr>
            <w:r>
              <w:rPr>
                <w:rFonts w:ascii="Arial" w:eastAsia="Arial" w:hAnsi="Arial" w:cs="Arial"/>
                <w:color w:val="000000"/>
              </w:rPr>
              <w:t>1ª Fase</w:t>
            </w:r>
          </w:p>
        </w:tc>
        <w:tc>
          <w:tcPr>
            <w:tcW w:w="1693" w:type="pct"/>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AC474C" w:rsidRDefault="00AB3DA0" w:rsidP="009314AB">
            <w:pPr>
              <w:shd w:val="clear" w:color="auto" w:fill="FFFFFF"/>
              <w:tabs>
                <w:tab w:val="left" w:pos="1021"/>
              </w:tabs>
              <w:spacing w:after="0"/>
              <w:ind w:left="181"/>
              <w:rPr>
                <w:rFonts w:ascii="Arial" w:eastAsia="Arial" w:hAnsi="Arial" w:cs="Arial"/>
                <w:color w:val="000000"/>
                <w:sz w:val="18"/>
                <w:szCs w:val="18"/>
              </w:rPr>
            </w:pPr>
            <w:r>
              <w:rPr>
                <w:rFonts w:ascii="Arial" w:eastAsia="Arial" w:hAnsi="Arial" w:cs="Arial"/>
                <w:color w:val="000000"/>
              </w:rPr>
              <w:t>Prova Objetiva:</w:t>
            </w:r>
          </w:p>
          <w:p w:rsidR="00AC474C" w:rsidRDefault="00AB3DA0" w:rsidP="009314AB">
            <w:pPr>
              <w:shd w:val="clear" w:color="auto" w:fill="FFFFFF"/>
              <w:tabs>
                <w:tab w:val="left" w:pos="277"/>
              </w:tabs>
              <w:spacing w:after="0"/>
              <w:ind w:left="181"/>
              <w:jc w:val="both"/>
              <w:rPr>
                <w:color w:val="000000"/>
                <w:sz w:val="18"/>
                <w:szCs w:val="18"/>
              </w:rPr>
            </w:pPr>
            <w:r>
              <w:rPr>
                <w:rFonts w:ascii="Arial" w:eastAsia="Arial" w:hAnsi="Arial" w:cs="Arial"/>
                <w:color w:val="000000"/>
                <w:sz w:val="18"/>
                <w:szCs w:val="18"/>
              </w:rPr>
              <w:t>Legislação</w:t>
            </w:r>
          </w:p>
          <w:p w:rsidR="00AC474C" w:rsidRDefault="00AB3DA0" w:rsidP="009314AB">
            <w:pPr>
              <w:shd w:val="clear" w:color="auto" w:fill="FFFFFF"/>
              <w:tabs>
                <w:tab w:val="left" w:pos="277"/>
              </w:tabs>
              <w:spacing w:after="0"/>
              <w:ind w:left="181"/>
              <w:jc w:val="both"/>
              <w:rPr>
                <w:rFonts w:ascii="Arial" w:eastAsia="Arial" w:hAnsi="Arial" w:cs="Arial"/>
                <w:color w:val="000000"/>
              </w:rPr>
            </w:pPr>
            <w:r>
              <w:rPr>
                <w:rFonts w:ascii="Arial" w:eastAsia="Arial" w:hAnsi="Arial" w:cs="Arial"/>
                <w:color w:val="000000"/>
                <w:sz w:val="18"/>
                <w:szCs w:val="18"/>
              </w:rPr>
              <w:t>Conhecimentos Específicos</w:t>
            </w:r>
          </w:p>
        </w:tc>
        <w:tc>
          <w:tcPr>
            <w:tcW w:w="986" w:type="pct"/>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AC474C" w:rsidRDefault="00AB3DA0" w:rsidP="009314AB">
            <w:pPr>
              <w:shd w:val="clear" w:color="auto" w:fill="FFFFFF"/>
              <w:tabs>
                <w:tab w:val="left" w:pos="262"/>
              </w:tabs>
              <w:spacing w:after="0"/>
              <w:ind w:left="121"/>
              <w:jc w:val="center"/>
              <w:rPr>
                <w:rFonts w:ascii="Arial" w:eastAsia="Arial" w:hAnsi="Arial" w:cs="Arial"/>
                <w:color w:val="000000"/>
              </w:rPr>
            </w:pPr>
            <w:r>
              <w:rPr>
                <w:rFonts w:ascii="Arial" w:eastAsia="Arial" w:hAnsi="Arial" w:cs="Arial"/>
                <w:color w:val="000000"/>
              </w:rPr>
              <w:t>Classificatória e Eliminatória</w:t>
            </w:r>
          </w:p>
        </w:tc>
        <w:tc>
          <w:tcPr>
            <w:tcW w:w="910" w:type="pct"/>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AC474C" w:rsidRDefault="00AB3DA0">
            <w:pPr>
              <w:shd w:val="clear" w:color="auto" w:fill="FFFFFF"/>
              <w:tabs>
                <w:tab w:val="left" w:pos="1021"/>
              </w:tabs>
              <w:spacing w:after="0"/>
              <w:jc w:val="center"/>
              <w:rPr>
                <w:rFonts w:ascii="Arial" w:eastAsia="Arial" w:hAnsi="Arial" w:cs="Arial"/>
                <w:color w:val="000000"/>
              </w:rPr>
            </w:pPr>
            <w:r>
              <w:rPr>
                <w:rFonts w:ascii="Arial" w:eastAsia="Arial" w:hAnsi="Arial" w:cs="Arial"/>
                <w:color w:val="000000"/>
              </w:rPr>
              <w:t>400 pontos</w:t>
            </w:r>
          </w:p>
        </w:tc>
        <w:tc>
          <w:tcPr>
            <w:tcW w:w="822" w:type="pct"/>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AC474C" w:rsidRDefault="00AB3DA0">
            <w:pPr>
              <w:shd w:val="clear" w:color="auto" w:fill="FFFFFF"/>
              <w:tabs>
                <w:tab w:val="left" w:pos="1021"/>
              </w:tabs>
              <w:spacing w:after="0"/>
              <w:jc w:val="center"/>
              <w:rPr>
                <w:rFonts w:ascii="Arial" w:eastAsia="Arial" w:hAnsi="Arial" w:cs="Arial"/>
                <w:color w:val="000000"/>
              </w:rPr>
            </w:pPr>
            <w:r>
              <w:rPr>
                <w:rFonts w:ascii="Arial" w:eastAsia="Arial" w:hAnsi="Arial" w:cs="Arial"/>
                <w:color w:val="000000"/>
              </w:rPr>
              <w:t xml:space="preserve">240 pontos </w:t>
            </w:r>
          </w:p>
          <w:p w:rsidR="00AC474C" w:rsidRDefault="00AB3DA0">
            <w:pPr>
              <w:shd w:val="clear" w:color="auto" w:fill="FFFFFF"/>
              <w:tabs>
                <w:tab w:val="left" w:pos="1021"/>
              </w:tabs>
              <w:spacing w:after="0"/>
              <w:jc w:val="center"/>
              <w:rPr>
                <w:rFonts w:ascii="Arial" w:eastAsia="Arial" w:hAnsi="Arial" w:cs="Arial"/>
                <w:color w:val="000000"/>
              </w:rPr>
            </w:pPr>
            <w:r>
              <w:rPr>
                <w:rFonts w:ascii="Arial" w:eastAsia="Arial" w:hAnsi="Arial" w:cs="Arial"/>
                <w:color w:val="000000"/>
              </w:rPr>
              <w:t>(conforme subitem 10.1.1.2)</w:t>
            </w:r>
          </w:p>
        </w:tc>
      </w:tr>
      <w:tr w:rsidR="00AC474C" w:rsidTr="009314AB">
        <w:trPr>
          <w:trHeight w:val="280"/>
          <w:jc w:val="center"/>
        </w:trPr>
        <w:tc>
          <w:tcPr>
            <w:tcW w:w="590" w:type="pct"/>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AC474C" w:rsidRDefault="00AB3DA0">
            <w:pPr>
              <w:shd w:val="clear" w:color="auto" w:fill="FFFFFF"/>
              <w:tabs>
                <w:tab w:val="left" w:pos="1021"/>
              </w:tabs>
              <w:spacing w:after="0"/>
              <w:jc w:val="center"/>
              <w:rPr>
                <w:rFonts w:ascii="Arial" w:eastAsia="Arial" w:hAnsi="Arial" w:cs="Arial"/>
                <w:color w:val="000000"/>
              </w:rPr>
            </w:pPr>
            <w:r>
              <w:rPr>
                <w:rFonts w:ascii="Arial" w:eastAsia="Arial" w:hAnsi="Arial" w:cs="Arial"/>
                <w:color w:val="000000"/>
              </w:rPr>
              <w:t>2ª Fase</w:t>
            </w:r>
          </w:p>
        </w:tc>
        <w:tc>
          <w:tcPr>
            <w:tcW w:w="1693" w:type="pct"/>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AC474C" w:rsidRDefault="00AB3DA0" w:rsidP="009314AB">
            <w:pPr>
              <w:shd w:val="clear" w:color="auto" w:fill="FFFFFF"/>
              <w:tabs>
                <w:tab w:val="left" w:pos="1021"/>
              </w:tabs>
              <w:spacing w:after="0"/>
              <w:ind w:left="181"/>
              <w:rPr>
                <w:rFonts w:ascii="Arial" w:eastAsia="Arial" w:hAnsi="Arial" w:cs="Arial"/>
                <w:color w:val="000000"/>
              </w:rPr>
            </w:pPr>
            <w:r>
              <w:rPr>
                <w:rFonts w:ascii="Arial" w:eastAsia="Arial" w:hAnsi="Arial" w:cs="Arial"/>
                <w:color w:val="000000"/>
              </w:rPr>
              <w:t>Prova de Desempenho Didático-Pedagógico</w:t>
            </w:r>
          </w:p>
        </w:tc>
        <w:tc>
          <w:tcPr>
            <w:tcW w:w="986" w:type="pct"/>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AC474C" w:rsidRDefault="00AB3DA0" w:rsidP="009314AB">
            <w:pPr>
              <w:shd w:val="clear" w:color="auto" w:fill="FFFFFF"/>
              <w:tabs>
                <w:tab w:val="left" w:pos="262"/>
              </w:tabs>
              <w:spacing w:after="0"/>
              <w:ind w:left="121"/>
              <w:jc w:val="center"/>
              <w:rPr>
                <w:rFonts w:ascii="Arial" w:eastAsia="Arial" w:hAnsi="Arial" w:cs="Arial"/>
                <w:color w:val="000000"/>
              </w:rPr>
            </w:pPr>
            <w:r>
              <w:rPr>
                <w:rFonts w:ascii="Arial" w:eastAsia="Arial" w:hAnsi="Arial" w:cs="Arial"/>
                <w:color w:val="000000"/>
              </w:rPr>
              <w:t>Classificatória e Eliminatória</w:t>
            </w:r>
          </w:p>
        </w:tc>
        <w:tc>
          <w:tcPr>
            <w:tcW w:w="910" w:type="pct"/>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AC474C" w:rsidRDefault="00AB3DA0">
            <w:pPr>
              <w:shd w:val="clear" w:color="auto" w:fill="FFFFFF"/>
              <w:tabs>
                <w:tab w:val="left" w:pos="1021"/>
              </w:tabs>
              <w:spacing w:after="0"/>
              <w:jc w:val="center"/>
              <w:rPr>
                <w:rFonts w:ascii="Arial" w:eastAsia="Arial" w:hAnsi="Arial" w:cs="Arial"/>
                <w:color w:val="000000"/>
              </w:rPr>
            </w:pPr>
            <w:r>
              <w:rPr>
                <w:rFonts w:ascii="Arial" w:eastAsia="Arial" w:hAnsi="Arial" w:cs="Arial"/>
                <w:color w:val="000000"/>
              </w:rPr>
              <w:t>400 pontos</w:t>
            </w:r>
          </w:p>
        </w:tc>
        <w:tc>
          <w:tcPr>
            <w:tcW w:w="822" w:type="pct"/>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AC474C" w:rsidRDefault="00AB3DA0">
            <w:pPr>
              <w:shd w:val="clear" w:color="auto" w:fill="FFFFFF"/>
              <w:tabs>
                <w:tab w:val="left" w:pos="1021"/>
              </w:tabs>
              <w:spacing w:after="0"/>
              <w:jc w:val="center"/>
              <w:rPr>
                <w:rFonts w:ascii="Arial" w:eastAsia="Arial" w:hAnsi="Arial" w:cs="Arial"/>
                <w:color w:val="000000"/>
              </w:rPr>
            </w:pPr>
            <w:r>
              <w:rPr>
                <w:rFonts w:ascii="Arial" w:eastAsia="Arial" w:hAnsi="Arial" w:cs="Arial"/>
                <w:color w:val="000000"/>
              </w:rPr>
              <w:t>240 pontos</w:t>
            </w:r>
          </w:p>
        </w:tc>
      </w:tr>
      <w:tr w:rsidR="00AC474C" w:rsidTr="009314AB">
        <w:trPr>
          <w:trHeight w:val="380"/>
          <w:jc w:val="center"/>
        </w:trPr>
        <w:tc>
          <w:tcPr>
            <w:tcW w:w="590" w:type="pct"/>
            <w:tcBorders>
              <w:top w:val="single" w:sz="4" w:space="0" w:color="00000A"/>
              <w:left w:val="single" w:sz="4" w:space="0" w:color="000001"/>
              <w:bottom w:val="single" w:sz="4" w:space="0" w:color="000000"/>
            </w:tcBorders>
            <w:shd w:val="clear" w:color="auto" w:fill="auto"/>
            <w:tcMar>
              <w:top w:w="0" w:type="dxa"/>
              <w:left w:w="0" w:type="dxa"/>
              <w:bottom w:w="0" w:type="dxa"/>
              <w:right w:w="0" w:type="dxa"/>
            </w:tcMar>
            <w:vAlign w:val="center"/>
          </w:tcPr>
          <w:p w:rsidR="00AC474C" w:rsidRDefault="00AB3DA0">
            <w:pPr>
              <w:shd w:val="clear" w:color="auto" w:fill="FFFFFF"/>
              <w:tabs>
                <w:tab w:val="left" w:pos="1021"/>
              </w:tabs>
              <w:spacing w:after="0"/>
              <w:jc w:val="center"/>
              <w:rPr>
                <w:rFonts w:ascii="Arial" w:eastAsia="Arial" w:hAnsi="Arial" w:cs="Arial"/>
                <w:color w:val="000000"/>
              </w:rPr>
            </w:pPr>
            <w:r>
              <w:rPr>
                <w:rFonts w:ascii="Arial" w:eastAsia="Arial" w:hAnsi="Arial" w:cs="Arial"/>
                <w:color w:val="000000"/>
              </w:rPr>
              <w:t>3ª Fase</w:t>
            </w:r>
          </w:p>
        </w:tc>
        <w:tc>
          <w:tcPr>
            <w:tcW w:w="1693" w:type="pct"/>
            <w:tcBorders>
              <w:top w:val="single" w:sz="4" w:space="0" w:color="00000A"/>
              <w:left w:val="single" w:sz="4" w:space="0" w:color="000001"/>
              <w:bottom w:val="single" w:sz="4" w:space="0" w:color="000000"/>
            </w:tcBorders>
            <w:shd w:val="clear" w:color="auto" w:fill="auto"/>
            <w:tcMar>
              <w:top w:w="0" w:type="dxa"/>
              <w:left w:w="0" w:type="dxa"/>
              <w:bottom w:w="0" w:type="dxa"/>
              <w:right w:w="0" w:type="dxa"/>
            </w:tcMar>
            <w:vAlign w:val="center"/>
          </w:tcPr>
          <w:p w:rsidR="00AC474C" w:rsidRDefault="00AB3DA0" w:rsidP="009314AB">
            <w:pPr>
              <w:shd w:val="clear" w:color="auto" w:fill="FFFFFF"/>
              <w:tabs>
                <w:tab w:val="left" w:pos="1021"/>
              </w:tabs>
              <w:spacing w:after="0"/>
              <w:ind w:left="181"/>
              <w:rPr>
                <w:rFonts w:ascii="Arial" w:eastAsia="Arial" w:hAnsi="Arial" w:cs="Arial"/>
                <w:color w:val="000000"/>
              </w:rPr>
            </w:pPr>
            <w:r>
              <w:rPr>
                <w:rFonts w:ascii="Arial" w:eastAsia="Arial" w:hAnsi="Arial" w:cs="Arial"/>
                <w:color w:val="000000"/>
              </w:rPr>
              <w:t>Prova de Títulos</w:t>
            </w:r>
          </w:p>
        </w:tc>
        <w:tc>
          <w:tcPr>
            <w:tcW w:w="986" w:type="pct"/>
            <w:tcBorders>
              <w:top w:val="single" w:sz="4" w:space="0" w:color="00000A"/>
              <w:left w:val="single" w:sz="4" w:space="0" w:color="000001"/>
              <w:bottom w:val="single" w:sz="4" w:space="0" w:color="000000"/>
            </w:tcBorders>
            <w:shd w:val="clear" w:color="auto" w:fill="auto"/>
            <w:tcMar>
              <w:top w:w="0" w:type="dxa"/>
              <w:left w:w="0" w:type="dxa"/>
              <w:bottom w:w="0" w:type="dxa"/>
              <w:right w:w="0" w:type="dxa"/>
            </w:tcMar>
            <w:vAlign w:val="center"/>
          </w:tcPr>
          <w:p w:rsidR="00AC474C" w:rsidRDefault="00AB3DA0" w:rsidP="009314AB">
            <w:pPr>
              <w:shd w:val="clear" w:color="auto" w:fill="FFFFFF"/>
              <w:tabs>
                <w:tab w:val="left" w:pos="262"/>
              </w:tabs>
              <w:spacing w:after="0"/>
              <w:ind w:left="121"/>
              <w:jc w:val="center"/>
              <w:rPr>
                <w:rFonts w:ascii="Arial" w:eastAsia="Arial" w:hAnsi="Arial" w:cs="Arial"/>
                <w:color w:val="000000"/>
              </w:rPr>
            </w:pPr>
            <w:r>
              <w:rPr>
                <w:rFonts w:ascii="Arial" w:eastAsia="Arial" w:hAnsi="Arial" w:cs="Arial"/>
                <w:color w:val="000000"/>
              </w:rPr>
              <w:t>Classificatória</w:t>
            </w:r>
          </w:p>
        </w:tc>
        <w:tc>
          <w:tcPr>
            <w:tcW w:w="910" w:type="pct"/>
            <w:tcBorders>
              <w:top w:val="single" w:sz="4" w:space="0" w:color="00000A"/>
              <w:left w:val="single" w:sz="4" w:space="0" w:color="000001"/>
              <w:bottom w:val="single" w:sz="4" w:space="0" w:color="000000"/>
            </w:tcBorders>
            <w:shd w:val="clear" w:color="auto" w:fill="auto"/>
            <w:tcMar>
              <w:top w:w="0" w:type="dxa"/>
              <w:left w:w="0" w:type="dxa"/>
              <w:bottom w:w="0" w:type="dxa"/>
              <w:right w:w="0" w:type="dxa"/>
            </w:tcMar>
            <w:vAlign w:val="center"/>
          </w:tcPr>
          <w:p w:rsidR="00AC474C" w:rsidRDefault="00AB3DA0">
            <w:pPr>
              <w:shd w:val="clear" w:color="auto" w:fill="FFFFFF"/>
              <w:tabs>
                <w:tab w:val="left" w:pos="1021"/>
              </w:tabs>
              <w:spacing w:after="0"/>
              <w:jc w:val="center"/>
              <w:rPr>
                <w:rFonts w:ascii="Arial" w:eastAsia="Arial" w:hAnsi="Arial" w:cs="Arial"/>
                <w:color w:val="000000"/>
              </w:rPr>
            </w:pPr>
            <w:r>
              <w:rPr>
                <w:rFonts w:ascii="Arial" w:eastAsia="Arial" w:hAnsi="Arial" w:cs="Arial"/>
                <w:color w:val="000000"/>
              </w:rPr>
              <w:t>400 pontos</w:t>
            </w:r>
          </w:p>
        </w:tc>
        <w:tc>
          <w:tcPr>
            <w:tcW w:w="822" w:type="pct"/>
            <w:tcBorders>
              <w:top w:val="single" w:sz="4" w:space="0" w:color="00000A"/>
              <w:left w:val="single" w:sz="4" w:space="0" w:color="000001"/>
              <w:bottom w:val="single" w:sz="4" w:space="0" w:color="000000"/>
              <w:right w:val="single" w:sz="4" w:space="0" w:color="000001"/>
            </w:tcBorders>
            <w:shd w:val="clear" w:color="auto" w:fill="auto"/>
            <w:tcMar>
              <w:top w:w="0" w:type="dxa"/>
              <w:left w:w="0" w:type="dxa"/>
              <w:bottom w:w="0" w:type="dxa"/>
              <w:right w:w="0" w:type="dxa"/>
            </w:tcMar>
            <w:vAlign w:val="center"/>
          </w:tcPr>
          <w:p w:rsidR="00AC474C" w:rsidRDefault="00AB3DA0">
            <w:pPr>
              <w:shd w:val="clear" w:color="auto" w:fill="FFFFFF"/>
              <w:tabs>
                <w:tab w:val="left" w:pos="1021"/>
              </w:tabs>
              <w:spacing w:after="0"/>
              <w:jc w:val="center"/>
              <w:rPr>
                <w:rFonts w:ascii="Arial" w:eastAsia="Arial" w:hAnsi="Arial" w:cs="Arial"/>
                <w:color w:val="000000"/>
              </w:rPr>
            </w:pPr>
            <w:r>
              <w:rPr>
                <w:rFonts w:ascii="Arial" w:eastAsia="Arial" w:hAnsi="Arial" w:cs="Arial"/>
                <w:color w:val="000000"/>
              </w:rPr>
              <w:t>Zero</w:t>
            </w:r>
          </w:p>
        </w:tc>
      </w:tr>
    </w:tbl>
    <w:p w:rsidR="00AC474C" w:rsidRDefault="00AC474C">
      <w:pPr>
        <w:widowControl w:val="0"/>
        <w:tabs>
          <w:tab w:val="left" w:pos="1021"/>
        </w:tabs>
        <w:spacing w:after="0"/>
        <w:jc w:val="both"/>
        <w:rPr>
          <w:rFonts w:ascii="Arial" w:eastAsia="Arial" w:hAnsi="Arial" w:cs="Arial"/>
          <w:color w:val="000000"/>
        </w:rPr>
      </w:pPr>
    </w:p>
    <w:p w:rsidR="00AC474C" w:rsidRDefault="00AB3DA0" w:rsidP="009314AB">
      <w:pPr>
        <w:numPr>
          <w:ilvl w:val="1"/>
          <w:numId w:val="2"/>
        </w:numPr>
        <w:tabs>
          <w:tab w:val="left" w:pos="709"/>
        </w:tabs>
        <w:spacing w:after="0"/>
        <w:jc w:val="both"/>
        <w:rPr>
          <w:rFonts w:ascii="Arial" w:eastAsia="Arial" w:hAnsi="Arial" w:cs="Arial"/>
        </w:rPr>
      </w:pPr>
      <w:r>
        <w:rPr>
          <w:rFonts w:ascii="Arial" w:eastAsia="Arial" w:hAnsi="Arial" w:cs="Arial"/>
          <w:b/>
          <w:color w:val="000000"/>
        </w:rPr>
        <w:t xml:space="preserve"> Da Prova Objetiva</w:t>
      </w:r>
    </w:p>
    <w:p w:rsidR="00AC474C" w:rsidRDefault="00AB3DA0" w:rsidP="00AA25E2">
      <w:pPr>
        <w:widowControl w:val="0"/>
        <w:numPr>
          <w:ilvl w:val="2"/>
          <w:numId w:val="2"/>
        </w:numPr>
        <w:tabs>
          <w:tab w:val="left" w:pos="709"/>
        </w:tabs>
        <w:spacing w:after="0"/>
        <w:jc w:val="both"/>
        <w:rPr>
          <w:rFonts w:ascii="Arial" w:eastAsia="Arial" w:hAnsi="Arial" w:cs="Arial"/>
        </w:rPr>
      </w:pPr>
      <w:r>
        <w:rPr>
          <w:rFonts w:ascii="Arial" w:eastAsia="Arial" w:hAnsi="Arial" w:cs="Arial"/>
          <w:color w:val="000000"/>
        </w:rPr>
        <w:t xml:space="preserve">A prova objetiva será composta de 40 (quarenta) questões, constituída de </w:t>
      </w:r>
      <w:r w:rsidR="0001404A">
        <w:rPr>
          <w:rFonts w:ascii="Arial" w:eastAsia="Arial" w:hAnsi="Arial" w:cs="Arial"/>
          <w:color w:val="000000"/>
        </w:rPr>
        <w:t xml:space="preserve">10 (dez) questões de Legislação e </w:t>
      </w:r>
      <w:r>
        <w:rPr>
          <w:rFonts w:ascii="Arial" w:eastAsia="Arial" w:hAnsi="Arial" w:cs="Arial"/>
          <w:color w:val="000000"/>
        </w:rPr>
        <w:t>30 (trinta) questões de Conhecimentos Específicos</w:t>
      </w:r>
      <w:r w:rsidR="0001404A">
        <w:rPr>
          <w:rFonts w:ascii="Arial" w:eastAsia="Arial" w:hAnsi="Arial" w:cs="Arial"/>
          <w:color w:val="000000"/>
        </w:rPr>
        <w:t>,</w:t>
      </w:r>
      <w:r>
        <w:rPr>
          <w:rFonts w:ascii="Arial" w:eastAsia="Arial" w:hAnsi="Arial" w:cs="Arial"/>
          <w:color w:val="000000"/>
        </w:rPr>
        <w:t xml:space="preserve"> com duração de </w:t>
      </w:r>
      <w:proofErr w:type="spellStart"/>
      <w:proofErr w:type="gramStart"/>
      <w:r>
        <w:rPr>
          <w:rFonts w:ascii="Arial" w:eastAsia="Arial" w:hAnsi="Arial" w:cs="Arial"/>
          <w:color w:val="000000"/>
        </w:rPr>
        <w:t>3h30min</w:t>
      </w:r>
      <w:proofErr w:type="spellEnd"/>
      <w:r>
        <w:rPr>
          <w:rFonts w:ascii="Arial" w:eastAsia="Arial" w:hAnsi="Arial" w:cs="Arial"/>
          <w:color w:val="000000"/>
        </w:rPr>
        <w:t>.</w:t>
      </w:r>
      <w:r w:rsidR="00AA25E2">
        <w:rPr>
          <w:rFonts w:ascii="Arial" w:eastAsia="Arial" w:hAnsi="Arial" w:cs="Arial"/>
          <w:color w:val="000000"/>
        </w:rPr>
        <w:t xml:space="preserve"> </w:t>
      </w:r>
      <w:r>
        <w:rPr>
          <w:rFonts w:ascii="Arial" w:eastAsia="Arial" w:hAnsi="Arial" w:cs="Arial"/>
          <w:color w:val="000000"/>
        </w:rPr>
        <w:t>Os</w:t>
      </w:r>
      <w:proofErr w:type="gramEnd"/>
      <w:r>
        <w:rPr>
          <w:rFonts w:ascii="Arial" w:eastAsia="Arial" w:hAnsi="Arial" w:cs="Arial"/>
          <w:color w:val="000000"/>
        </w:rPr>
        <w:t xml:space="preserve"> conteúdos programáticos serão divulgados por meio do Anexo </w:t>
      </w:r>
      <w:proofErr w:type="spellStart"/>
      <w:r>
        <w:rPr>
          <w:rFonts w:ascii="Arial" w:eastAsia="Arial" w:hAnsi="Arial" w:cs="Arial"/>
          <w:color w:val="000000"/>
        </w:rPr>
        <w:t>III</w:t>
      </w:r>
      <w:proofErr w:type="spellEnd"/>
      <w:r>
        <w:rPr>
          <w:rFonts w:ascii="Arial" w:eastAsia="Arial" w:hAnsi="Arial" w:cs="Arial"/>
          <w:color w:val="000000"/>
        </w:rPr>
        <w:t xml:space="preserve"> conforme previsto no Anexo I.</w:t>
      </w:r>
    </w:p>
    <w:p w:rsidR="00AC474C" w:rsidRDefault="00AB3DA0" w:rsidP="00AA25E2">
      <w:pPr>
        <w:widowControl w:val="0"/>
        <w:numPr>
          <w:ilvl w:val="3"/>
          <w:numId w:val="1"/>
        </w:numPr>
        <w:tabs>
          <w:tab w:val="left" w:pos="851"/>
        </w:tabs>
        <w:spacing w:after="0"/>
        <w:ind w:left="0" w:firstLine="0"/>
        <w:jc w:val="both"/>
        <w:rPr>
          <w:rFonts w:ascii="Arial" w:eastAsia="Arial" w:hAnsi="Arial" w:cs="Arial"/>
        </w:rPr>
      </w:pPr>
      <w:r>
        <w:rPr>
          <w:rFonts w:ascii="Arial" w:eastAsia="Arial" w:hAnsi="Arial" w:cs="Arial"/>
          <w:color w:val="000000"/>
          <w:highlight w:val="white"/>
        </w:rPr>
        <w:t>Cada questão terá o valor fixo de 10 (dez) pontos, totalizando 400 (quatrocentos) pontos.</w:t>
      </w:r>
    </w:p>
    <w:p w:rsidR="00AC474C" w:rsidRDefault="00AB3DA0" w:rsidP="00AA25E2">
      <w:pPr>
        <w:widowControl w:val="0"/>
        <w:numPr>
          <w:ilvl w:val="3"/>
          <w:numId w:val="1"/>
        </w:numPr>
        <w:tabs>
          <w:tab w:val="left" w:pos="851"/>
        </w:tabs>
        <w:spacing w:after="0"/>
        <w:ind w:left="0" w:firstLine="0"/>
        <w:jc w:val="both"/>
        <w:rPr>
          <w:rFonts w:ascii="Arial" w:eastAsia="Arial" w:hAnsi="Arial" w:cs="Arial"/>
        </w:rPr>
      </w:pPr>
      <w:r>
        <w:rPr>
          <w:rFonts w:ascii="Arial" w:eastAsia="Arial" w:hAnsi="Arial" w:cs="Arial"/>
          <w:color w:val="000000"/>
        </w:rPr>
        <w:t xml:space="preserve">Serão classificados para a segunda fase os candidatos que, </w:t>
      </w:r>
      <w:r>
        <w:rPr>
          <w:rFonts w:ascii="Arial" w:eastAsia="Arial" w:hAnsi="Arial" w:cs="Arial"/>
          <w:b/>
          <w:color w:val="000000"/>
        </w:rPr>
        <w:t>simultaneamente</w:t>
      </w:r>
      <w:r>
        <w:rPr>
          <w:rFonts w:ascii="Arial" w:eastAsia="Arial" w:hAnsi="Arial" w:cs="Arial"/>
          <w:color w:val="000000"/>
        </w:rPr>
        <w:t>, alcançarem a pontuação mínima de 240 (duzentos e quarenta) pontos, sendo, no mínimo, 180 (cento e oitenta) pontos das questões de conhecimento específico e, no mínimo, 20 (vinte) pontos das questões de legislação, respeitando o quantitativo do quadro abaixo:</w:t>
      </w:r>
    </w:p>
    <w:p w:rsidR="00AC474C" w:rsidRDefault="00AC474C">
      <w:pPr>
        <w:widowControl w:val="0"/>
        <w:tabs>
          <w:tab w:val="left" w:pos="1021"/>
        </w:tabs>
        <w:spacing w:after="0"/>
        <w:jc w:val="both"/>
        <w:rPr>
          <w:rFonts w:ascii="Arial" w:eastAsia="Arial" w:hAnsi="Arial" w:cs="Arial"/>
          <w:color w:val="000000"/>
        </w:rPr>
      </w:pPr>
    </w:p>
    <w:tbl>
      <w:tblPr>
        <w:tblStyle w:val="a1"/>
        <w:tblW w:w="5000" w:type="pct"/>
        <w:tblInd w:w="0" w:type="dxa"/>
        <w:tblBorders>
          <w:top w:val="single" w:sz="4" w:space="0" w:color="000001"/>
          <w:left w:val="single" w:sz="4" w:space="0" w:color="000001"/>
          <w:bottom w:val="single" w:sz="4" w:space="0" w:color="000001"/>
          <w:right w:val="single" w:sz="4" w:space="0" w:color="000001"/>
        </w:tblBorders>
        <w:tblLook w:val="0000" w:firstRow="0" w:lastRow="0" w:firstColumn="0" w:lastColumn="0" w:noHBand="0" w:noVBand="0"/>
      </w:tblPr>
      <w:tblGrid>
        <w:gridCol w:w="3427"/>
        <w:gridCol w:w="5917"/>
      </w:tblGrid>
      <w:tr w:rsidR="00AC474C" w:rsidTr="00E750B6">
        <w:trPr>
          <w:trHeight w:val="220"/>
        </w:trPr>
        <w:tc>
          <w:tcPr>
            <w:tcW w:w="1834" w:type="pc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C474C" w:rsidRDefault="00AB3DA0">
            <w:pPr>
              <w:shd w:val="clear" w:color="auto" w:fill="FFFFFF"/>
              <w:tabs>
                <w:tab w:val="left" w:pos="1021"/>
              </w:tabs>
              <w:spacing w:after="0"/>
              <w:jc w:val="center"/>
              <w:rPr>
                <w:rFonts w:ascii="Arial" w:eastAsia="Arial" w:hAnsi="Arial" w:cs="Arial"/>
                <w:b/>
                <w:color w:val="000000"/>
              </w:rPr>
            </w:pPr>
            <w:r>
              <w:rPr>
                <w:rFonts w:ascii="Arial" w:eastAsia="Arial" w:hAnsi="Arial" w:cs="Arial"/>
                <w:b/>
                <w:color w:val="000000"/>
              </w:rPr>
              <w:t>Quantidade de vagas prevista por área do quadro de vagas/área</w:t>
            </w:r>
          </w:p>
        </w:tc>
        <w:tc>
          <w:tcPr>
            <w:tcW w:w="3166" w:type="pc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C474C" w:rsidRDefault="00AB3DA0" w:rsidP="0001404A">
            <w:pPr>
              <w:shd w:val="clear" w:color="auto" w:fill="FFFFFF"/>
              <w:tabs>
                <w:tab w:val="left" w:pos="1021"/>
              </w:tabs>
              <w:spacing w:after="0"/>
              <w:jc w:val="center"/>
              <w:rPr>
                <w:rFonts w:ascii="Arial" w:eastAsia="Arial" w:hAnsi="Arial" w:cs="Arial"/>
                <w:b/>
                <w:color w:val="000000"/>
              </w:rPr>
            </w:pPr>
            <w:r>
              <w:rPr>
                <w:rFonts w:ascii="Arial" w:eastAsia="Arial" w:hAnsi="Arial" w:cs="Arial"/>
                <w:b/>
                <w:color w:val="000000"/>
              </w:rPr>
              <w:t>Máximo de classificados para a Prova de</w:t>
            </w:r>
            <w:r w:rsidR="009314AB">
              <w:rPr>
                <w:rFonts w:ascii="Arial" w:eastAsia="Arial" w:hAnsi="Arial" w:cs="Arial"/>
                <w:b/>
                <w:color w:val="000000"/>
              </w:rPr>
              <w:t xml:space="preserve"> </w:t>
            </w:r>
            <w:r>
              <w:rPr>
                <w:rFonts w:ascii="Arial" w:eastAsia="Arial" w:hAnsi="Arial" w:cs="Arial"/>
                <w:b/>
                <w:color w:val="000000"/>
              </w:rPr>
              <w:t xml:space="preserve">Desempenho Didático-Pedagógico e entrega </w:t>
            </w:r>
            <w:r w:rsidR="0001404A">
              <w:rPr>
                <w:rFonts w:ascii="Arial" w:eastAsia="Arial" w:hAnsi="Arial" w:cs="Arial"/>
                <w:b/>
                <w:color w:val="000000"/>
              </w:rPr>
              <w:t xml:space="preserve">da documentação para Prova </w:t>
            </w:r>
            <w:r>
              <w:rPr>
                <w:rFonts w:ascii="Arial" w:eastAsia="Arial" w:hAnsi="Arial" w:cs="Arial"/>
                <w:b/>
                <w:color w:val="000000"/>
              </w:rPr>
              <w:t>de Títulos</w:t>
            </w:r>
          </w:p>
        </w:tc>
      </w:tr>
      <w:tr w:rsidR="00AC474C" w:rsidTr="00E750B6">
        <w:trPr>
          <w:trHeight w:val="280"/>
        </w:trPr>
        <w:tc>
          <w:tcPr>
            <w:tcW w:w="1834" w:type="pc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C474C" w:rsidRDefault="00AB3DA0">
            <w:pPr>
              <w:shd w:val="clear" w:color="auto" w:fill="FFFFFF"/>
              <w:tabs>
                <w:tab w:val="left" w:pos="1021"/>
              </w:tabs>
              <w:spacing w:after="0"/>
              <w:jc w:val="center"/>
              <w:rPr>
                <w:rFonts w:ascii="Arial" w:eastAsia="Arial" w:hAnsi="Arial" w:cs="Arial"/>
                <w:color w:val="000000"/>
              </w:rPr>
            </w:pPr>
            <w:r>
              <w:rPr>
                <w:rFonts w:ascii="Arial" w:eastAsia="Arial" w:hAnsi="Arial" w:cs="Arial"/>
                <w:color w:val="000000"/>
              </w:rPr>
              <w:t>1</w:t>
            </w:r>
          </w:p>
        </w:tc>
        <w:tc>
          <w:tcPr>
            <w:tcW w:w="3166" w:type="pc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C474C" w:rsidRDefault="00AB3DA0">
            <w:pPr>
              <w:keepNext/>
              <w:shd w:val="clear" w:color="auto" w:fill="FFFFFF"/>
              <w:tabs>
                <w:tab w:val="left" w:pos="1021"/>
              </w:tabs>
              <w:spacing w:after="0"/>
              <w:jc w:val="center"/>
              <w:rPr>
                <w:rFonts w:ascii="Arial" w:eastAsia="Arial" w:hAnsi="Arial" w:cs="Arial"/>
                <w:color w:val="000000"/>
              </w:rPr>
            </w:pPr>
            <w:r>
              <w:rPr>
                <w:rFonts w:ascii="Arial" w:eastAsia="Arial" w:hAnsi="Arial" w:cs="Arial"/>
                <w:color w:val="000000"/>
              </w:rPr>
              <w:t>8</w:t>
            </w:r>
          </w:p>
        </w:tc>
      </w:tr>
      <w:tr w:rsidR="00AC474C" w:rsidTr="00E750B6">
        <w:trPr>
          <w:trHeight w:val="280"/>
        </w:trPr>
        <w:tc>
          <w:tcPr>
            <w:tcW w:w="1834" w:type="pc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C474C" w:rsidRDefault="00AB3DA0">
            <w:pPr>
              <w:shd w:val="clear" w:color="auto" w:fill="FFFFFF"/>
              <w:tabs>
                <w:tab w:val="left" w:pos="1021"/>
              </w:tabs>
              <w:spacing w:after="0"/>
              <w:jc w:val="center"/>
              <w:rPr>
                <w:rFonts w:ascii="Arial" w:eastAsia="Arial" w:hAnsi="Arial" w:cs="Arial"/>
                <w:color w:val="000000"/>
              </w:rPr>
            </w:pPr>
            <w:r>
              <w:rPr>
                <w:rFonts w:ascii="Arial" w:eastAsia="Arial" w:hAnsi="Arial" w:cs="Arial"/>
                <w:color w:val="000000"/>
              </w:rPr>
              <w:t>2</w:t>
            </w:r>
          </w:p>
        </w:tc>
        <w:tc>
          <w:tcPr>
            <w:tcW w:w="3166" w:type="pc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C474C" w:rsidRDefault="00AB3DA0">
            <w:pPr>
              <w:keepNext/>
              <w:shd w:val="clear" w:color="auto" w:fill="FFFFFF"/>
              <w:tabs>
                <w:tab w:val="left" w:pos="1021"/>
              </w:tabs>
              <w:spacing w:after="0"/>
              <w:jc w:val="center"/>
              <w:rPr>
                <w:rFonts w:ascii="Arial" w:eastAsia="Arial" w:hAnsi="Arial" w:cs="Arial"/>
                <w:color w:val="000000"/>
              </w:rPr>
            </w:pPr>
            <w:r>
              <w:rPr>
                <w:rFonts w:ascii="Arial" w:eastAsia="Arial" w:hAnsi="Arial" w:cs="Arial"/>
                <w:color w:val="000000"/>
              </w:rPr>
              <w:t>14</w:t>
            </w:r>
          </w:p>
        </w:tc>
      </w:tr>
      <w:tr w:rsidR="00AC474C" w:rsidTr="00E750B6">
        <w:trPr>
          <w:trHeight w:val="280"/>
        </w:trPr>
        <w:tc>
          <w:tcPr>
            <w:tcW w:w="1834" w:type="pc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C474C" w:rsidRDefault="00AB3DA0">
            <w:pPr>
              <w:shd w:val="clear" w:color="auto" w:fill="FFFFFF"/>
              <w:tabs>
                <w:tab w:val="left" w:pos="1021"/>
              </w:tabs>
              <w:spacing w:after="0"/>
              <w:jc w:val="center"/>
              <w:rPr>
                <w:rFonts w:ascii="Arial" w:eastAsia="Arial" w:hAnsi="Arial" w:cs="Arial"/>
                <w:color w:val="000000"/>
              </w:rPr>
            </w:pPr>
            <w:r>
              <w:rPr>
                <w:rFonts w:ascii="Arial" w:eastAsia="Arial" w:hAnsi="Arial" w:cs="Arial"/>
                <w:color w:val="000000"/>
              </w:rPr>
              <w:t>3 ou mais</w:t>
            </w:r>
          </w:p>
        </w:tc>
        <w:tc>
          <w:tcPr>
            <w:tcW w:w="3166" w:type="pc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C474C" w:rsidRDefault="00AB3DA0">
            <w:pPr>
              <w:keepNext/>
              <w:shd w:val="clear" w:color="auto" w:fill="FFFFFF"/>
              <w:tabs>
                <w:tab w:val="left" w:pos="1021"/>
              </w:tabs>
              <w:spacing w:after="0"/>
              <w:jc w:val="center"/>
              <w:rPr>
                <w:rFonts w:ascii="Arial" w:eastAsia="Arial" w:hAnsi="Arial" w:cs="Arial"/>
                <w:color w:val="000000"/>
              </w:rPr>
            </w:pPr>
            <w:r>
              <w:rPr>
                <w:rFonts w:ascii="Arial" w:eastAsia="Arial" w:hAnsi="Arial" w:cs="Arial"/>
                <w:color w:val="000000"/>
              </w:rPr>
              <w:t>22</w:t>
            </w:r>
          </w:p>
        </w:tc>
      </w:tr>
    </w:tbl>
    <w:p w:rsidR="00AC474C" w:rsidRDefault="00AC474C">
      <w:pPr>
        <w:widowControl w:val="0"/>
        <w:tabs>
          <w:tab w:val="left" w:pos="1021"/>
        </w:tabs>
        <w:spacing w:after="0"/>
        <w:jc w:val="both"/>
        <w:rPr>
          <w:rFonts w:ascii="Arial" w:eastAsia="Arial" w:hAnsi="Arial" w:cs="Arial"/>
          <w:color w:val="000000"/>
        </w:rPr>
      </w:pPr>
    </w:p>
    <w:p w:rsidR="00AC474C" w:rsidRDefault="00AB3DA0" w:rsidP="00AA25E2">
      <w:pPr>
        <w:widowControl w:val="0"/>
        <w:numPr>
          <w:ilvl w:val="3"/>
          <w:numId w:val="1"/>
        </w:numPr>
        <w:tabs>
          <w:tab w:val="left" w:pos="851"/>
        </w:tabs>
        <w:spacing w:after="0"/>
        <w:ind w:left="0" w:firstLine="0"/>
        <w:jc w:val="both"/>
        <w:rPr>
          <w:rFonts w:ascii="Arial" w:eastAsia="Arial" w:hAnsi="Arial" w:cs="Arial"/>
        </w:rPr>
      </w:pPr>
      <w:r>
        <w:rPr>
          <w:rFonts w:ascii="Arial" w:eastAsia="Arial" w:hAnsi="Arial" w:cs="Arial"/>
          <w:color w:val="000000"/>
        </w:rPr>
        <w:t>Havendo empate na última colocação de que trata o quadro acima, serão convocados para a prova de Desempenho Didático-Pedagógico todos os candidatos com a mesma pontuação.</w:t>
      </w:r>
    </w:p>
    <w:p w:rsidR="00AC474C" w:rsidRDefault="00AB3DA0" w:rsidP="00AA25E2">
      <w:pPr>
        <w:widowControl w:val="0"/>
        <w:numPr>
          <w:ilvl w:val="3"/>
          <w:numId w:val="1"/>
        </w:numPr>
        <w:tabs>
          <w:tab w:val="left" w:pos="851"/>
        </w:tabs>
        <w:spacing w:after="0"/>
        <w:ind w:left="0" w:firstLine="0"/>
        <w:jc w:val="both"/>
        <w:rPr>
          <w:rFonts w:ascii="Arial" w:eastAsia="Arial" w:hAnsi="Arial" w:cs="Arial"/>
        </w:rPr>
      </w:pPr>
      <w:r>
        <w:rPr>
          <w:rFonts w:ascii="Arial" w:eastAsia="Arial" w:hAnsi="Arial" w:cs="Arial"/>
          <w:color w:val="000000"/>
        </w:rPr>
        <w:t>Será eliminado do concurso o candidato que não atender a um dos requisitos do item supracitado.</w:t>
      </w:r>
    </w:p>
    <w:p w:rsidR="00AC474C" w:rsidRDefault="00AB3DA0" w:rsidP="00AA25E2">
      <w:pPr>
        <w:widowControl w:val="0"/>
        <w:numPr>
          <w:ilvl w:val="2"/>
          <w:numId w:val="2"/>
        </w:numPr>
        <w:tabs>
          <w:tab w:val="left" w:pos="709"/>
        </w:tabs>
        <w:spacing w:after="0"/>
        <w:jc w:val="both"/>
        <w:rPr>
          <w:rFonts w:ascii="Arial" w:eastAsia="Arial" w:hAnsi="Arial" w:cs="Arial"/>
        </w:rPr>
      </w:pPr>
      <w:r>
        <w:rPr>
          <w:rFonts w:ascii="Arial" w:eastAsia="Arial" w:hAnsi="Arial" w:cs="Arial"/>
          <w:color w:val="000000"/>
        </w:rPr>
        <w:t xml:space="preserve"> A prova objetiva será realizada, para todas as áreas constantes deste </w:t>
      </w:r>
      <w:r w:rsidR="003B77D1">
        <w:rPr>
          <w:rFonts w:ascii="Arial" w:eastAsia="Arial" w:hAnsi="Arial" w:cs="Arial"/>
          <w:color w:val="000000"/>
        </w:rPr>
        <w:t>E</w:t>
      </w:r>
      <w:r>
        <w:rPr>
          <w:rFonts w:ascii="Arial" w:eastAsia="Arial" w:hAnsi="Arial" w:cs="Arial"/>
          <w:color w:val="000000"/>
        </w:rPr>
        <w:t>dital, no dia estabelecido no Anexo I.</w:t>
      </w:r>
    </w:p>
    <w:p w:rsidR="00AC474C" w:rsidRDefault="00AB3DA0" w:rsidP="009072B1">
      <w:pPr>
        <w:widowControl w:val="0"/>
        <w:numPr>
          <w:ilvl w:val="2"/>
          <w:numId w:val="2"/>
        </w:numPr>
        <w:tabs>
          <w:tab w:val="left" w:pos="709"/>
        </w:tabs>
        <w:spacing w:after="0"/>
        <w:jc w:val="both"/>
        <w:rPr>
          <w:rFonts w:ascii="Arial" w:eastAsia="Arial" w:hAnsi="Arial" w:cs="Arial"/>
        </w:rPr>
      </w:pPr>
      <w:r>
        <w:rPr>
          <w:rFonts w:ascii="Arial" w:eastAsia="Arial" w:hAnsi="Arial" w:cs="Arial"/>
          <w:color w:val="000000"/>
        </w:rPr>
        <w:t xml:space="preserve"> A lista de candidatos inscritos, com a designação dos respectivos locais e endereços da prova, será publicada no endereço eletrônico especificado no item 2.1, </w:t>
      </w:r>
      <w:proofErr w:type="gramStart"/>
      <w:r>
        <w:rPr>
          <w:rFonts w:ascii="Arial" w:eastAsia="Arial" w:hAnsi="Arial" w:cs="Arial"/>
          <w:color w:val="000000"/>
        </w:rPr>
        <w:t>conforme Anexo</w:t>
      </w:r>
      <w:proofErr w:type="gramEnd"/>
      <w:r>
        <w:rPr>
          <w:rFonts w:ascii="Arial" w:eastAsia="Arial" w:hAnsi="Arial" w:cs="Arial"/>
          <w:color w:val="000000"/>
        </w:rPr>
        <w:t xml:space="preserve"> I.</w:t>
      </w:r>
    </w:p>
    <w:p w:rsidR="00AC474C" w:rsidRDefault="00AB3DA0" w:rsidP="00AA25E2">
      <w:pPr>
        <w:widowControl w:val="0"/>
        <w:numPr>
          <w:ilvl w:val="3"/>
          <w:numId w:val="2"/>
        </w:numPr>
        <w:tabs>
          <w:tab w:val="left" w:pos="851"/>
        </w:tabs>
        <w:spacing w:after="0"/>
        <w:jc w:val="both"/>
        <w:rPr>
          <w:rFonts w:ascii="Arial" w:eastAsia="Arial" w:hAnsi="Arial" w:cs="Arial"/>
        </w:rPr>
      </w:pPr>
      <w:r>
        <w:rPr>
          <w:rFonts w:ascii="Arial" w:eastAsia="Arial" w:hAnsi="Arial" w:cs="Arial"/>
          <w:color w:val="000000"/>
        </w:rPr>
        <w:t xml:space="preserve">Não serão encaminhados informativos sobre local, data e horário de prova, por </w:t>
      </w:r>
      <w:r>
        <w:rPr>
          <w:rFonts w:ascii="Arial" w:eastAsia="Arial" w:hAnsi="Arial" w:cs="Arial"/>
          <w:i/>
          <w:color w:val="000000"/>
        </w:rPr>
        <w:t>e-mail</w:t>
      </w:r>
      <w:r>
        <w:rPr>
          <w:rFonts w:ascii="Arial" w:eastAsia="Arial" w:hAnsi="Arial" w:cs="Arial"/>
          <w:color w:val="000000"/>
        </w:rPr>
        <w:t xml:space="preserve"> ou por via postal, para endereço de domicílio de candidatos.</w:t>
      </w:r>
    </w:p>
    <w:p w:rsidR="00AC474C" w:rsidRDefault="00AB3DA0" w:rsidP="009072B1">
      <w:pPr>
        <w:widowControl w:val="0"/>
        <w:numPr>
          <w:ilvl w:val="2"/>
          <w:numId w:val="2"/>
        </w:numPr>
        <w:tabs>
          <w:tab w:val="left" w:pos="709"/>
        </w:tabs>
        <w:spacing w:after="0"/>
        <w:jc w:val="both"/>
        <w:rPr>
          <w:rFonts w:ascii="Arial" w:eastAsia="Arial" w:hAnsi="Arial" w:cs="Arial"/>
        </w:rPr>
      </w:pPr>
      <w:r>
        <w:rPr>
          <w:rFonts w:ascii="Arial" w:eastAsia="Arial" w:hAnsi="Arial" w:cs="Arial"/>
          <w:color w:val="000000"/>
        </w:rPr>
        <w:t>Caso o candidato não esteja na lista de homologados e não apresente o documento de inscrição com a comprovação de pagamento da mesma, não será permitido seu ingresso na sala para realizar a prova objetiva.</w:t>
      </w:r>
    </w:p>
    <w:p w:rsidR="00AC474C" w:rsidRDefault="00AB3DA0" w:rsidP="009072B1">
      <w:pPr>
        <w:widowControl w:val="0"/>
        <w:numPr>
          <w:ilvl w:val="2"/>
          <w:numId w:val="2"/>
        </w:numPr>
        <w:tabs>
          <w:tab w:val="left" w:pos="709"/>
        </w:tabs>
        <w:spacing w:after="0"/>
        <w:jc w:val="both"/>
        <w:rPr>
          <w:rFonts w:ascii="Arial" w:eastAsia="Arial" w:hAnsi="Arial" w:cs="Arial"/>
        </w:rPr>
      </w:pPr>
      <w:r>
        <w:rPr>
          <w:rFonts w:ascii="Arial" w:eastAsia="Arial" w:hAnsi="Arial" w:cs="Arial"/>
          <w:color w:val="000000"/>
        </w:rPr>
        <w:t>O candidato deverá comparecer ao local designado para a realização das provas com antecedência mínima de 30 (trinta) minutos do horário do início da mesma, munido</w:t>
      </w:r>
      <w:r>
        <w:rPr>
          <w:rFonts w:ascii="Arial" w:eastAsia="Arial" w:hAnsi="Arial" w:cs="Arial"/>
          <w:b/>
          <w:color w:val="000000"/>
        </w:rPr>
        <w:t>,</w:t>
      </w:r>
      <w:r>
        <w:rPr>
          <w:rFonts w:ascii="Arial" w:eastAsia="Arial" w:hAnsi="Arial" w:cs="Arial"/>
          <w:color w:val="000000"/>
        </w:rPr>
        <w:t xml:space="preserve"> preferencialmente, do mesmo documento válido para identificação que originou sua inscrição, com fotografia atualizada, conforme estabelecido no subitem 5.2.1.1 e caneta esferográfica de tinta azul ou preta, fabricada em material transparente. Não será permitido o uso de lápis, lapiseira/grafite e/ou borracha e de caneta que não seja de material transparente durante a realização da prova. O IFRS não fornecerá canetas aos candidatos. </w:t>
      </w:r>
    </w:p>
    <w:p w:rsidR="00AC474C" w:rsidRDefault="00AB3DA0" w:rsidP="009072B1">
      <w:pPr>
        <w:widowControl w:val="0"/>
        <w:numPr>
          <w:ilvl w:val="2"/>
          <w:numId w:val="2"/>
        </w:numPr>
        <w:tabs>
          <w:tab w:val="left" w:pos="709"/>
        </w:tabs>
        <w:spacing w:after="0"/>
        <w:jc w:val="both"/>
        <w:rPr>
          <w:rFonts w:ascii="Arial" w:eastAsia="Arial" w:hAnsi="Arial" w:cs="Arial"/>
        </w:rPr>
      </w:pPr>
      <w:r>
        <w:rPr>
          <w:rFonts w:ascii="Arial" w:eastAsia="Arial" w:hAnsi="Arial" w:cs="Arial"/>
          <w:color w:val="000000"/>
        </w:rPr>
        <w:t xml:space="preserve">O ingresso na sala de prova somente será permitido ao candidato que apresentar documento válido de identificação, conforme subitem </w:t>
      </w:r>
      <w:r w:rsidRPr="00B746FB">
        <w:rPr>
          <w:rFonts w:ascii="Arial" w:eastAsia="Arial" w:hAnsi="Arial" w:cs="Arial"/>
          <w:color w:val="000000"/>
        </w:rPr>
        <w:t>5.</w:t>
      </w:r>
      <w:r w:rsidR="00B746FB" w:rsidRPr="00B746FB">
        <w:rPr>
          <w:rFonts w:ascii="Arial" w:eastAsia="Arial" w:hAnsi="Arial" w:cs="Arial"/>
          <w:color w:val="000000"/>
        </w:rPr>
        <w:t>4</w:t>
      </w:r>
      <w:r w:rsidRPr="00B746FB">
        <w:rPr>
          <w:rFonts w:ascii="Arial" w:eastAsia="Arial" w:hAnsi="Arial" w:cs="Arial"/>
          <w:color w:val="000000"/>
        </w:rPr>
        <w:t>.1</w:t>
      </w:r>
      <w:r w:rsidR="00B746FB" w:rsidRPr="00B746FB">
        <w:rPr>
          <w:rFonts w:ascii="Arial" w:eastAsia="Arial" w:hAnsi="Arial" w:cs="Arial"/>
          <w:color w:val="000000"/>
        </w:rPr>
        <w:t>.1</w:t>
      </w:r>
      <w:r>
        <w:rPr>
          <w:rFonts w:ascii="Arial" w:eastAsia="Arial" w:hAnsi="Arial" w:cs="Arial"/>
          <w:color w:val="000000"/>
        </w:rPr>
        <w:t xml:space="preserve"> deste edital, ou, se for o caso, documento de órgão policial que ateste o registro de ocorrência de perda, furto ou roubo de seu documento de identificação, emitido com antecedência máxima de 30 (trinta) dias da data de aplicação de prova. O candidato deverá levar cópia desse registro policial no dia de aplicação da prova e, após a sua realização, deverá entregar, pessoalmente, no IFRS, documento válido de identificação pessoal, até 48 (quarenta e oito) horas após a aplicação da prova. O candidato que se enquadrar nesta situação só poderá fazer a prova mediante preenchimento de Termo de Realização de Prova em Caráter Condicional com identificação digital. A identificação digital será exigida, também, do candidato cujo documento de identificação gere dúvidas quanto à fisionomia, à assinatura ou à condição de conservação do documento. </w:t>
      </w:r>
    </w:p>
    <w:p w:rsidR="00AC474C" w:rsidRDefault="00AB3DA0" w:rsidP="009072B1">
      <w:pPr>
        <w:widowControl w:val="0"/>
        <w:numPr>
          <w:ilvl w:val="2"/>
          <w:numId w:val="2"/>
        </w:numPr>
        <w:tabs>
          <w:tab w:val="left" w:pos="709"/>
        </w:tabs>
        <w:spacing w:after="0"/>
        <w:jc w:val="both"/>
        <w:rPr>
          <w:rFonts w:ascii="Arial" w:eastAsia="Arial" w:hAnsi="Arial" w:cs="Arial"/>
        </w:rPr>
      </w:pPr>
      <w:r>
        <w:rPr>
          <w:rFonts w:ascii="Arial" w:eastAsia="Arial" w:hAnsi="Arial" w:cs="Arial"/>
          <w:color w:val="000000"/>
        </w:rPr>
        <w:t xml:space="preserve">Os documentos deverão estar em perfeitas condições, de forma a permitir, com clareza, a identificação do candidato. </w:t>
      </w:r>
    </w:p>
    <w:p w:rsidR="00AC474C" w:rsidRDefault="00AB3DA0" w:rsidP="009072B1">
      <w:pPr>
        <w:widowControl w:val="0"/>
        <w:numPr>
          <w:ilvl w:val="2"/>
          <w:numId w:val="2"/>
        </w:numPr>
        <w:tabs>
          <w:tab w:val="left" w:pos="709"/>
        </w:tabs>
        <w:spacing w:after="0"/>
        <w:jc w:val="both"/>
        <w:rPr>
          <w:rFonts w:ascii="Arial" w:eastAsia="Arial" w:hAnsi="Arial" w:cs="Arial"/>
        </w:rPr>
      </w:pPr>
      <w:r>
        <w:rPr>
          <w:rFonts w:ascii="Arial" w:eastAsia="Arial" w:hAnsi="Arial" w:cs="Arial"/>
          <w:color w:val="000000"/>
        </w:rPr>
        <w:t>Não será permitida a entrada, na sala de aplicação de prova, de candidato que se apresentar após o sinal indicativo de início ou fora do local que lhe foi designado para realização da prova.</w:t>
      </w:r>
    </w:p>
    <w:p w:rsidR="00AC474C" w:rsidRDefault="00AB3DA0" w:rsidP="009072B1">
      <w:pPr>
        <w:widowControl w:val="0"/>
        <w:numPr>
          <w:ilvl w:val="2"/>
          <w:numId w:val="2"/>
        </w:numPr>
        <w:tabs>
          <w:tab w:val="left" w:pos="709"/>
        </w:tabs>
        <w:spacing w:after="0"/>
        <w:jc w:val="both"/>
        <w:rPr>
          <w:rFonts w:ascii="Arial" w:eastAsia="Arial" w:hAnsi="Arial" w:cs="Arial"/>
        </w:rPr>
      </w:pPr>
      <w:r>
        <w:rPr>
          <w:rFonts w:ascii="Arial" w:eastAsia="Arial" w:hAnsi="Arial" w:cs="Arial"/>
          <w:color w:val="000000"/>
        </w:rPr>
        <w:t>O candidato não poderá alegar qualquer desconhecimento sobre a realização da prova como justificativa de sua ausência.</w:t>
      </w:r>
    </w:p>
    <w:p w:rsidR="00AC474C" w:rsidRDefault="00AB3DA0" w:rsidP="00AA25E2">
      <w:pPr>
        <w:widowControl w:val="0"/>
        <w:numPr>
          <w:ilvl w:val="2"/>
          <w:numId w:val="2"/>
        </w:numPr>
        <w:tabs>
          <w:tab w:val="left" w:pos="851"/>
        </w:tabs>
        <w:spacing w:after="0"/>
        <w:jc w:val="both"/>
        <w:rPr>
          <w:rFonts w:ascii="Arial" w:eastAsia="Arial" w:hAnsi="Arial" w:cs="Arial"/>
        </w:rPr>
      </w:pPr>
      <w:r>
        <w:rPr>
          <w:rFonts w:ascii="Arial" w:eastAsia="Arial" w:hAnsi="Arial" w:cs="Arial"/>
          <w:color w:val="000000"/>
        </w:rPr>
        <w:t>Em nenhuma hipótese haverá segunda chamada, independentemente do motivo alegado. Também não será aplicada prova fora dos locais e horários designados neste edital.</w:t>
      </w:r>
    </w:p>
    <w:p w:rsidR="00AC474C" w:rsidRDefault="00AB3DA0" w:rsidP="00AA25E2">
      <w:pPr>
        <w:widowControl w:val="0"/>
        <w:numPr>
          <w:ilvl w:val="2"/>
          <w:numId w:val="2"/>
        </w:numPr>
        <w:tabs>
          <w:tab w:val="left" w:pos="851"/>
        </w:tabs>
        <w:spacing w:after="0"/>
        <w:jc w:val="both"/>
        <w:rPr>
          <w:rFonts w:ascii="Arial" w:eastAsia="Arial" w:hAnsi="Arial" w:cs="Arial"/>
        </w:rPr>
      </w:pPr>
      <w:r>
        <w:rPr>
          <w:rFonts w:ascii="Arial" w:eastAsia="Arial" w:hAnsi="Arial" w:cs="Arial"/>
          <w:color w:val="000000"/>
        </w:rPr>
        <w:t xml:space="preserve">Os candidatos que comparecerem para realizar a prova </w:t>
      </w:r>
      <w:r>
        <w:rPr>
          <w:rFonts w:ascii="Arial" w:eastAsia="Arial" w:hAnsi="Arial" w:cs="Arial"/>
          <w:b/>
          <w:color w:val="000000"/>
        </w:rPr>
        <w:t>não poderão</w:t>
      </w:r>
      <w:r>
        <w:rPr>
          <w:rFonts w:ascii="Arial" w:eastAsia="Arial" w:hAnsi="Arial" w:cs="Arial"/>
          <w:color w:val="000000"/>
        </w:rPr>
        <w:t xml:space="preserve"> portar armas, malas, livros, máquinas calculadoras, relógios de qualquer espécie, fones de ouvido, gravadores, </w:t>
      </w:r>
      <w:r>
        <w:rPr>
          <w:rFonts w:ascii="Arial" w:eastAsia="Arial" w:hAnsi="Arial" w:cs="Arial"/>
          <w:i/>
          <w:color w:val="000000"/>
        </w:rPr>
        <w:t>notebooks</w:t>
      </w:r>
      <w:r>
        <w:rPr>
          <w:rFonts w:ascii="Arial" w:eastAsia="Arial" w:hAnsi="Arial" w:cs="Arial"/>
          <w:color w:val="000000"/>
        </w:rPr>
        <w:t xml:space="preserve">, </w:t>
      </w:r>
      <w:proofErr w:type="spellStart"/>
      <w:r w:rsidRPr="001F5119">
        <w:rPr>
          <w:rFonts w:ascii="Arial" w:eastAsia="Arial" w:hAnsi="Arial" w:cs="Arial"/>
          <w:i/>
          <w:color w:val="000000"/>
        </w:rPr>
        <w:t>tablets</w:t>
      </w:r>
      <w:proofErr w:type="spellEnd"/>
      <w:r>
        <w:rPr>
          <w:rFonts w:ascii="Arial" w:eastAsia="Arial" w:hAnsi="Arial" w:cs="Arial"/>
          <w:color w:val="000000"/>
        </w:rPr>
        <w:t xml:space="preserve">, telefones celulares, </w:t>
      </w:r>
      <w:r>
        <w:rPr>
          <w:rFonts w:ascii="Arial" w:eastAsia="Arial" w:hAnsi="Arial" w:cs="Arial"/>
          <w:i/>
          <w:color w:val="000000"/>
        </w:rPr>
        <w:t>pen-drives</w:t>
      </w:r>
      <w:r>
        <w:rPr>
          <w:rFonts w:ascii="Arial" w:eastAsia="Arial" w:hAnsi="Arial" w:cs="Arial"/>
          <w:color w:val="000000"/>
        </w:rPr>
        <w:t xml:space="preserve"> ou quaisquer aparelhos eletrônicos similares, nem utilizar bonés, chapéus, gorros, lenços, aparelhos auriculares, óculos escuros, ou qualquer outro adereço que lhes cubra a cabeça, os olhos e os ouvidos.</w:t>
      </w:r>
    </w:p>
    <w:p w:rsidR="00AC474C" w:rsidRDefault="00AB3DA0" w:rsidP="00AA25E2">
      <w:pPr>
        <w:widowControl w:val="0"/>
        <w:numPr>
          <w:ilvl w:val="2"/>
          <w:numId w:val="2"/>
        </w:numPr>
        <w:tabs>
          <w:tab w:val="left" w:pos="851"/>
        </w:tabs>
        <w:spacing w:after="0"/>
        <w:jc w:val="both"/>
        <w:rPr>
          <w:rFonts w:ascii="Arial" w:eastAsia="Arial" w:hAnsi="Arial" w:cs="Arial"/>
        </w:rPr>
      </w:pPr>
      <w:r>
        <w:rPr>
          <w:rFonts w:ascii="Arial" w:eastAsia="Arial" w:hAnsi="Arial" w:cs="Arial"/>
          <w:color w:val="000000"/>
        </w:rPr>
        <w:t>Para realizar a prova, o candidato receberá um caderno de questões e uma folha de respostas. A capa do caderno de questões deverá ser identificada com o nome e número de inscrição. A folha de respostas estará pré-identificada, cabendo ao candidato a rigorosa conferência dos dados e a aposição de sua assinatura no local designado.</w:t>
      </w:r>
    </w:p>
    <w:p w:rsidR="00AC474C" w:rsidRDefault="00AB3DA0" w:rsidP="00AA25E2">
      <w:pPr>
        <w:widowControl w:val="0"/>
        <w:numPr>
          <w:ilvl w:val="2"/>
          <w:numId w:val="2"/>
        </w:numPr>
        <w:tabs>
          <w:tab w:val="left" w:pos="851"/>
        </w:tabs>
        <w:spacing w:after="0"/>
        <w:jc w:val="both"/>
        <w:rPr>
          <w:rFonts w:ascii="Arial" w:eastAsia="Arial" w:hAnsi="Arial" w:cs="Arial"/>
        </w:rPr>
      </w:pPr>
      <w:r>
        <w:rPr>
          <w:rFonts w:ascii="Arial" w:eastAsia="Arial" w:hAnsi="Arial" w:cs="Arial"/>
          <w:color w:val="000000"/>
        </w:rPr>
        <w:t>Não será atribuído valor à questão que, na folha ótica de resposta, estiver sem nenhuma alternativa assinalada.</w:t>
      </w:r>
    </w:p>
    <w:p w:rsidR="00AC474C" w:rsidRDefault="00AB3DA0" w:rsidP="00AA25E2">
      <w:pPr>
        <w:widowControl w:val="0"/>
        <w:numPr>
          <w:ilvl w:val="2"/>
          <w:numId w:val="2"/>
        </w:numPr>
        <w:tabs>
          <w:tab w:val="left" w:pos="851"/>
        </w:tabs>
        <w:spacing w:after="0"/>
        <w:jc w:val="both"/>
        <w:rPr>
          <w:rFonts w:ascii="Arial" w:eastAsia="Arial" w:hAnsi="Arial" w:cs="Arial"/>
        </w:rPr>
      </w:pPr>
      <w:r>
        <w:rPr>
          <w:rFonts w:ascii="Arial" w:eastAsia="Arial" w:hAnsi="Arial" w:cs="Arial"/>
          <w:color w:val="000000"/>
        </w:rPr>
        <w:t>Durante a prova poderá ser realizada a revista com aparelhos detectores de metais.</w:t>
      </w:r>
    </w:p>
    <w:p w:rsidR="00AC474C" w:rsidRDefault="00AB3DA0" w:rsidP="00AA25E2">
      <w:pPr>
        <w:widowControl w:val="0"/>
        <w:numPr>
          <w:ilvl w:val="2"/>
          <w:numId w:val="2"/>
        </w:numPr>
        <w:tabs>
          <w:tab w:val="left" w:pos="851"/>
        </w:tabs>
        <w:spacing w:after="0"/>
        <w:jc w:val="both"/>
        <w:rPr>
          <w:rFonts w:ascii="Arial" w:eastAsia="Arial" w:hAnsi="Arial" w:cs="Arial"/>
        </w:rPr>
      </w:pPr>
      <w:r>
        <w:rPr>
          <w:rFonts w:ascii="Arial" w:eastAsia="Arial" w:hAnsi="Arial" w:cs="Arial"/>
          <w:color w:val="000000"/>
        </w:rPr>
        <w:t xml:space="preserve">O candidato poderá retirar-se do recinto da prova após 90 (noventa) minutos. No entanto, </w:t>
      </w:r>
      <w:r>
        <w:rPr>
          <w:rFonts w:ascii="Arial" w:eastAsia="Arial" w:hAnsi="Arial" w:cs="Arial"/>
          <w:b/>
          <w:color w:val="000000"/>
        </w:rPr>
        <w:t xml:space="preserve">somente poderá levar o caderno de prova após decorridos 120 (cento e vinte) minutos </w:t>
      </w:r>
      <w:r w:rsidRPr="0002185A">
        <w:rPr>
          <w:rFonts w:ascii="Arial" w:eastAsia="Arial" w:hAnsi="Arial" w:cs="Arial"/>
          <w:color w:val="000000"/>
        </w:rPr>
        <w:t>do</w:t>
      </w:r>
      <w:r>
        <w:rPr>
          <w:rFonts w:ascii="Arial" w:eastAsia="Arial" w:hAnsi="Arial" w:cs="Arial"/>
          <w:color w:val="000000"/>
        </w:rPr>
        <w:t xml:space="preserve"> início da prova.</w:t>
      </w:r>
    </w:p>
    <w:p w:rsidR="00AC474C" w:rsidRDefault="00AB3DA0" w:rsidP="00AA25E2">
      <w:pPr>
        <w:widowControl w:val="0"/>
        <w:numPr>
          <w:ilvl w:val="3"/>
          <w:numId w:val="2"/>
        </w:numPr>
        <w:tabs>
          <w:tab w:val="left" w:pos="993"/>
        </w:tabs>
        <w:spacing w:after="0"/>
        <w:jc w:val="both"/>
        <w:rPr>
          <w:rFonts w:ascii="Arial" w:eastAsia="Arial" w:hAnsi="Arial" w:cs="Arial"/>
        </w:rPr>
      </w:pPr>
      <w:r>
        <w:rPr>
          <w:rFonts w:ascii="Arial" w:eastAsia="Arial" w:hAnsi="Arial" w:cs="Arial"/>
          <w:color w:val="000000"/>
        </w:rPr>
        <w:t xml:space="preserve">Os </w:t>
      </w:r>
      <w:r w:rsidR="00F07C01">
        <w:rPr>
          <w:rFonts w:ascii="Arial" w:eastAsia="Arial" w:hAnsi="Arial" w:cs="Arial"/>
          <w:color w:val="000000"/>
        </w:rPr>
        <w:t>3 (</w:t>
      </w:r>
      <w:r>
        <w:rPr>
          <w:rFonts w:ascii="Arial" w:eastAsia="Arial" w:hAnsi="Arial" w:cs="Arial"/>
          <w:color w:val="000000"/>
        </w:rPr>
        <w:t>três</w:t>
      </w:r>
      <w:r w:rsidR="00F07C01">
        <w:rPr>
          <w:rFonts w:ascii="Arial" w:eastAsia="Arial" w:hAnsi="Arial" w:cs="Arial"/>
          <w:color w:val="000000"/>
        </w:rPr>
        <w:t>)</w:t>
      </w:r>
      <w:r>
        <w:rPr>
          <w:rFonts w:ascii="Arial" w:eastAsia="Arial" w:hAnsi="Arial" w:cs="Arial"/>
          <w:color w:val="000000"/>
        </w:rPr>
        <w:t xml:space="preserve"> últimos candidatos deverão permanecer na sala até que o último tenha terminado a prova</w:t>
      </w:r>
      <w:r w:rsidR="0002185A">
        <w:rPr>
          <w:rFonts w:ascii="Arial" w:eastAsia="Arial" w:hAnsi="Arial" w:cs="Arial"/>
          <w:color w:val="000000"/>
        </w:rPr>
        <w:t>,</w:t>
      </w:r>
      <w:r>
        <w:rPr>
          <w:rFonts w:ascii="Arial" w:eastAsia="Arial" w:hAnsi="Arial" w:cs="Arial"/>
          <w:color w:val="000000"/>
        </w:rPr>
        <w:t xml:space="preserve"> </w:t>
      </w:r>
      <w:r w:rsidR="0002185A">
        <w:rPr>
          <w:rFonts w:ascii="Arial" w:eastAsia="Arial" w:hAnsi="Arial" w:cs="Arial"/>
          <w:color w:val="000000"/>
        </w:rPr>
        <w:t>s</w:t>
      </w:r>
      <w:r>
        <w:rPr>
          <w:rFonts w:ascii="Arial" w:eastAsia="Arial" w:hAnsi="Arial" w:cs="Arial"/>
          <w:color w:val="000000"/>
        </w:rPr>
        <w:t>ó podendo dela retirar</w:t>
      </w:r>
      <w:r w:rsidR="0002185A">
        <w:rPr>
          <w:rFonts w:ascii="Arial" w:eastAsia="Arial" w:hAnsi="Arial" w:cs="Arial"/>
          <w:color w:val="000000"/>
        </w:rPr>
        <w:t>em</w:t>
      </w:r>
      <w:r>
        <w:rPr>
          <w:rFonts w:ascii="Arial" w:eastAsia="Arial" w:hAnsi="Arial" w:cs="Arial"/>
          <w:color w:val="000000"/>
        </w:rPr>
        <w:t>-se concomitantemente.</w:t>
      </w:r>
    </w:p>
    <w:p w:rsidR="00AC474C" w:rsidRDefault="00AB3DA0" w:rsidP="009072B1">
      <w:pPr>
        <w:widowControl w:val="0"/>
        <w:numPr>
          <w:ilvl w:val="2"/>
          <w:numId w:val="2"/>
        </w:numPr>
        <w:tabs>
          <w:tab w:val="left" w:pos="851"/>
        </w:tabs>
        <w:spacing w:after="0"/>
        <w:jc w:val="both"/>
        <w:rPr>
          <w:rFonts w:ascii="Arial" w:eastAsia="Arial" w:hAnsi="Arial" w:cs="Arial"/>
        </w:rPr>
      </w:pPr>
      <w:r>
        <w:rPr>
          <w:rFonts w:ascii="Arial" w:eastAsia="Arial" w:hAnsi="Arial" w:cs="Arial"/>
          <w:color w:val="000000"/>
        </w:rPr>
        <w:t>O candidato não poderá se ausentar da sala de prova, a não ser momentaneamente, em casos especiais e na companhia de um fiscal.</w:t>
      </w:r>
    </w:p>
    <w:p w:rsidR="00AC474C" w:rsidRDefault="00AB3DA0" w:rsidP="009072B1">
      <w:pPr>
        <w:widowControl w:val="0"/>
        <w:numPr>
          <w:ilvl w:val="2"/>
          <w:numId w:val="2"/>
        </w:numPr>
        <w:tabs>
          <w:tab w:val="left" w:pos="851"/>
        </w:tabs>
        <w:spacing w:after="0"/>
        <w:jc w:val="both"/>
        <w:rPr>
          <w:rFonts w:ascii="Arial" w:eastAsia="Arial" w:hAnsi="Arial" w:cs="Arial"/>
        </w:rPr>
      </w:pPr>
      <w:r>
        <w:rPr>
          <w:rFonts w:ascii="Arial" w:eastAsia="Arial" w:hAnsi="Arial" w:cs="Arial"/>
          <w:color w:val="000000"/>
        </w:rPr>
        <w:t>O candidato, ao término da prova, entregará ao fiscal da sala a folha de respostas.</w:t>
      </w:r>
    </w:p>
    <w:p w:rsidR="00AC474C" w:rsidRDefault="00AB3DA0" w:rsidP="009072B1">
      <w:pPr>
        <w:widowControl w:val="0"/>
        <w:numPr>
          <w:ilvl w:val="2"/>
          <w:numId w:val="2"/>
        </w:numPr>
        <w:tabs>
          <w:tab w:val="left" w:pos="851"/>
        </w:tabs>
        <w:spacing w:after="0"/>
        <w:jc w:val="both"/>
        <w:rPr>
          <w:rFonts w:ascii="Arial" w:eastAsia="Arial" w:hAnsi="Arial" w:cs="Arial"/>
        </w:rPr>
      </w:pPr>
      <w:r>
        <w:rPr>
          <w:rFonts w:ascii="Arial" w:eastAsia="Arial" w:hAnsi="Arial" w:cs="Arial"/>
          <w:color w:val="000000"/>
        </w:rPr>
        <w:t>Ao concluir a prova, o candidato que se retirar da sala não poderá utilizar os sanitários nas dependências do local de prova.</w:t>
      </w:r>
    </w:p>
    <w:p w:rsidR="00AC474C" w:rsidRDefault="00AB3DA0" w:rsidP="009072B1">
      <w:pPr>
        <w:widowControl w:val="0"/>
        <w:numPr>
          <w:ilvl w:val="2"/>
          <w:numId w:val="2"/>
        </w:numPr>
        <w:tabs>
          <w:tab w:val="left" w:pos="851"/>
        </w:tabs>
        <w:spacing w:after="0"/>
        <w:jc w:val="both"/>
        <w:rPr>
          <w:rFonts w:ascii="Arial" w:eastAsia="Arial" w:hAnsi="Arial" w:cs="Arial"/>
        </w:rPr>
      </w:pPr>
      <w:r>
        <w:rPr>
          <w:rFonts w:ascii="Arial" w:eastAsia="Arial" w:hAnsi="Arial" w:cs="Arial"/>
          <w:color w:val="000000"/>
        </w:rPr>
        <w:t>Não será permitida a permanência de acompanhante de candidato ou de pessoas estranhas ao concurso nas dependências do local onde for realizada a prova, exceto acompanhante de lactante, desde que o atendimento seja feito conforme o disposto no subitem 5.3.11.</w:t>
      </w:r>
    </w:p>
    <w:p w:rsidR="00AC474C" w:rsidRDefault="00AB3DA0" w:rsidP="009072B1">
      <w:pPr>
        <w:numPr>
          <w:ilvl w:val="1"/>
          <w:numId w:val="2"/>
        </w:numPr>
        <w:tabs>
          <w:tab w:val="left" w:pos="709"/>
        </w:tabs>
        <w:spacing w:after="0"/>
        <w:jc w:val="both"/>
        <w:rPr>
          <w:rFonts w:ascii="Arial" w:eastAsia="Arial" w:hAnsi="Arial" w:cs="Arial"/>
        </w:rPr>
      </w:pPr>
      <w:r>
        <w:rPr>
          <w:rFonts w:ascii="Arial" w:eastAsia="Arial" w:hAnsi="Arial" w:cs="Arial"/>
          <w:b/>
          <w:color w:val="000000"/>
        </w:rPr>
        <w:t>Será excluído do Concurso</w:t>
      </w:r>
      <w:r>
        <w:rPr>
          <w:rFonts w:ascii="Arial" w:eastAsia="Arial" w:hAnsi="Arial" w:cs="Arial"/>
          <w:color w:val="000000"/>
        </w:rPr>
        <w:t>, mediante lavratura de Termo de Exclusão, sem prejuízo de eventuais e cabíveis sanções penais, o candidato que:</w:t>
      </w:r>
    </w:p>
    <w:p w:rsidR="00AC474C" w:rsidRDefault="00AB3DA0" w:rsidP="009072B1">
      <w:pPr>
        <w:numPr>
          <w:ilvl w:val="2"/>
          <w:numId w:val="2"/>
        </w:numPr>
        <w:tabs>
          <w:tab w:val="left" w:pos="709"/>
        </w:tabs>
        <w:spacing w:after="0"/>
        <w:jc w:val="both"/>
        <w:rPr>
          <w:rFonts w:ascii="Arial" w:eastAsia="Arial" w:hAnsi="Arial" w:cs="Arial"/>
        </w:rPr>
      </w:pPr>
      <w:r>
        <w:rPr>
          <w:rFonts w:ascii="Arial" w:eastAsia="Arial" w:hAnsi="Arial" w:cs="Arial"/>
          <w:color w:val="000000"/>
        </w:rPr>
        <w:t>Não apresentar, dentro do prazo estipulado no Termo de Realização de Prova em Caráter Condicional, quaisquer documentos faltantes, conforme os especificados no subitem 10.1.6.</w:t>
      </w:r>
    </w:p>
    <w:p w:rsidR="00AC474C" w:rsidRDefault="00AB3DA0" w:rsidP="009072B1">
      <w:pPr>
        <w:numPr>
          <w:ilvl w:val="2"/>
          <w:numId w:val="2"/>
        </w:numPr>
        <w:tabs>
          <w:tab w:val="left" w:pos="709"/>
        </w:tabs>
        <w:spacing w:after="0"/>
        <w:jc w:val="both"/>
        <w:rPr>
          <w:rFonts w:ascii="Arial" w:eastAsia="Arial" w:hAnsi="Arial" w:cs="Arial"/>
        </w:rPr>
      </w:pPr>
      <w:r>
        <w:rPr>
          <w:rFonts w:ascii="Arial" w:eastAsia="Arial" w:hAnsi="Arial" w:cs="Arial"/>
          <w:color w:val="000000"/>
        </w:rPr>
        <w:t>Não se apresentar para realizar a prova com algum dos documentos válidos para identificação constantes no subitem 5.</w:t>
      </w:r>
      <w:r w:rsidR="000E58A2">
        <w:rPr>
          <w:rFonts w:ascii="Arial" w:eastAsia="Arial" w:hAnsi="Arial" w:cs="Arial"/>
          <w:color w:val="000000"/>
        </w:rPr>
        <w:t>4</w:t>
      </w:r>
      <w:r>
        <w:rPr>
          <w:rFonts w:ascii="Arial" w:eastAsia="Arial" w:hAnsi="Arial" w:cs="Arial"/>
          <w:color w:val="000000"/>
        </w:rPr>
        <w:t>.1.1 ou não se enquadrar na situação expressa no subitem 10.1.6 deste Edital.</w:t>
      </w:r>
    </w:p>
    <w:p w:rsidR="00AC474C" w:rsidRDefault="00AB3DA0" w:rsidP="009072B1">
      <w:pPr>
        <w:numPr>
          <w:ilvl w:val="2"/>
          <w:numId w:val="2"/>
        </w:numPr>
        <w:tabs>
          <w:tab w:val="left" w:pos="709"/>
        </w:tabs>
        <w:spacing w:after="0"/>
        <w:jc w:val="both"/>
        <w:rPr>
          <w:rFonts w:ascii="Arial" w:eastAsia="Arial" w:hAnsi="Arial" w:cs="Arial"/>
        </w:rPr>
      </w:pPr>
      <w:r>
        <w:rPr>
          <w:rFonts w:ascii="Arial" w:eastAsia="Arial" w:hAnsi="Arial" w:cs="Arial"/>
          <w:color w:val="000000"/>
        </w:rPr>
        <w:t>For surpreendido em comunicação com outro candidato ou com terceiros, ou utilizando livros, notas, impressos ou equipamentos não permitidos.</w:t>
      </w:r>
    </w:p>
    <w:p w:rsidR="00AC474C" w:rsidRDefault="00AB3DA0" w:rsidP="009072B1">
      <w:pPr>
        <w:numPr>
          <w:ilvl w:val="2"/>
          <w:numId w:val="2"/>
        </w:numPr>
        <w:tabs>
          <w:tab w:val="left" w:pos="709"/>
        </w:tabs>
        <w:spacing w:after="0"/>
        <w:jc w:val="both"/>
        <w:rPr>
          <w:rFonts w:ascii="Arial" w:eastAsia="Arial" w:hAnsi="Arial" w:cs="Arial"/>
        </w:rPr>
      </w:pPr>
      <w:r>
        <w:rPr>
          <w:rFonts w:ascii="Arial" w:eastAsia="Arial" w:hAnsi="Arial" w:cs="Arial"/>
          <w:color w:val="000000"/>
        </w:rPr>
        <w:t>For flagrado portando ou utilizando objetos e/ou adereços especificados no subitem 10.1.11 deste Edital, na sala de realização de prova e/ou nas dependências do local de prova.</w:t>
      </w:r>
    </w:p>
    <w:p w:rsidR="00AC474C" w:rsidRDefault="00AB3DA0" w:rsidP="009072B1">
      <w:pPr>
        <w:numPr>
          <w:ilvl w:val="2"/>
          <w:numId w:val="2"/>
        </w:numPr>
        <w:tabs>
          <w:tab w:val="left" w:pos="709"/>
        </w:tabs>
        <w:spacing w:after="0"/>
        <w:jc w:val="both"/>
        <w:rPr>
          <w:rFonts w:ascii="Arial" w:eastAsia="Arial" w:hAnsi="Arial" w:cs="Arial"/>
        </w:rPr>
      </w:pPr>
      <w:r>
        <w:rPr>
          <w:rFonts w:ascii="Arial" w:eastAsia="Arial" w:hAnsi="Arial" w:cs="Arial"/>
          <w:color w:val="000000"/>
        </w:rPr>
        <w:t>Ausentar-se da sala sem acompanhamento de fiscal, antes de ter concluído a prova e sem ter entregue a folha de respostas, conforme especificado nos subitens 10.1.16 e 10.1.17.</w:t>
      </w:r>
    </w:p>
    <w:p w:rsidR="00AC474C" w:rsidRDefault="00AB3DA0" w:rsidP="009072B1">
      <w:pPr>
        <w:numPr>
          <w:ilvl w:val="2"/>
          <w:numId w:val="2"/>
        </w:numPr>
        <w:tabs>
          <w:tab w:val="left" w:pos="709"/>
        </w:tabs>
        <w:spacing w:after="0"/>
        <w:jc w:val="both"/>
        <w:rPr>
          <w:rFonts w:ascii="Arial" w:eastAsia="Arial" w:hAnsi="Arial" w:cs="Arial"/>
        </w:rPr>
      </w:pPr>
      <w:r>
        <w:rPr>
          <w:rFonts w:ascii="Arial" w:eastAsia="Arial" w:hAnsi="Arial" w:cs="Arial"/>
          <w:color w:val="000000"/>
        </w:rPr>
        <w:t>Utilizar-se de quaisquer recursos ilícitos ou fraudulentos em qualquer etapa da realização do concurso.</w:t>
      </w:r>
    </w:p>
    <w:p w:rsidR="00AC474C" w:rsidRDefault="00AB3DA0" w:rsidP="009072B1">
      <w:pPr>
        <w:numPr>
          <w:ilvl w:val="2"/>
          <w:numId w:val="2"/>
        </w:numPr>
        <w:tabs>
          <w:tab w:val="left" w:pos="709"/>
        </w:tabs>
        <w:spacing w:after="0"/>
        <w:jc w:val="both"/>
        <w:rPr>
          <w:rFonts w:ascii="Arial" w:eastAsia="Arial" w:hAnsi="Arial" w:cs="Arial"/>
        </w:rPr>
      </w:pPr>
      <w:r>
        <w:rPr>
          <w:rFonts w:ascii="Arial" w:eastAsia="Arial" w:hAnsi="Arial" w:cs="Arial"/>
          <w:color w:val="000000"/>
        </w:rPr>
        <w:t>Desacatar qualquer dos examinadores, coordenadores, fiscais ou autoridades presentes.</w:t>
      </w:r>
    </w:p>
    <w:p w:rsidR="00AC474C" w:rsidRDefault="00AB3DA0" w:rsidP="009072B1">
      <w:pPr>
        <w:numPr>
          <w:ilvl w:val="2"/>
          <w:numId w:val="2"/>
        </w:numPr>
        <w:tabs>
          <w:tab w:val="left" w:pos="709"/>
        </w:tabs>
        <w:spacing w:after="0"/>
        <w:jc w:val="both"/>
        <w:rPr>
          <w:rFonts w:ascii="Arial" w:eastAsia="Arial" w:hAnsi="Arial" w:cs="Arial"/>
        </w:rPr>
      </w:pPr>
      <w:r>
        <w:rPr>
          <w:rFonts w:ascii="Arial" w:eastAsia="Arial" w:hAnsi="Arial" w:cs="Arial"/>
          <w:color w:val="000000"/>
        </w:rPr>
        <w:t>Descumprir as instruções contidas no caderno de prova.</w:t>
      </w:r>
    </w:p>
    <w:p w:rsidR="00AC474C" w:rsidRDefault="00AB3DA0" w:rsidP="009072B1">
      <w:pPr>
        <w:numPr>
          <w:ilvl w:val="2"/>
          <w:numId w:val="2"/>
        </w:numPr>
        <w:tabs>
          <w:tab w:val="left" w:pos="709"/>
        </w:tabs>
        <w:spacing w:after="0"/>
        <w:jc w:val="both"/>
        <w:rPr>
          <w:rFonts w:ascii="Arial" w:eastAsia="Arial" w:hAnsi="Arial" w:cs="Arial"/>
        </w:rPr>
      </w:pPr>
      <w:r>
        <w:rPr>
          <w:rFonts w:ascii="Arial" w:eastAsia="Arial" w:hAnsi="Arial" w:cs="Arial"/>
          <w:color w:val="000000"/>
        </w:rPr>
        <w:t>Faltar a qualquer uma das fases eliminatórias, independentemente do motivo.</w:t>
      </w:r>
    </w:p>
    <w:p w:rsidR="00AC474C" w:rsidRDefault="00AB3DA0" w:rsidP="009072B1">
      <w:pPr>
        <w:widowControl w:val="0"/>
        <w:numPr>
          <w:ilvl w:val="1"/>
          <w:numId w:val="2"/>
        </w:numPr>
        <w:tabs>
          <w:tab w:val="left" w:pos="709"/>
        </w:tabs>
        <w:spacing w:after="0"/>
        <w:jc w:val="both"/>
        <w:rPr>
          <w:rFonts w:ascii="Arial" w:eastAsia="Arial" w:hAnsi="Arial" w:cs="Arial"/>
        </w:rPr>
      </w:pPr>
      <w:r>
        <w:rPr>
          <w:rFonts w:ascii="Arial" w:eastAsia="Arial" w:hAnsi="Arial" w:cs="Arial"/>
          <w:color w:val="000000"/>
        </w:rPr>
        <w:t xml:space="preserve">O gabarito oficial da prova objetiva e o resultado final serão publicados no endereço eletrônico indicado no item 2.1, </w:t>
      </w:r>
      <w:proofErr w:type="gramStart"/>
      <w:r>
        <w:rPr>
          <w:rFonts w:ascii="Arial" w:eastAsia="Arial" w:hAnsi="Arial" w:cs="Arial"/>
          <w:color w:val="000000"/>
        </w:rPr>
        <w:t>conforme Anexo</w:t>
      </w:r>
      <w:proofErr w:type="gramEnd"/>
      <w:r>
        <w:rPr>
          <w:rFonts w:ascii="Arial" w:eastAsia="Arial" w:hAnsi="Arial" w:cs="Arial"/>
          <w:color w:val="000000"/>
        </w:rPr>
        <w:t xml:space="preserve"> I.</w:t>
      </w:r>
    </w:p>
    <w:p w:rsidR="00AC474C" w:rsidRDefault="00AB3DA0" w:rsidP="009072B1">
      <w:pPr>
        <w:numPr>
          <w:ilvl w:val="1"/>
          <w:numId w:val="2"/>
        </w:numPr>
        <w:tabs>
          <w:tab w:val="left" w:pos="709"/>
        </w:tabs>
        <w:spacing w:after="0"/>
        <w:jc w:val="both"/>
        <w:rPr>
          <w:rFonts w:ascii="Arial" w:eastAsia="Arial" w:hAnsi="Arial" w:cs="Arial"/>
        </w:rPr>
      </w:pPr>
      <w:r>
        <w:rPr>
          <w:rFonts w:ascii="Arial" w:eastAsia="Arial" w:hAnsi="Arial" w:cs="Arial"/>
          <w:b/>
          <w:color w:val="000000"/>
        </w:rPr>
        <w:t>Da Prova de Desempenho Didático-Pedagógico</w:t>
      </w:r>
    </w:p>
    <w:p w:rsidR="00AC474C" w:rsidRDefault="00AB3DA0" w:rsidP="009072B1">
      <w:pPr>
        <w:widowControl w:val="0"/>
        <w:numPr>
          <w:ilvl w:val="2"/>
          <w:numId w:val="2"/>
        </w:numPr>
        <w:tabs>
          <w:tab w:val="left" w:pos="709"/>
        </w:tabs>
        <w:spacing w:after="0"/>
        <w:jc w:val="both"/>
        <w:rPr>
          <w:rFonts w:ascii="Arial" w:eastAsia="Arial" w:hAnsi="Arial" w:cs="Arial"/>
        </w:rPr>
      </w:pPr>
      <w:r>
        <w:rPr>
          <w:rFonts w:ascii="Arial" w:eastAsia="Arial" w:hAnsi="Arial" w:cs="Arial"/>
          <w:color w:val="000000"/>
        </w:rPr>
        <w:t>Estarão aptos a realizar a prova de desempenho didático-pedagógico os candidatos classificados na prova objetiva, de acordo com o subitem 10.1.1.2.</w:t>
      </w:r>
    </w:p>
    <w:p w:rsidR="00AC474C" w:rsidRDefault="00AB3DA0" w:rsidP="009072B1">
      <w:pPr>
        <w:widowControl w:val="0"/>
        <w:numPr>
          <w:ilvl w:val="3"/>
          <w:numId w:val="2"/>
        </w:numPr>
        <w:tabs>
          <w:tab w:val="left" w:pos="851"/>
        </w:tabs>
        <w:spacing w:after="0"/>
        <w:jc w:val="both"/>
        <w:rPr>
          <w:rFonts w:ascii="Arial" w:eastAsia="Arial" w:hAnsi="Arial" w:cs="Arial"/>
        </w:rPr>
      </w:pPr>
      <w:r>
        <w:rPr>
          <w:rFonts w:ascii="Arial" w:eastAsia="Arial" w:hAnsi="Arial" w:cs="Arial"/>
          <w:color w:val="000000"/>
        </w:rPr>
        <w:t>A sequência de apresentação dos candidatos será por ordem alfabética.</w:t>
      </w:r>
    </w:p>
    <w:p w:rsidR="00AC474C" w:rsidRDefault="00AB3DA0" w:rsidP="009072B1">
      <w:pPr>
        <w:widowControl w:val="0"/>
        <w:numPr>
          <w:ilvl w:val="2"/>
          <w:numId w:val="2"/>
        </w:numPr>
        <w:tabs>
          <w:tab w:val="left" w:pos="709"/>
        </w:tabs>
        <w:spacing w:after="0"/>
        <w:jc w:val="both"/>
        <w:rPr>
          <w:rFonts w:ascii="Arial" w:eastAsia="Arial" w:hAnsi="Arial" w:cs="Arial"/>
        </w:rPr>
      </w:pPr>
      <w:r>
        <w:rPr>
          <w:rFonts w:ascii="Arial" w:eastAsia="Arial" w:hAnsi="Arial" w:cs="Arial"/>
          <w:color w:val="000000"/>
        </w:rPr>
        <w:t>O calendário da prova de desempenho didático-pedagógico, no qual constará a data, o horário e o local da realização das provas, será divulgado no endereço eletrônico especificado no item 2.1, quando da divulgação do resultado final da prova objetiva.</w:t>
      </w:r>
    </w:p>
    <w:p w:rsidR="00AC474C" w:rsidRDefault="00AB3DA0" w:rsidP="009072B1">
      <w:pPr>
        <w:widowControl w:val="0"/>
        <w:numPr>
          <w:ilvl w:val="2"/>
          <w:numId w:val="2"/>
        </w:numPr>
        <w:tabs>
          <w:tab w:val="left" w:pos="709"/>
        </w:tabs>
        <w:spacing w:after="0"/>
        <w:jc w:val="both"/>
        <w:rPr>
          <w:rFonts w:ascii="Arial" w:eastAsia="Arial" w:hAnsi="Arial" w:cs="Arial"/>
        </w:rPr>
      </w:pPr>
      <w:r>
        <w:rPr>
          <w:rFonts w:ascii="Arial" w:eastAsia="Arial" w:hAnsi="Arial" w:cs="Arial"/>
          <w:color w:val="000000"/>
        </w:rPr>
        <w:t xml:space="preserve">A divulgação dos 03 (três) temas da prova de desempenho didático-pedagógico será realizada com pelo menos cinco dias de antecedência no endereço eletrônico indicado no item 2.1. </w:t>
      </w:r>
    </w:p>
    <w:p w:rsidR="00AC474C" w:rsidRDefault="00AB3DA0" w:rsidP="009072B1">
      <w:pPr>
        <w:widowControl w:val="0"/>
        <w:numPr>
          <w:ilvl w:val="2"/>
          <w:numId w:val="2"/>
        </w:numPr>
        <w:tabs>
          <w:tab w:val="left" w:pos="709"/>
        </w:tabs>
        <w:spacing w:after="0"/>
        <w:jc w:val="both"/>
        <w:rPr>
          <w:rFonts w:ascii="Arial" w:eastAsia="Arial" w:hAnsi="Arial" w:cs="Arial"/>
        </w:rPr>
      </w:pPr>
      <w:r>
        <w:rPr>
          <w:rFonts w:ascii="Arial" w:eastAsia="Arial" w:hAnsi="Arial" w:cs="Arial"/>
          <w:color w:val="000000"/>
        </w:rPr>
        <w:t>O sorteio do tema para a prova de desempenho didático-pedagógico será realizado no início da referida prova.</w:t>
      </w:r>
    </w:p>
    <w:p w:rsidR="00AC474C" w:rsidRDefault="00AB3DA0" w:rsidP="009072B1">
      <w:pPr>
        <w:widowControl w:val="0"/>
        <w:numPr>
          <w:ilvl w:val="2"/>
          <w:numId w:val="2"/>
        </w:numPr>
        <w:tabs>
          <w:tab w:val="left" w:pos="709"/>
        </w:tabs>
        <w:spacing w:after="0"/>
        <w:jc w:val="both"/>
        <w:rPr>
          <w:rFonts w:ascii="Arial" w:eastAsia="Arial" w:hAnsi="Arial" w:cs="Arial"/>
        </w:rPr>
      </w:pPr>
      <w:r>
        <w:rPr>
          <w:rFonts w:ascii="Arial" w:eastAsia="Arial" w:hAnsi="Arial" w:cs="Arial"/>
          <w:color w:val="000000"/>
        </w:rPr>
        <w:t xml:space="preserve">A prova de desempenho didático-pedagógico, de caráter obrigatório e eliminatório, destina-se a apurar a aptidão, a capacidade pedagógica de comunicação, a habilidade técnica e o conhecimento do conteúdo, e </w:t>
      </w:r>
      <w:r>
        <w:rPr>
          <w:rFonts w:ascii="Arial" w:eastAsia="Arial" w:hAnsi="Arial" w:cs="Arial"/>
          <w:b/>
          <w:color w:val="000000"/>
          <w:u w:val="single"/>
        </w:rPr>
        <w:t>consistirá em uma aula de no</w:t>
      </w:r>
      <w:r>
        <w:rPr>
          <w:rFonts w:ascii="Arial" w:eastAsia="Arial" w:hAnsi="Arial" w:cs="Arial"/>
          <w:color w:val="000000"/>
          <w:u w:val="single"/>
        </w:rPr>
        <w:t xml:space="preserve"> </w:t>
      </w:r>
      <w:r>
        <w:rPr>
          <w:rFonts w:ascii="Arial" w:eastAsia="Arial" w:hAnsi="Arial" w:cs="Arial"/>
          <w:b/>
          <w:color w:val="000000"/>
          <w:u w:val="single"/>
        </w:rPr>
        <w:t>mínimo 30</w:t>
      </w:r>
      <w:r w:rsidR="00F07C01">
        <w:rPr>
          <w:rFonts w:ascii="Arial" w:eastAsia="Arial" w:hAnsi="Arial" w:cs="Arial"/>
          <w:b/>
          <w:color w:val="000000"/>
          <w:u w:val="single"/>
        </w:rPr>
        <w:t xml:space="preserve"> (trinta)</w:t>
      </w:r>
      <w:r>
        <w:rPr>
          <w:rFonts w:ascii="Arial" w:eastAsia="Arial" w:hAnsi="Arial" w:cs="Arial"/>
          <w:b/>
          <w:color w:val="000000"/>
          <w:u w:val="single"/>
        </w:rPr>
        <w:t xml:space="preserve"> e no máximo 40</w:t>
      </w:r>
      <w:r w:rsidR="00F07C01">
        <w:rPr>
          <w:rFonts w:ascii="Arial" w:eastAsia="Arial" w:hAnsi="Arial" w:cs="Arial"/>
          <w:b/>
          <w:color w:val="000000"/>
          <w:u w:val="single"/>
        </w:rPr>
        <w:t xml:space="preserve"> (quarenta)</w:t>
      </w:r>
      <w:r>
        <w:rPr>
          <w:rFonts w:ascii="Arial" w:eastAsia="Arial" w:hAnsi="Arial" w:cs="Arial"/>
          <w:color w:val="000000"/>
          <w:u w:val="single"/>
        </w:rPr>
        <w:t xml:space="preserve"> </w:t>
      </w:r>
      <w:r>
        <w:rPr>
          <w:rFonts w:ascii="Arial" w:eastAsia="Arial" w:hAnsi="Arial" w:cs="Arial"/>
          <w:b/>
          <w:color w:val="000000"/>
          <w:u w:val="single"/>
        </w:rPr>
        <w:t>minutos</w:t>
      </w:r>
      <w:r>
        <w:rPr>
          <w:rFonts w:ascii="Arial" w:eastAsia="Arial" w:hAnsi="Arial" w:cs="Arial"/>
          <w:color w:val="000000"/>
        </w:rPr>
        <w:t>, ministrada em linguagem adequada perante a banca examinadora designada para este fim.</w:t>
      </w:r>
    </w:p>
    <w:p w:rsidR="00AC474C" w:rsidRDefault="00AB3DA0" w:rsidP="009072B1">
      <w:pPr>
        <w:numPr>
          <w:ilvl w:val="3"/>
          <w:numId w:val="2"/>
        </w:numPr>
        <w:tabs>
          <w:tab w:val="left" w:pos="851"/>
        </w:tabs>
        <w:spacing w:after="0"/>
        <w:jc w:val="both"/>
        <w:rPr>
          <w:rFonts w:ascii="Arial" w:eastAsia="Arial" w:hAnsi="Arial" w:cs="Arial"/>
        </w:rPr>
      </w:pPr>
      <w:r>
        <w:rPr>
          <w:rFonts w:ascii="Arial" w:eastAsia="Arial" w:hAnsi="Arial" w:cs="Arial"/>
          <w:color w:val="000000"/>
        </w:rPr>
        <w:t>A prova será gravada e filmada, sendo lavrada ata da realização da mesma com registro das ocorrências relevantes ao processo.</w:t>
      </w:r>
    </w:p>
    <w:p w:rsidR="00AC474C" w:rsidRDefault="00AB3DA0" w:rsidP="009072B1">
      <w:pPr>
        <w:numPr>
          <w:ilvl w:val="3"/>
          <w:numId w:val="2"/>
        </w:numPr>
        <w:tabs>
          <w:tab w:val="left" w:pos="851"/>
        </w:tabs>
        <w:spacing w:after="0"/>
        <w:jc w:val="both"/>
        <w:rPr>
          <w:rFonts w:ascii="Arial" w:eastAsia="Arial" w:hAnsi="Arial" w:cs="Arial"/>
        </w:rPr>
      </w:pPr>
      <w:r>
        <w:rPr>
          <w:rFonts w:ascii="Arial" w:eastAsia="Arial" w:hAnsi="Arial" w:cs="Arial"/>
          <w:color w:val="000000"/>
        </w:rPr>
        <w:t>A sessão será pública, vedada a presença dos demais candidatos. Não será permitida a manifestação dos presentes.</w:t>
      </w:r>
    </w:p>
    <w:p w:rsidR="00AC474C" w:rsidRDefault="00AB3DA0" w:rsidP="009072B1">
      <w:pPr>
        <w:numPr>
          <w:ilvl w:val="3"/>
          <w:numId w:val="2"/>
        </w:numPr>
        <w:tabs>
          <w:tab w:val="left" w:pos="851"/>
        </w:tabs>
        <w:spacing w:after="0"/>
        <w:jc w:val="both"/>
        <w:rPr>
          <w:rFonts w:ascii="Arial" w:eastAsia="Arial" w:hAnsi="Arial" w:cs="Arial"/>
        </w:rPr>
      </w:pPr>
      <w:r>
        <w:rPr>
          <w:rFonts w:ascii="Arial" w:eastAsia="Arial" w:hAnsi="Arial" w:cs="Arial"/>
          <w:color w:val="000000"/>
        </w:rPr>
        <w:t>Será disponibilizado para a prova quadro branco ou para giz, pincel, giz, projetor multimídia e computador. Em caso de falta de energia elétrica, independente de responsabilidade do IFRS, a banca aguardará até 15</w:t>
      </w:r>
      <w:r w:rsidR="00525E10">
        <w:rPr>
          <w:rFonts w:ascii="Arial" w:eastAsia="Arial" w:hAnsi="Arial" w:cs="Arial"/>
          <w:color w:val="000000"/>
        </w:rPr>
        <w:t xml:space="preserve"> (quinze)</w:t>
      </w:r>
      <w:r>
        <w:rPr>
          <w:rFonts w:ascii="Arial" w:eastAsia="Arial" w:hAnsi="Arial" w:cs="Arial"/>
          <w:color w:val="000000"/>
        </w:rPr>
        <w:t xml:space="preserve"> minutos; após esse prazo, será dado prosseguimento a prova, mesmo sem os recursos que necessitem energia elétrica.</w:t>
      </w:r>
    </w:p>
    <w:p w:rsidR="00AC474C" w:rsidRDefault="00AB3DA0" w:rsidP="009072B1">
      <w:pPr>
        <w:numPr>
          <w:ilvl w:val="3"/>
          <w:numId w:val="2"/>
        </w:numPr>
        <w:tabs>
          <w:tab w:val="left" w:pos="851"/>
        </w:tabs>
        <w:spacing w:after="0"/>
        <w:jc w:val="both"/>
        <w:rPr>
          <w:rFonts w:ascii="Arial" w:eastAsia="Arial" w:hAnsi="Arial" w:cs="Arial"/>
        </w:rPr>
      </w:pPr>
      <w:r>
        <w:rPr>
          <w:rFonts w:ascii="Arial" w:eastAsia="Arial" w:hAnsi="Arial" w:cs="Arial"/>
          <w:color w:val="000000"/>
        </w:rPr>
        <w:t>A prova poderá ocorrer em ambiente de laboratório com prática, dependendo da natureza da vaga.</w:t>
      </w:r>
    </w:p>
    <w:p w:rsidR="00AC474C" w:rsidRDefault="00AB3DA0" w:rsidP="009072B1">
      <w:pPr>
        <w:numPr>
          <w:ilvl w:val="3"/>
          <w:numId w:val="2"/>
        </w:numPr>
        <w:tabs>
          <w:tab w:val="left" w:pos="851"/>
        </w:tabs>
        <w:spacing w:after="0"/>
        <w:jc w:val="both"/>
        <w:rPr>
          <w:rFonts w:ascii="Arial" w:eastAsia="Arial" w:hAnsi="Arial" w:cs="Arial"/>
        </w:rPr>
      </w:pPr>
      <w:r>
        <w:rPr>
          <w:rFonts w:ascii="Arial" w:eastAsia="Arial" w:hAnsi="Arial" w:cs="Arial"/>
          <w:color w:val="000000"/>
        </w:rPr>
        <w:t xml:space="preserve">O candidato será avaliado em itens subdivididos, conforme Anexo VI, por </w:t>
      </w:r>
      <w:r w:rsidR="0049704A">
        <w:rPr>
          <w:rFonts w:ascii="Arial" w:eastAsia="Arial" w:hAnsi="Arial" w:cs="Arial"/>
          <w:color w:val="000000"/>
        </w:rPr>
        <w:t xml:space="preserve">banca examinadora composta por </w:t>
      </w:r>
      <w:r>
        <w:rPr>
          <w:rFonts w:ascii="Arial" w:eastAsia="Arial" w:hAnsi="Arial" w:cs="Arial"/>
          <w:color w:val="000000"/>
        </w:rPr>
        <w:t>3 (três) avaliadores designados para este fim.</w:t>
      </w:r>
    </w:p>
    <w:p w:rsidR="00AC474C" w:rsidRDefault="00AB3DA0" w:rsidP="009072B1">
      <w:pPr>
        <w:numPr>
          <w:ilvl w:val="3"/>
          <w:numId w:val="2"/>
        </w:numPr>
        <w:tabs>
          <w:tab w:val="left" w:pos="851"/>
        </w:tabs>
        <w:spacing w:after="0"/>
        <w:jc w:val="both"/>
        <w:rPr>
          <w:rFonts w:ascii="Arial" w:eastAsia="Arial" w:hAnsi="Arial" w:cs="Arial"/>
        </w:rPr>
      </w:pPr>
      <w:r>
        <w:rPr>
          <w:rFonts w:ascii="Arial" w:eastAsia="Arial" w:hAnsi="Arial" w:cs="Arial"/>
          <w:color w:val="000000"/>
        </w:rPr>
        <w:t xml:space="preserve">A listagem dos componentes das bancas será divulgada </w:t>
      </w:r>
      <w:proofErr w:type="gramStart"/>
      <w:r>
        <w:rPr>
          <w:rFonts w:ascii="Arial" w:eastAsia="Arial" w:hAnsi="Arial" w:cs="Arial"/>
          <w:color w:val="000000"/>
        </w:rPr>
        <w:t>conforme Anexo</w:t>
      </w:r>
      <w:proofErr w:type="gramEnd"/>
      <w:r>
        <w:rPr>
          <w:rFonts w:ascii="Arial" w:eastAsia="Arial" w:hAnsi="Arial" w:cs="Arial"/>
          <w:color w:val="000000"/>
        </w:rPr>
        <w:t xml:space="preserve"> I. Caberá impugnação das bancas, no prazo estipulado no Anexo I.</w:t>
      </w:r>
    </w:p>
    <w:p w:rsidR="00AC474C" w:rsidRDefault="00AB3DA0" w:rsidP="009072B1">
      <w:pPr>
        <w:widowControl w:val="0"/>
        <w:numPr>
          <w:ilvl w:val="3"/>
          <w:numId w:val="2"/>
        </w:numPr>
        <w:tabs>
          <w:tab w:val="left" w:pos="851"/>
        </w:tabs>
        <w:spacing w:after="0"/>
        <w:jc w:val="both"/>
        <w:rPr>
          <w:rFonts w:ascii="Arial" w:eastAsia="Arial" w:hAnsi="Arial" w:cs="Arial"/>
        </w:rPr>
      </w:pPr>
      <w:r>
        <w:rPr>
          <w:rFonts w:ascii="Arial" w:eastAsia="Arial" w:hAnsi="Arial" w:cs="Arial"/>
          <w:color w:val="000000"/>
        </w:rPr>
        <w:t xml:space="preserve">O candidato deverá se apresentar munido de documento oficial de identidade com foto e </w:t>
      </w:r>
      <w:r>
        <w:rPr>
          <w:rFonts w:ascii="Arial" w:eastAsia="Arial" w:hAnsi="Arial" w:cs="Arial"/>
          <w:b/>
          <w:color w:val="000000"/>
        </w:rPr>
        <w:t xml:space="preserve">entregar à banca o plano de aula em </w:t>
      </w:r>
      <w:r>
        <w:rPr>
          <w:rFonts w:ascii="Arial" w:eastAsia="Arial" w:hAnsi="Arial" w:cs="Arial"/>
          <w:b/>
          <w:color w:val="000000"/>
          <w:u w:val="single"/>
        </w:rPr>
        <w:t>3 (três) vias</w:t>
      </w:r>
      <w:r>
        <w:rPr>
          <w:rFonts w:ascii="Arial" w:eastAsia="Arial" w:hAnsi="Arial" w:cs="Arial"/>
          <w:color w:val="000000"/>
        </w:rPr>
        <w:t xml:space="preserve">, </w:t>
      </w:r>
      <w:r>
        <w:rPr>
          <w:rFonts w:ascii="Arial" w:eastAsia="Arial" w:hAnsi="Arial" w:cs="Arial"/>
          <w:b/>
          <w:color w:val="000000"/>
          <w:u w:val="single"/>
        </w:rPr>
        <w:t>antes do início da mesma</w:t>
      </w:r>
      <w:r>
        <w:rPr>
          <w:rFonts w:ascii="Arial" w:eastAsia="Arial" w:hAnsi="Arial" w:cs="Arial"/>
          <w:b/>
          <w:color w:val="000000"/>
        </w:rPr>
        <w:t>.</w:t>
      </w:r>
      <w:r>
        <w:rPr>
          <w:rFonts w:ascii="Arial" w:eastAsia="Arial" w:hAnsi="Arial" w:cs="Arial"/>
          <w:color w:val="000000"/>
        </w:rPr>
        <w:t xml:space="preserve"> </w:t>
      </w:r>
      <w:r>
        <w:rPr>
          <w:rFonts w:ascii="Arial" w:eastAsia="Arial" w:hAnsi="Arial" w:cs="Arial"/>
          <w:b/>
          <w:color w:val="000000"/>
        </w:rPr>
        <w:t xml:space="preserve">O não cumprimento deste item implicará </w:t>
      </w:r>
      <w:r w:rsidR="000E58A2">
        <w:rPr>
          <w:rFonts w:ascii="Arial" w:eastAsia="Arial" w:hAnsi="Arial" w:cs="Arial"/>
          <w:b/>
          <w:color w:val="000000"/>
        </w:rPr>
        <w:t>n</w:t>
      </w:r>
      <w:r>
        <w:rPr>
          <w:rFonts w:ascii="Arial" w:eastAsia="Arial" w:hAnsi="Arial" w:cs="Arial"/>
          <w:b/>
          <w:color w:val="000000"/>
        </w:rPr>
        <w:t>a desclassificação do candidato.</w:t>
      </w:r>
    </w:p>
    <w:p w:rsidR="00AC474C" w:rsidRDefault="00AB3DA0" w:rsidP="009072B1">
      <w:pPr>
        <w:widowControl w:val="0"/>
        <w:numPr>
          <w:ilvl w:val="3"/>
          <w:numId w:val="2"/>
        </w:numPr>
        <w:tabs>
          <w:tab w:val="left" w:pos="851"/>
        </w:tabs>
        <w:spacing w:after="0"/>
        <w:jc w:val="both"/>
        <w:rPr>
          <w:rFonts w:ascii="Arial" w:eastAsia="Arial" w:hAnsi="Arial" w:cs="Arial"/>
        </w:rPr>
      </w:pPr>
      <w:r>
        <w:rPr>
          <w:rFonts w:ascii="Arial" w:eastAsia="Arial" w:hAnsi="Arial" w:cs="Arial"/>
          <w:color w:val="000000"/>
        </w:rPr>
        <w:t>Será eliminado do Concurso o candidato que não alcançar, no mínimo, 60% (sessenta por cento) do total de pontos na prova de desempenho didático-pedagógico.</w:t>
      </w:r>
    </w:p>
    <w:p w:rsidR="00AC474C" w:rsidRDefault="00AB3DA0" w:rsidP="009072B1">
      <w:pPr>
        <w:widowControl w:val="0"/>
        <w:numPr>
          <w:ilvl w:val="3"/>
          <w:numId w:val="2"/>
        </w:numPr>
        <w:tabs>
          <w:tab w:val="left" w:pos="851"/>
        </w:tabs>
        <w:spacing w:after="0"/>
        <w:jc w:val="both"/>
        <w:rPr>
          <w:rFonts w:ascii="Arial" w:eastAsia="Arial" w:hAnsi="Arial" w:cs="Arial"/>
        </w:rPr>
      </w:pPr>
      <w:r>
        <w:rPr>
          <w:rFonts w:ascii="Arial" w:eastAsia="Arial" w:hAnsi="Arial" w:cs="Arial"/>
          <w:color w:val="000000"/>
        </w:rPr>
        <w:t xml:space="preserve">O resultado da prova de desempenho didático-pedagógico será publicado no endereço eletrônico indicado no item 2.1, </w:t>
      </w:r>
      <w:proofErr w:type="gramStart"/>
      <w:r>
        <w:rPr>
          <w:rFonts w:ascii="Arial" w:eastAsia="Arial" w:hAnsi="Arial" w:cs="Arial"/>
          <w:color w:val="000000"/>
        </w:rPr>
        <w:t>conforme Anexo</w:t>
      </w:r>
      <w:proofErr w:type="gramEnd"/>
      <w:r>
        <w:rPr>
          <w:rFonts w:ascii="Arial" w:eastAsia="Arial" w:hAnsi="Arial" w:cs="Arial"/>
          <w:color w:val="000000"/>
        </w:rPr>
        <w:t xml:space="preserve"> I.</w:t>
      </w:r>
    </w:p>
    <w:p w:rsidR="00AC474C" w:rsidRDefault="00AB3DA0" w:rsidP="009072B1">
      <w:pPr>
        <w:numPr>
          <w:ilvl w:val="1"/>
          <w:numId w:val="2"/>
        </w:numPr>
        <w:tabs>
          <w:tab w:val="left" w:pos="709"/>
        </w:tabs>
        <w:spacing w:after="0"/>
        <w:jc w:val="both"/>
        <w:rPr>
          <w:rFonts w:ascii="Arial" w:eastAsia="Arial" w:hAnsi="Arial" w:cs="Arial"/>
        </w:rPr>
      </w:pPr>
      <w:r>
        <w:rPr>
          <w:rFonts w:ascii="Arial" w:eastAsia="Arial" w:hAnsi="Arial" w:cs="Arial"/>
          <w:b/>
          <w:color w:val="000000"/>
        </w:rPr>
        <w:t>Da Prova de Títulos</w:t>
      </w:r>
    </w:p>
    <w:p w:rsidR="00AC474C" w:rsidRDefault="00AB3DA0" w:rsidP="009072B1">
      <w:pPr>
        <w:widowControl w:val="0"/>
        <w:numPr>
          <w:ilvl w:val="2"/>
          <w:numId w:val="2"/>
        </w:numPr>
        <w:tabs>
          <w:tab w:val="left" w:pos="709"/>
        </w:tabs>
        <w:spacing w:after="0"/>
        <w:jc w:val="both"/>
        <w:rPr>
          <w:rFonts w:ascii="Arial" w:eastAsia="Arial" w:hAnsi="Arial" w:cs="Arial"/>
        </w:rPr>
      </w:pPr>
      <w:r>
        <w:rPr>
          <w:rFonts w:ascii="Arial" w:eastAsia="Arial" w:hAnsi="Arial" w:cs="Arial"/>
          <w:color w:val="000000"/>
        </w:rPr>
        <w:t xml:space="preserve">Todos os candidatos classificados para a Prova de Desempenho Didático-Pedagógico deverão entregar a documentação relativa à Prova de Títulos, conforme data estabelecida no Anexo I. </w:t>
      </w:r>
    </w:p>
    <w:p w:rsidR="00AC474C" w:rsidRDefault="00AB3DA0" w:rsidP="009072B1">
      <w:pPr>
        <w:widowControl w:val="0"/>
        <w:numPr>
          <w:ilvl w:val="2"/>
          <w:numId w:val="2"/>
        </w:numPr>
        <w:tabs>
          <w:tab w:val="left" w:pos="709"/>
        </w:tabs>
        <w:spacing w:after="0"/>
        <w:jc w:val="both"/>
        <w:rPr>
          <w:rFonts w:ascii="Arial" w:eastAsia="Arial" w:hAnsi="Arial" w:cs="Arial"/>
        </w:rPr>
      </w:pPr>
      <w:r>
        <w:rPr>
          <w:rFonts w:ascii="Arial" w:eastAsia="Arial" w:hAnsi="Arial" w:cs="Arial"/>
          <w:color w:val="000000"/>
        </w:rPr>
        <w:t xml:space="preserve">Serão analisados os títulos somente dos candidatos aprovados de acordo com o </w:t>
      </w:r>
      <w:hyperlink r:id="rId11">
        <w:r w:rsidRPr="001F5119">
          <w:rPr>
            <w:rStyle w:val="Hyperlink"/>
            <w:rFonts w:ascii="Arial" w:hAnsi="Arial" w:cs="Arial"/>
          </w:rPr>
          <w:t>Anexo II do Decreto 6.944/2009</w:t>
        </w:r>
      </w:hyperlink>
      <w:r>
        <w:rPr>
          <w:rFonts w:ascii="Arial" w:eastAsia="Arial" w:hAnsi="Arial" w:cs="Arial"/>
          <w:color w:val="000000"/>
        </w:rPr>
        <w:t xml:space="preserve">, considerando-se o somatório das notas da Prova Objetiva e Prova de Desempenho Didático-Pedagógico. </w:t>
      </w:r>
    </w:p>
    <w:p w:rsidR="00AC474C" w:rsidRDefault="00AB3DA0" w:rsidP="009072B1">
      <w:pPr>
        <w:numPr>
          <w:ilvl w:val="2"/>
          <w:numId w:val="2"/>
        </w:numPr>
        <w:tabs>
          <w:tab w:val="left" w:pos="709"/>
        </w:tabs>
        <w:spacing w:after="0"/>
        <w:jc w:val="both"/>
        <w:rPr>
          <w:rFonts w:ascii="Arial" w:eastAsia="Arial" w:hAnsi="Arial" w:cs="Arial"/>
        </w:rPr>
      </w:pPr>
      <w:r>
        <w:rPr>
          <w:rFonts w:ascii="Arial" w:eastAsia="Arial" w:hAnsi="Arial" w:cs="Arial"/>
          <w:color w:val="000000"/>
        </w:rPr>
        <w:t xml:space="preserve">A ordem em que os títulos deverão ser apresentados, a quantidade máxima, os valores a serem atribuídos por título e a pontuação máxima a ser alcançada, encontram-se no Anexo </w:t>
      </w:r>
      <w:proofErr w:type="spellStart"/>
      <w:r>
        <w:rPr>
          <w:rFonts w:ascii="Arial" w:eastAsia="Arial" w:hAnsi="Arial" w:cs="Arial"/>
          <w:color w:val="000000"/>
        </w:rPr>
        <w:t>VII</w:t>
      </w:r>
      <w:proofErr w:type="spellEnd"/>
      <w:r>
        <w:rPr>
          <w:rFonts w:ascii="Arial" w:eastAsia="Arial" w:hAnsi="Arial" w:cs="Arial"/>
          <w:color w:val="000000"/>
        </w:rPr>
        <w:t xml:space="preserve">. </w:t>
      </w:r>
    </w:p>
    <w:p w:rsidR="00AC474C" w:rsidRDefault="00AB3DA0" w:rsidP="009072B1">
      <w:pPr>
        <w:numPr>
          <w:ilvl w:val="3"/>
          <w:numId w:val="2"/>
        </w:numPr>
        <w:tabs>
          <w:tab w:val="left" w:pos="851"/>
        </w:tabs>
        <w:spacing w:after="0"/>
        <w:jc w:val="both"/>
        <w:rPr>
          <w:rFonts w:ascii="Arial" w:eastAsia="Arial" w:hAnsi="Arial" w:cs="Arial"/>
        </w:rPr>
      </w:pPr>
      <w:r>
        <w:rPr>
          <w:rFonts w:ascii="Arial" w:eastAsia="Arial" w:hAnsi="Arial" w:cs="Arial"/>
          <w:color w:val="000000"/>
        </w:rPr>
        <w:t xml:space="preserve">Os títulos dos itens 1.3 ao 1.5 do </w:t>
      </w:r>
      <w:r w:rsidR="00D63797">
        <w:rPr>
          <w:rFonts w:ascii="Arial" w:eastAsia="Arial" w:hAnsi="Arial" w:cs="Arial"/>
          <w:color w:val="000000"/>
        </w:rPr>
        <w:t xml:space="preserve">Grupo 1 do </w:t>
      </w:r>
      <w:r>
        <w:rPr>
          <w:rFonts w:ascii="Arial" w:eastAsia="Arial" w:hAnsi="Arial" w:cs="Arial"/>
          <w:color w:val="000000"/>
        </w:rPr>
        <w:t xml:space="preserve">Anexo </w:t>
      </w:r>
      <w:proofErr w:type="spellStart"/>
      <w:r>
        <w:rPr>
          <w:rFonts w:ascii="Arial" w:eastAsia="Arial" w:hAnsi="Arial" w:cs="Arial"/>
          <w:color w:val="000000"/>
        </w:rPr>
        <w:t>VII</w:t>
      </w:r>
      <w:proofErr w:type="spellEnd"/>
      <w:r>
        <w:rPr>
          <w:rFonts w:ascii="Arial" w:eastAsia="Arial" w:hAnsi="Arial" w:cs="Arial"/>
          <w:color w:val="000000"/>
        </w:rPr>
        <w:t xml:space="preserve"> </w:t>
      </w:r>
      <w:r>
        <w:rPr>
          <w:rFonts w:ascii="Arial" w:eastAsia="Arial" w:hAnsi="Arial" w:cs="Arial"/>
          <w:b/>
          <w:color w:val="000000"/>
        </w:rPr>
        <w:t>não são cumulativos</w:t>
      </w:r>
      <w:r>
        <w:rPr>
          <w:rFonts w:ascii="Arial" w:eastAsia="Arial" w:hAnsi="Arial" w:cs="Arial"/>
          <w:color w:val="000000"/>
        </w:rPr>
        <w:t>, sendo considerado apenas o título que garantir maior pontuação ao candidato.</w:t>
      </w:r>
    </w:p>
    <w:p w:rsidR="00AC474C" w:rsidRDefault="00AB3DA0" w:rsidP="009072B1">
      <w:pPr>
        <w:numPr>
          <w:ilvl w:val="2"/>
          <w:numId w:val="2"/>
        </w:numPr>
        <w:tabs>
          <w:tab w:val="left" w:pos="709"/>
        </w:tabs>
        <w:spacing w:after="0"/>
        <w:jc w:val="both"/>
        <w:rPr>
          <w:rFonts w:ascii="Arial" w:eastAsia="Arial" w:hAnsi="Arial" w:cs="Arial"/>
        </w:rPr>
      </w:pPr>
      <w:r>
        <w:rPr>
          <w:rFonts w:ascii="Arial" w:eastAsia="Arial" w:hAnsi="Arial" w:cs="Arial"/>
          <w:color w:val="000000"/>
        </w:rPr>
        <w:t>Os títulos apresentados serão considerados uma única vez, não sendo pontuados em itens diferentes.</w:t>
      </w:r>
    </w:p>
    <w:p w:rsidR="00AC474C" w:rsidRDefault="00AB3DA0" w:rsidP="009072B1">
      <w:pPr>
        <w:numPr>
          <w:ilvl w:val="2"/>
          <w:numId w:val="2"/>
        </w:numPr>
        <w:tabs>
          <w:tab w:val="left" w:pos="709"/>
        </w:tabs>
        <w:spacing w:after="0"/>
        <w:jc w:val="both"/>
        <w:rPr>
          <w:rFonts w:ascii="Arial" w:eastAsia="Arial" w:hAnsi="Arial" w:cs="Arial"/>
        </w:rPr>
      </w:pPr>
      <w:r>
        <w:rPr>
          <w:rFonts w:ascii="Arial" w:eastAsia="Arial" w:hAnsi="Arial" w:cs="Arial"/>
          <w:color w:val="000000"/>
        </w:rPr>
        <w:t xml:space="preserve">O candidato deverá entregar nos dias, horários e endereço da prova de Desempenho Didático o seu </w:t>
      </w:r>
      <w:r>
        <w:rPr>
          <w:rFonts w:ascii="Arial" w:eastAsia="Arial" w:hAnsi="Arial" w:cs="Arial"/>
          <w:i/>
          <w:color w:val="000000"/>
        </w:rPr>
        <w:t>Curriculum Vitae</w:t>
      </w:r>
      <w:r>
        <w:rPr>
          <w:rFonts w:ascii="Arial" w:eastAsia="Arial" w:hAnsi="Arial" w:cs="Arial"/>
          <w:color w:val="000000"/>
        </w:rPr>
        <w:t xml:space="preserve"> (obrigatoriamente, no modelo da Plataforma Lattes do CNPq), cópia dos títulos, diplomas e certificados para análise e julgamento da Prova de Títulos, bem como o Requerimento de Pontuação da Prova de Títulos constante no Anexo </w:t>
      </w:r>
      <w:proofErr w:type="spellStart"/>
      <w:r>
        <w:rPr>
          <w:rFonts w:ascii="Arial" w:eastAsia="Arial" w:hAnsi="Arial" w:cs="Arial"/>
          <w:color w:val="000000"/>
        </w:rPr>
        <w:t>VIII</w:t>
      </w:r>
      <w:proofErr w:type="spellEnd"/>
      <w:r>
        <w:rPr>
          <w:rFonts w:ascii="Arial" w:eastAsia="Arial" w:hAnsi="Arial" w:cs="Arial"/>
          <w:color w:val="000000"/>
        </w:rPr>
        <w:t xml:space="preserve"> e o Formulário para Relação de Títulos Anexo </w:t>
      </w:r>
      <w:proofErr w:type="spellStart"/>
      <w:r>
        <w:rPr>
          <w:rFonts w:ascii="Arial" w:eastAsia="Arial" w:hAnsi="Arial" w:cs="Arial"/>
          <w:color w:val="000000"/>
        </w:rPr>
        <w:t>IX</w:t>
      </w:r>
      <w:proofErr w:type="spellEnd"/>
      <w:r>
        <w:rPr>
          <w:rFonts w:ascii="Arial" w:eastAsia="Arial" w:hAnsi="Arial" w:cs="Arial"/>
          <w:color w:val="000000"/>
        </w:rPr>
        <w:t>, devidamente preenchidos, em envelope identificado.</w:t>
      </w:r>
    </w:p>
    <w:p w:rsidR="00AC474C" w:rsidRDefault="00AB3DA0" w:rsidP="009072B1">
      <w:pPr>
        <w:numPr>
          <w:ilvl w:val="3"/>
          <w:numId w:val="2"/>
        </w:numPr>
        <w:tabs>
          <w:tab w:val="left" w:pos="851"/>
        </w:tabs>
        <w:spacing w:after="0"/>
        <w:jc w:val="both"/>
        <w:rPr>
          <w:rFonts w:ascii="Arial" w:eastAsia="Arial" w:hAnsi="Arial" w:cs="Arial"/>
        </w:rPr>
      </w:pPr>
      <w:r>
        <w:rPr>
          <w:rFonts w:ascii="Arial" w:eastAsia="Arial" w:hAnsi="Arial" w:cs="Arial"/>
          <w:color w:val="000000"/>
        </w:rPr>
        <w:t xml:space="preserve">Fica dispensada a autenticação de cópia dos documentos expedidos </w:t>
      </w:r>
      <w:r>
        <w:rPr>
          <w:rFonts w:ascii="Arial" w:eastAsia="Arial" w:hAnsi="Arial" w:cs="Arial"/>
          <w:b/>
          <w:color w:val="000000"/>
        </w:rPr>
        <w:t>no País</w:t>
      </w:r>
      <w:r>
        <w:rPr>
          <w:rFonts w:ascii="Arial" w:eastAsia="Arial" w:hAnsi="Arial" w:cs="Arial"/>
          <w:color w:val="000000"/>
        </w:rPr>
        <w:t>, nos termos do art. 9° do Decreto 9.094/2017.</w:t>
      </w:r>
    </w:p>
    <w:p w:rsidR="00AC474C" w:rsidRDefault="00AB3DA0" w:rsidP="009072B1">
      <w:pPr>
        <w:numPr>
          <w:ilvl w:val="3"/>
          <w:numId w:val="2"/>
        </w:numPr>
        <w:tabs>
          <w:tab w:val="left" w:pos="851"/>
        </w:tabs>
        <w:spacing w:after="0"/>
        <w:jc w:val="both"/>
        <w:rPr>
          <w:rFonts w:ascii="Arial" w:eastAsia="Arial" w:hAnsi="Arial" w:cs="Arial"/>
        </w:rPr>
      </w:pPr>
      <w:r>
        <w:rPr>
          <w:rFonts w:ascii="Arial" w:eastAsia="Arial" w:hAnsi="Arial" w:cs="Arial"/>
          <w:color w:val="000000"/>
        </w:rPr>
        <w:t xml:space="preserve">Quanto aos documentos expedidos </w:t>
      </w:r>
      <w:r>
        <w:rPr>
          <w:rFonts w:ascii="Arial" w:eastAsia="Arial" w:hAnsi="Arial" w:cs="Arial"/>
          <w:b/>
          <w:color w:val="000000"/>
        </w:rPr>
        <w:t xml:space="preserve">fora do </w:t>
      </w:r>
      <w:r w:rsidR="0049704A">
        <w:rPr>
          <w:rFonts w:ascii="Arial" w:eastAsia="Arial" w:hAnsi="Arial" w:cs="Arial"/>
          <w:b/>
          <w:color w:val="000000"/>
        </w:rPr>
        <w:t>P</w:t>
      </w:r>
      <w:r>
        <w:rPr>
          <w:rFonts w:ascii="Arial" w:eastAsia="Arial" w:hAnsi="Arial" w:cs="Arial"/>
          <w:b/>
          <w:color w:val="000000"/>
        </w:rPr>
        <w:t>aís</w:t>
      </w:r>
      <w:r>
        <w:rPr>
          <w:rFonts w:ascii="Arial" w:eastAsia="Arial" w:hAnsi="Arial" w:cs="Arial"/>
          <w:color w:val="000000"/>
        </w:rPr>
        <w:t>, o candidato deverá apresentar a via original, juntamente com cópia simples, para autenticação pelo servidor responsável pelo recebimento, facultada a entrega da via já autenticada em cartório.</w:t>
      </w:r>
    </w:p>
    <w:p w:rsidR="00AC474C" w:rsidRDefault="00AB3DA0" w:rsidP="009072B1">
      <w:pPr>
        <w:numPr>
          <w:ilvl w:val="3"/>
          <w:numId w:val="2"/>
        </w:numPr>
        <w:tabs>
          <w:tab w:val="left" w:pos="851"/>
        </w:tabs>
        <w:spacing w:after="0"/>
        <w:jc w:val="both"/>
        <w:rPr>
          <w:rFonts w:ascii="Arial" w:eastAsia="Arial" w:hAnsi="Arial" w:cs="Arial"/>
        </w:rPr>
      </w:pPr>
      <w:r>
        <w:rPr>
          <w:rFonts w:ascii="Arial" w:eastAsia="Arial" w:hAnsi="Arial" w:cs="Arial"/>
          <w:color w:val="000000"/>
        </w:rPr>
        <w:t>Em caso de dúvidas quanto à veracidade ou autenticidade do documento apresentado, a Comissão desconsiderará o mesmo, para fins de pontuação.</w:t>
      </w:r>
    </w:p>
    <w:p w:rsidR="00AC474C" w:rsidRDefault="00AB3DA0" w:rsidP="009072B1">
      <w:pPr>
        <w:numPr>
          <w:ilvl w:val="2"/>
          <w:numId w:val="2"/>
        </w:numPr>
        <w:tabs>
          <w:tab w:val="left" w:pos="709"/>
        </w:tabs>
        <w:spacing w:after="0"/>
        <w:jc w:val="both"/>
        <w:rPr>
          <w:rFonts w:ascii="Arial" w:eastAsia="Arial" w:hAnsi="Arial" w:cs="Arial"/>
        </w:rPr>
      </w:pPr>
      <w:r>
        <w:rPr>
          <w:rFonts w:ascii="Arial" w:eastAsia="Arial" w:hAnsi="Arial" w:cs="Arial"/>
          <w:color w:val="000000"/>
        </w:rPr>
        <w:t xml:space="preserve">Caso o candidato ainda não possua diploma, deverá apresentar atestado ou declaração de defesa de Mestrado ou Doutorado, expedido pela respectiva instituição de ensino, informando que o candidato cumpriu todos os requisitos para a outorga do grau e que o diploma </w:t>
      </w:r>
      <w:proofErr w:type="gramStart"/>
      <w:r>
        <w:rPr>
          <w:rFonts w:ascii="Arial" w:eastAsia="Arial" w:hAnsi="Arial" w:cs="Arial"/>
          <w:color w:val="000000"/>
        </w:rPr>
        <w:t>encontra-se</w:t>
      </w:r>
      <w:proofErr w:type="gramEnd"/>
      <w:r>
        <w:rPr>
          <w:rFonts w:ascii="Arial" w:eastAsia="Arial" w:hAnsi="Arial" w:cs="Arial"/>
          <w:color w:val="000000"/>
        </w:rPr>
        <w:t xml:space="preserve"> em fase de confecção e/ou registro. Também será aceita Ata conclusiva de defesa de dissertação ou tese, onde esteja consignada a aprovação do discente </w:t>
      </w:r>
      <w:r>
        <w:rPr>
          <w:rFonts w:ascii="Arial" w:eastAsia="Arial" w:hAnsi="Arial" w:cs="Arial"/>
          <w:b/>
          <w:color w:val="000000"/>
          <w:u w:val="single"/>
        </w:rPr>
        <w:t>sem ressalvas.</w:t>
      </w:r>
    </w:p>
    <w:p w:rsidR="0049704A" w:rsidRPr="0049704A" w:rsidRDefault="0080513F" w:rsidP="0080513F">
      <w:pPr>
        <w:numPr>
          <w:ilvl w:val="2"/>
          <w:numId w:val="2"/>
        </w:numPr>
        <w:tabs>
          <w:tab w:val="left" w:pos="709"/>
        </w:tabs>
        <w:spacing w:after="0"/>
        <w:jc w:val="both"/>
        <w:rPr>
          <w:rFonts w:ascii="Arial" w:eastAsia="Arial" w:hAnsi="Arial" w:cs="Arial"/>
        </w:rPr>
      </w:pPr>
      <w:r w:rsidRPr="0080513F">
        <w:rPr>
          <w:rFonts w:ascii="Arial" w:eastAsia="Arial" w:hAnsi="Arial" w:cs="Arial"/>
        </w:rPr>
        <w:t>Os diplomas de Mestrado e Doutorado somente serão válidos quando os respectivos cursos forem recomendados/reconhecidos pela CAPES/MEC, e observadas as normas que lhes regem a validade,</w:t>
      </w:r>
      <w:r>
        <w:rPr>
          <w:rFonts w:ascii="Arial" w:eastAsia="Arial" w:hAnsi="Arial" w:cs="Arial"/>
        </w:rPr>
        <w:t xml:space="preserve"> </w:t>
      </w:r>
      <w:r w:rsidRPr="0080513F">
        <w:rPr>
          <w:rFonts w:ascii="Arial" w:eastAsia="Arial" w:hAnsi="Arial" w:cs="Arial"/>
        </w:rPr>
        <w:t>dentre as quais, se for o caso, as pertinentes ao respectivo registro. No caso dos certificados de Especialização, somente serão v</w:t>
      </w:r>
      <w:r>
        <w:rPr>
          <w:rFonts w:ascii="Arial" w:eastAsia="Arial" w:hAnsi="Arial" w:cs="Arial"/>
        </w:rPr>
        <w:t>á</w:t>
      </w:r>
      <w:r w:rsidRPr="0080513F">
        <w:rPr>
          <w:rFonts w:ascii="Arial" w:eastAsia="Arial" w:hAnsi="Arial" w:cs="Arial"/>
        </w:rPr>
        <w:t>lidos aqueles cujas Instituições sejam credenciadas pelo MEC e expedidos conforme legislação vigente.</w:t>
      </w:r>
    </w:p>
    <w:p w:rsidR="00AC474C" w:rsidRDefault="00AB3DA0" w:rsidP="0049704A">
      <w:pPr>
        <w:numPr>
          <w:ilvl w:val="3"/>
          <w:numId w:val="2"/>
        </w:numPr>
        <w:tabs>
          <w:tab w:val="left" w:pos="709"/>
        </w:tabs>
        <w:spacing w:after="0"/>
        <w:jc w:val="both"/>
        <w:rPr>
          <w:rFonts w:ascii="Arial" w:eastAsia="Arial" w:hAnsi="Arial" w:cs="Arial"/>
        </w:rPr>
      </w:pPr>
      <w:r>
        <w:rPr>
          <w:rFonts w:ascii="Arial" w:eastAsia="Arial" w:hAnsi="Arial" w:cs="Arial"/>
          <w:color w:val="000000"/>
        </w:rPr>
        <w:t xml:space="preserve">Os diplomas de cursos de graduação e pós-graduação, em língua estrangeira, somente serão válidos se revalidados no Brasil e </w:t>
      </w:r>
      <w:r w:rsidR="0080513F">
        <w:rPr>
          <w:rFonts w:ascii="Arial" w:eastAsia="Arial" w:hAnsi="Arial" w:cs="Arial"/>
          <w:color w:val="000000"/>
        </w:rPr>
        <w:t xml:space="preserve">os </w:t>
      </w:r>
      <w:r>
        <w:rPr>
          <w:rFonts w:ascii="Arial" w:eastAsia="Arial" w:hAnsi="Arial" w:cs="Arial"/>
          <w:color w:val="000000"/>
        </w:rPr>
        <w:t>certificados de outros cursos e eventos, serão aceitos se acompanhados de tradução feita por Tradutor Juramentado.</w:t>
      </w:r>
    </w:p>
    <w:p w:rsidR="00AC474C" w:rsidRPr="007E0CD1" w:rsidRDefault="00AB3DA0" w:rsidP="009072B1">
      <w:pPr>
        <w:numPr>
          <w:ilvl w:val="2"/>
          <w:numId w:val="2"/>
        </w:numPr>
        <w:tabs>
          <w:tab w:val="left" w:pos="709"/>
        </w:tabs>
        <w:spacing w:after="0"/>
        <w:jc w:val="both"/>
        <w:rPr>
          <w:rFonts w:ascii="Arial" w:eastAsia="Arial" w:hAnsi="Arial" w:cs="Arial"/>
        </w:rPr>
      </w:pPr>
      <w:r>
        <w:rPr>
          <w:rFonts w:ascii="Arial" w:eastAsia="Arial" w:hAnsi="Arial" w:cs="Arial"/>
          <w:b/>
          <w:color w:val="000000"/>
        </w:rPr>
        <w:t>O título de graduação usado para suprir a habilitação exigida não será considerado</w:t>
      </w:r>
      <w:r>
        <w:rPr>
          <w:rFonts w:ascii="Arial" w:eastAsia="Arial" w:hAnsi="Arial" w:cs="Arial"/>
          <w:color w:val="000000"/>
        </w:rPr>
        <w:t xml:space="preserve"> para fins de pontuação.</w:t>
      </w:r>
    </w:p>
    <w:p w:rsidR="00EF2A75" w:rsidRDefault="007E0CD1" w:rsidP="007E0CD1">
      <w:pPr>
        <w:numPr>
          <w:ilvl w:val="2"/>
          <w:numId w:val="2"/>
        </w:numPr>
        <w:tabs>
          <w:tab w:val="left" w:pos="709"/>
        </w:tabs>
        <w:spacing w:after="0"/>
        <w:jc w:val="both"/>
        <w:rPr>
          <w:rFonts w:ascii="Arial" w:eastAsia="Arial" w:hAnsi="Arial" w:cs="Arial"/>
          <w:color w:val="000000"/>
        </w:rPr>
      </w:pPr>
      <w:r w:rsidRPr="007E0CD1">
        <w:rPr>
          <w:rFonts w:ascii="Arial" w:eastAsia="Arial" w:hAnsi="Arial" w:cs="Arial"/>
          <w:color w:val="000000"/>
        </w:rPr>
        <w:tab/>
        <w:t xml:space="preserve">Para fins de comprovação da Produção acadêmica (Grupo 2 – do Anexo </w:t>
      </w:r>
      <w:proofErr w:type="spellStart"/>
      <w:r w:rsidRPr="007E0CD1">
        <w:rPr>
          <w:rFonts w:ascii="Arial" w:eastAsia="Arial" w:hAnsi="Arial" w:cs="Arial"/>
          <w:color w:val="000000"/>
        </w:rPr>
        <w:t>VII</w:t>
      </w:r>
      <w:proofErr w:type="spellEnd"/>
      <w:r w:rsidRPr="007E0CD1">
        <w:rPr>
          <w:rFonts w:ascii="Arial" w:eastAsia="Arial" w:hAnsi="Arial" w:cs="Arial"/>
          <w:color w:val="000000"/>
        </w:rPr>
        <w:t xml:space="preserve">), o candidato deverá preencher o detalhamento de informações constantes no Anexo </w:t>
      </w:r>
      <w:proofErr w:type="spellStart"/>
      <w:r w:rsidRPr="007E0CD1">
        <w:rPr>
          <w:rFonts w:ascii="Arial" w:eastAsia="Arial" w:hAnsi="Arial" w:cs="Arial"/>
          <w:color w:val="000000"/>
        </w:rPr>
        <w:t>VIII</w:t>
      </w:r>
      <w:proofErr w:type="spellEnd"/>
      <w:r w:rsidRPr="007E0CD1">
        <w:rPr>
          <w:rFonts w:ascii="Arial" w:eastAsia="Arial" w:hAnsi="Arial" w:cs="Arial"/>
          <w:color w:val="000000"/>
        </w:rPr>
        <w:t xml:space="preserve"> do Edital.</w:t>
      </w:r>
    </w:p>
    <w:p w:rsidR="00EF2A75" w:rsidRDefault="00EF2A75" w:rsidP="007E0CD1">
      <w:pPr>
        <w:numPr>
          <w:ilvl w:val="3"/>
          <w:numId w:val="2"/>
        </w:numPr>
        <w:tabs>
          <w:tab w:val="left" w:pos="709"/>
        </w:tabs>
        <w:spacing w:after="0"/>
        <w:jc w:val="both"/>
        <w:rPr>
          <w:rFonts w:ascii="Arial" w:eastAsia="Arial" w:hAnsi="Arial" w:cs="Arial"/>
          <w:color w:val="000000"/>
        </w:rPr>
      </w:pPr>
      <w:r>
        <w:rPr>
          <w:rFonts w:ascii="Arial" w:eastAsia="Arial" w:hAnsi="Arial" w:cs="Arial"/>
          <w:color w:val="000000"/>
        </w:rPr>
        <w:t>P</w:t>
      </w:r>
      <w:r w:rsidR="007E0CD1" w:rsidRPr="00EF2A75">
        <w:rPr>
          <w:rFonts w:ascii="Arial" w:eastAsia="Arial" w:hAnsi="Arial" w:cs="Arial"/>
          <w:color w:val="000000"/>
        </w:rPr>
        <w:t xml:space="preserve">ara fins de comprovação da Produção acadêmica (Grupo 2 – item 2.1 do Anexo </w:t>
      </w:r>
      <w:proofErr w:type="spellStart"/>
      <w:r w:rsidR="007E0CD1" w:rsidRPr="00EF2A75">
        <w:rPr>
          <w:rFonts w:ascii="Arial" w:eastAsia="Arial" w:hAnsi="Arial" w:cs="Arial"/>
          <w:color w:val="000000"/>
        </w:rPr>
        <w:t>VII</w:t>
      </w:r>
      <w:proofErr w:type="spellEnd"/>
      <w:r w:rsidR="007E0CD1" w:rsidRPr="00EF2A75">
        <w:rPr>
          <w:rFonts w:ascii="Arial" w:eastAsia="Arial" w:hAnsi="Arial" w:cs="Arial"/>
          <w:color w:val="000000"/>
        </w:rPr>
        <w:t>), serão aceitos como comprovação certificado e/ou atestado e/ou a programação do evento que contenha o nome da palestra/painel/conferência/mesa-redonda que foi proferida, o nome do candidato e o nome do evento; certificados e/ou atestados de apresentação em nome do candidato contendo o título do trabalho e nome do evento;</w:t>
      </w:r>
    </w:p>
    <w:p w:rsidR="00EF2A75" w:rsidRDefault="007E0CD1" w:rsidP="00EF2A75">
      <w:pPr>
        <w:numPr>
          <w:ilvl w:val="3"/>
          <w:numId w:val="2"/>
        </w:numPr>
        <w:tabs>
          <w:tab w:val="left" w:pos="709"/>
        </w:tabs>
        <w:spacing w:after="0"/>
        <w:jc w:val="both"/>
        <w:rPr>
          <w:rFonts w:ascii="Arial" w:eastAsia="Arial" w:hAnsi="Arial" w:cs="Arial"/>
          <w:color w:val="000000"/>
        </w:rPr>
      </w:pPr>
      <w:r w:rsidRPr="00EF2A75">
        <w:rPr>
          <w:rFonts w:ascii="Arial" w:eastAsia="Arial" w:hAnsi="Arial" w:cs="Arial"/>
          <w:b/>
          <w:color w:val="000000"/>
        </w:rPr>
        <w:t>Não</w:t>
      </w:r>
      <w:r w:rsidRPr="00EF2A75">
        <w:rPr>
          <w:rFonts w:ascii="Arial" w:eastAsia="Arial" w:hAnsi="Arial" w:cs="Arial"/>
          <w:color w:val="000000"/>
        </w:rPr>
        <w:t xml:space="preserve"> serão considerados para fins de pontuação os certificados e/ou atestados na condição de participante ou ouvinte em </w:t>
      </w:r>
      <w:r w:rsidR="00A30715" w:rsidRPr="00EF2A75">
        <w:rPr>
          <w:rFonts w:ascii="Arial" w:eastAsia="Arial" w:hAnsi="Arial" w:cs="Arial"/>
          <w:color w:val="000000"/>
        </w:rPr>
        <w:t>qualquer evento</w:t>
      </w:r>
      <w:r w:rsidRPr="00EF2A75">
        <w:rPr>
          <w:rFonts w:ascii="Arial" w:eastAsia="Arial" w:hAnsi="Arial" w:cs="Arial"/>
          <w:color w:val="000000"/>
        </w:rPr>
        <w:t>.</w:t>
      </w:r>
    </w:p>
    <w:p w:rsidR="00EF2A75" w:rsidRDefault="00EF2A75" w:rsidP="00EF2A75">
      <w:pPr>
        <w:numPr>
          <w:ilvl w:val="3"/>
          <w:numId w:val="2"/>
        </w:numPr>
        <w:tabs>
          <w:tab w:val="left" w:pos="709"/>
        </w:tabs>
        <w:spacing w:after="0"/>
        <w:jc w:val="both"/>
        <w:rPr>
          <w:rFonts w:ascii="Arial" w:eastAsia="Arial" w:hAnsi="Arial" w:cs="Arial"/>
          <w:color w:val="000000"/>
        </w:rPr>
      </w:pPr>
      <w:r w:rsidRPr="00EF2A75">
        <w:rPr>
          <w:rFonts w:ascii="Arial" w:eastAsia="Arial" w:hAnsi="Arial" w:cs="Arial"/>
          <w:color w:val="000000"/>
        </w:rPr>
        <w:t xml:space="preserve">Para fins de comprovação da Produção acadêmica (Grupo 2 – item 2.2 do Anexo </w:t>
      </w:r>
      <w:proofErr w:type="spellStart"/>
      <w:r w:rsidRPr="00EF2A75">
        <w:rPr>
          <w:rFonts w:ascii="Arial" w:eastAsia="Arial" w:hAnsi="Arial" w:cs="Arial"/>
          <w:color w:val="000000"/>
        </w:rPr>
        <w:t>VII</w:t>
      </w:r>
      <w:proofErr w:type="spellEnd"/>
      <w:r w:rsidRPr="00EF2A75">
        <w:rPr>
          <w:rFonts w:ascii="Arial" w:eastAsia="Arial" w:hAnsi="Arial" w:cs="Arial"/>
          <w:color w:val="000000"/>
        </w:rPr>
        <w:t xml:space="preserve">), o candidato deverá apresentar cópia da capa do livro, cópia do sumário, cópia da primeira e última páginas do capítulo do livro e cópia da ficha catalográfica que contém o </w:t>
      </w:r>
      <w:proofErr w:type="spellStart"/>
      <w:r w:rsidRPr="00EF2A75">
        <w:rPr>
          <w:rFonts w:ascii="Arial" w:eastAsia="Arial" w:hAnsi="Arial" w:cs="Arial"/>
          <w:color w:val="000000"/>
        </w:rPr>
        <w:t>ISBN</w:t>
      </w:r>
      <w:proofErr w:type="spellEnd"/>
      <w:r w:rsidRPr="00EF2A75">
        <w:rPr>
          <w:rFonts w:ascii="Arial" w:eastAsia="Arial" w:hAnsi="Arial" w:cs="Arial"/>
          <w:color w:val="000000"/>
        </w:rPr>
        <w:t>.</w:t>
      </w:r>
    </w:p>
    <w:p w:rsidR="00EF2A75" w:rsidRDefault="00EF2A75" w:rsidP="00EF2A75">
      <w:pPr>
        <w:numPr>
          <w:ilvl w:val="3"/>
          <w:numId w:val="2"/>
        </w:numPr>
        <w:tabs>
          <w:tab w:val="left" w:pos="709"/>
        </w:tabs>
        <w:spacing w:after="0"/>
        <w:jc w:val="both"/>
        <w:rPr>
          <w:rFonts w:ascii="Arial" w:eastAsia="Arial" w:hAnsi="Arial" w:cs="Arial"/>
          <w:color w:val="000000"/>
        </w:rPr>
      </w:pPr>
      <w:r w:rsidRPr="00EF2A75">
        <w:rPr>
          <w:rFonts w:ascii="Arial" w:eastAsia="Arial" w:hAnsi="Arial" w:cs="Arial"/>
          <w:color w:val="000000"/>
        </w:rPr>
        <w:t xml:space="preserve">Para fins de comprovação da Produção acadêmica (Grupo 2 – item 2.3 do Anexo </w:t>
      </w:r>
      <w:proofErr w:type="spellStart"/>
      <w:r w:rsidRPr="00EF2A75">
        <w:rPr>
          <w:rFonts w:ascii="Arial" w:eastAsia="Arial" w:hAnsi="Arial" w:cs="Arial"/>
          <w:color w:val="000000"/>
        </w:rPr>
        <w:t>VII</w:t>
      </w:r>
      <w:proofErr w:type="spellEnd"/>
      <w:r w:rsidRPr="00EF2A75">
        <w:rPr>
          <w:rFonts w:ascii="Arial" w:eastAsia="Arial" w:hAnsi="Arial" w:cs="Arial"/>
          <w:color w:val="000000"/>
        </w:rPr>
        <w:t xml:space="preserve">), o candidato deverá apresentar cópia da capa do livro e cópia da ficha catalográfica que contém o </w:t>
      </w:r>
      <w:proofErr w:type="spellStart"/>
      <w:r w:rsidRPr="00EF2A75">
        <w:rPr>
          <w:rFonts w:ascii="Arial" w:eastAsia="Arial" w:hAnsi="Arial" w:cs="Arial"/>
          <w:color w:val="000000"/>
        </w:rPr>
        <w:t>ISBN</w:t>
      </w:r>
      <w:proofErr w:type="spellEnd"/>
      <w:r w:rsidRPr="00EF2A75">
        <w:rPr>
          <w:rFonts w:ascii="Arial" w:eastAsia="Arial" w:hAnsi="Arial" w:cs="Arial"/>
          <w:color w:val="000000"/>
        </w:rPr>
        <w:t>.</w:t>
      </w:r>
    </w:p>
    <w:p w:rsidR="00EF2A75" w:rsidRDefault="00EF2A75" w:rsidP="00EF2A75">
      <w:pPr>
        <w:numPr>
          <w:ilvl w:val="3"/>
          <w:numId w:val="2"/>
        </w:numPr>
        <w:tabs>
          <w:tab w:val="left" w:pos="709"/>
        </w:tabs>
        <w:spacing w:after="0"/>
        <w:jc w:val="both"/>
        <w:rPr>
          <w:rFonts w:ascii="Arial" w:eastAsia="Arial" w:hAnsi="Arial" w:cs="Arial"/>
          <w:color w:val="000000"/>
        </w:rPr>
      </w:pPr>
      <w:r w:rsidRPr="00EF2A75">
        <w:rPr>
          <w:rFonts w:ascii="Arial" w:eastAsia="Arial" w:hAnsi="Arial" w:cs="Arial"/>
          <w:color w:val="000000"/>
        </w:rPr>
        <w:t xml:space="preserve">Para fins de comprovação da Produção acadêmica (Grupo 2 – item 2.4 a 2.7 do Anexo </w:t>
      </w:r>
      <w:proofErr w:type="spellStart"/>
      <w:r w:rsidRPr="00EF2A75">
        <w:rPr>
          <w:rFonts w:ascii="Arial" w:eastAsia="Arial" w:hAnsi="Arial" w:cs="Arial"/>
          <w:color w:val="000000"/>
        </w:rPr>
        <w:t>VII</w:t>
      </w:r>
      <w:proofErr w:type="spellEnd"/>
      <w:r w:rsidRPr="00EF2A75">
        <w:rPr>
          <w:rFonts w:ascii="Arial" w:eastAsia="Arial" w:hAnsi="Arial" w:cs="Arial"/>
          <w:color w:val="000000"/>
        </w:rPr>
        <w:t xml:space="preserve">), </w:t>
      </w:r>
      <w:r>
        <w:rPr>
          <w:rFonts w:ascii="Arial" w:eastAsia="Arial" w:hAnsi="Arial" w:cs="Arial"/>
          <w:color w:val="000000"/>
        </w:rPr>
        <w:t>o candidato deverá apresentar:</w:t>
      </w:r>
    </w:p>
    <w:p w:rsidR="00EF2A75" w:rsidRDefault="00EF2A75" w:rsidP="001C6385">
      <w:pPr>
        <w:numPr>
          <w:ilvl w:val="4"/>
          <w:numId w:val="2"/>
        </w:numPr>
        <w:tabs>
          <w:tab w:val="left" w:pos="709"/>
        </w:tabs>
        <w:spacing w:after="0"/>
        <w:jc w:val="both"/>
        <w:rPr>
          <w:rFonts w:ascii="Arial" w:eastAsia="Arial" w:hAnsi="Arial" w:cs="Arial"/>
          <w:color w:val="000000"/>
        </w:rPr>
      </w:pPr>
      <w:r>
        <w:rPr>
          <w:rFonts w:ascii="Arial" w:eastAsia="Arial" w:hAnsi="Arial" w:cs="Arial"/>
          <w:color w:val="000000"/>
        </w:rPr>
        <w:t xml:space="preserve">No caso de </w:t>
      </w:r>
      <w:r w:rsidRPr="00EF2A75">
        <w:rPr>
          <w:rFonts w:ascii="Arial" w:eastAsia="Arial" w:hAnsi="Arial" w:cs="Arial"/>
          <w:color w:val="000000"/>
        </w:rPr>
        <w:t xml:space="preserve">artigos técnicos-científicos publicados em periódicos </w:t>
      </w:r>
      <w:r w:rsidRPr="009D5F86">
        <w:rPr>
          <w:rFonts w:ascii="Arial" w:eastAsia="Arial" w:hAnsi="Arial" w:cs="Arial"/>
          <w:b/>
          <w:color w:val="000000"/>
        </w:rPr>
        <w:t>impressos</w:t>
      </w:r>
      <w:r>
        <w:rPr>
          <w:rFonts w:ascii="Arial" w:eastAsia="Arial" w:hAnsi="Arial" w:cs="Arial"/>
          <w:color w:val="000000"/>
        </w:rPr>
        <w:t>:</w:t>
      </w:r>
      <w:r w:rsidRPr="00EF2A75">
        <w:rPr>
          <w:rFonts w:ascii="Arial" w:eastAsia="Arial" w:hAnsi="Arial" w:cs="Arial"/>
          <w:color w:val="000000"/>
        </w:rPr>
        <w:t xml:space="preserve"> cópia da capa do periódico, cópia do sumário, cópia da primeira e última páginas do artigo técnico-científico e cópia da ficha catalográfica que contém o </w:t>
      </w:r>
      <w:proofErr w:type="spellStart"/>
      <w:r w:rsidRPr="00EF2A75">
        <w:rPr>
          <w:rFonts w:ascii="Arial" w:eastAsia="Arial" w:hAnsi="Arial" w:cs="Arial"/>
          <w:color w:val="000000"/>
        </w:rPr>
        <w:t>ISSN</w:t>
      </w:r>
      <w:proofErr w:type="spellEnd"/>
      <w:r w:rsidR="001C6385">
        <w:rPr>
          <w:rFonts w:ascii="Arial" w:eastAsia="Arial" w:hAnsi="Arial" w:cs="Arial"/>
          <w:color w:val="000000"/>
        </w:rPr>
        <w:t>.</w:t>
      </w:r>
    </w:p>
    <w:p w:rsidR="00EF2A75" w:rsidRDefault="00EF2A75" w:rsidP="001C6385">
      <w:pPr>
        <w:numPr>
          <w:ilvl w:val="4"/>
          <w:numId w:val="2"/>
        </w:numPr>
        <w:tabs>
          <w:tab w:val="left" w:pos="709"/>
        </w:tabs>
        <w:spacing w:after="0"/>
        <w:jc w:val="both"/>
        <w:rPr>
          <w:rFonts w:ascii="Arial" w:eastAsia="Arial" w:hAnsi="Arial" w:cs="Arial"/>
          <w:color w:val="000000"/>
        </w:rPr>
      </w:pPr>
      <w:r>
        <w:rPr>
          <w:rFonts w:ascii="Arial" w:eastAsia="Arial" w:hAnsi="Arial" w:cs="Arial"/>
          <w:color w:val="000000"/>
        </w:rPr>
        <w:t xml:space="preserve">No caso </w:t>
      </w:r>
      <w:r w:rsidRPr="00EF2A75">
        <w:rPr>
          <w:rFonts w:ascii="Arial" w:eastAsia="Arial" w:hAnsi="Arial" w:cs="Arial"/>
          <w:color w:val="000000"/>
        </w:rPr>
        <w:t xml:space="preserve">de artigos técnicos-científicos publicados em periódicos </w:t>
      </w:r>
      <w:r w:rsidRPr="009D5F86">
        <w:rPr>
          <w:rFonts w:ascii="Arial" w:eastAsia="Arial" w:hAnsi="Arial" w:cs="Arial"/>
          <w:b/>
          <w:i/>
          <w:color w:val="000000"/>
        </w:rPr>
        <w:t>online</w:t>
      </w:r>
      <w:r>
        <w:rPr>
          <w:rFonts w:ascii="Arial" w:eastAsia="Arial" w:hAnsi="Arial" w:cs="Arial"/>
          <w:color w:val="000000"/>
        </w:rPr>
        <w:t>:</w:t>
      </w:r>
      <w:r w:rsidRPr="00EF2A75">
        <w:rPr>
          <w:rFonts w:ascii="Arial" w:eastAsia="Arial" w:hAnsi="Arial" w:cs="Arial"/>
          <w:color w:val="000000"/>
        </w:rPr>
        <w:t xml:space="preserve"> cópia da primeira e última páginas do artigo técnico-científico</w:t>
      </w:r>
      <w:r w:rsidR="001C6385">
        <w:rPr>
          <w:rFonts w:ascii="Arial" w:eastAsia="Arial" w:hAnsi="Arial" w:cs="Arial"/>
          <w:color w:val="000000"/>
        </w:rPr>
        <w:t xml:space="preserve"> que permita</w:t>
      </w:r>
      <w:r w:rsidR="001C6385" w:rsidRPr="001C6385">
        <w:rPr>
          <w:rFonts w:ascii="Arial" w:eastAsia="Arial" w:hAnsi="Arial" w:cs="Arial"/>
          <w:color w:val="000000"/>
        </w:rPr>
        <w:t xml:space="preserve"> a identificação do título, o nome do periódico que o publicou, nome </w:t>
      </w:r>
      <w:proofErr w:type="gramStart"/>
      <w:r w:rsidR="001C6385" w:rsidRPr="001C6385">
        <w:rPr>
          <w:rFonts w:ascii="Arial" w:eastAsia="Arial" w:hAnsi="Arial" w:cs="Arial"/>
          <w:color w:val="000000"/>
        </w:rPr>
        <w:t>do(</w:t>
      </w:r>
      <w:proofErr w:type="gramEnd"/>
      <w:r w:rsidR="001C6385" w:rsidRPr="001C6385">
        <w:rPr>
          <w:rFonts w:ascii="Arial" w:eastAsia="Arial" w:hAnsi="Arial" w:cs="Arial"/>
          <w:color w:val="000000"/>
        </w:rPr>
        <w:t>s) autor(es).</w:t>
      </w:r>
    </w:p>
    <w:p w:rsidR="009D5F86" w:rsidRDefault="007E0CD1" w:rsidP="009D5F86">
      <w:pPr>
        <w:numPr>
          <w:ilvl w:val="3"/>
          <w:numId w:val="2"/>
        </w:numPr>
        <w:tabs>
          <w:tab w:val="left" w:pos="709"/>
        </w:tabs>
        <w:spacing w:after="0"/>
        <w:jc w:val="both"/>
        <w:rPr>
          <w:rFonts w:ascii="Arial" w:eastAsia="Arial" w:hAnsi="Arial" w:cs="Arial"/>
          <w:color w:val="000000"/>
        </w:rPr>
      </w:pPr>
      <w:r w:rsidRPr="00EF2A75">
        <w:rPr>
          <w:rFonts w:ascii="Arial" w:eastAsia="Arial" w:hAnsi="Arial" w:cs="Arial"/>
          <w:color w:val="000000"/>
        </w:rPr>
        <w:t xml:space="preserve">A banca avaliadora fará a consulta </w:t>
      </w:r>
      <w:r w:rsidRPr="009D5F86">
        <w:rPr>
          <w:rFonts w:ascii="Arial" w:eastAsia="Arial" w:hAnsi="Arial" w:cs="Arial"/>
          <w:i/>
          <w:color w:val="000000"/>
        </w:rPr>
        <w:t>online</w:t>
      </w:r>
      <w:r w:rsidRPr="00EF2A75">
        <w:rPr>
          <w:rFonts w:ascii="Arial" w:eastAsia="Arial" w:hAnsi="Arial" w:cs="Arial"/>
          <w:color w:val="000000"/>
        </w:rPr>
        <w:t xml:space="preserve"> das informações prestadas pelo candidato, nas bases de dados da Agência Brasileira do </w:t>
      </w:r>
      <w:proofErr w:type="spellStart"/>
      <w:r w:rsidRPr="009D5F86">
        <w:rPr>
          <w:rFonts w:ascii="Arial" w:eastAsia="Arial" w:hAnsi="Arial" w:cs="Arial"/>
          <w:i/>
          <w:color w:val="000000"/>
        </w:rPr>
        <w:t>International</w:t>
      </w:r>
      <w:proofErr w:type="spellEnd"/>
      <w:r w:rsidRPr="009D5F86">
        <w:rPr>
          <w:rFonts w:ascii="Arial" w:eastAsia="Arial" w:hAnsi="Arial" w:cs="Arial"/>
          <w:i/>
          <w:color w:val="000000"/>
        </w:rPr>
        <w:t xml:space="preserve"> Standard Book </w:t>
      </w:r>
      <w:proofErr w:type="spellStart"/>
      <w:r w:rsidRPr="009D5F86">
        <w:rPr>
          <w:rFonts w:ascii="Arial" w:eastAsia="Arial" w:hAnsi="Arial" w:cs="Arial"/>
          <w:i/>
          <w:color w:val="000000"/>
        </w:rPr>
        <w:t>Number</w:t>
      </w:r>
      <w:proofErr w:type="spellEnd"/>
      <w:r w:rsidRPr="00EF2A75">
        <w:rPr>
          <w:rFonts w:ascii="Arial" w:eastAsia="Arial" w:hAnsi="Arial" w:cs="Arial"/>
          <w:color w:val="000000"/>
        </w:rPr>
        <w:t xml:space="preserve"> - </w:t>
      </w:r>
      <w:proofErr w:type="spellStart"/>
      <w:r w:rsidRPr="00EF2A75">
        <w:rPr>
          <w:rFonts w:ascii="Arial" w:eastAsia="Arial" w:hAnsi="Arial" w:cs="Arial"/>
          <w:color w:val="000000"/>
        </w:rPr>
        <w:t>ISBN</w:t>
      </w:r>
      <w:proofErr w:type="spellEnd"/>
      <w:r w:rsidRPr="00EF2A75">
        <w:rPr>
          <w:rFonts w:ascii="Arial" w:eastAsia="Arial" w:hAnsi="Arial" w:cs="Arial"/>
          <w:color w:val="000000"/>
        </w:rPr>
        <w:t xml:space="preserve"> (link: http://www.isbn.bn.br/website/consulta/cadastro); do Centro Internacional do </w:t>
      </w:r>
      <w:proofErr w:type="spellStart"/>
      <w:r w:rsidRPr="009D5F86">
        <w:rPr>
          <w:rFonts w:ascii="Arial" w:eastAsia="Arial" w:hAnsi="Arial" w:cs="Arial"/>
          <w:i/>
          <w:color w:val="000000"/>
        </w:rPr>
        <w:t>International</w:t>
      </w:r>
      <w:proofErr w:type="spellEnd"/>
      <w:r w:rsidRPr="009D5F86">
        <w:rPr>
          <w:rFonts w:ascii="Arial" w:eastAsia="Arial" w:hAnsi="Arial" w:cs="Arial"/>
          <w:i/>
          <w:color w:val="000000"/>
        </w:rPr>
        <w:t xml:space="preserve"> Standard Serial </w:t>
      </w:r>
      <w:proofErr w:type="spellStart"/>
      <w:r w:rsidRPr="009D5F86">
        <w:rPr>
          <w:rFonts w:ascii="Arial" w:eastAsia="Arial" w:hAnsi="Arial" w:cs="Arial"/>
          <w:i/>
          <w:color w:val="000000"/>
        </w:rPr>
        <w:t>Number</w:t>
      </w:r>
      <w:proofErr w:type="spellEnd"/>
      <w:r w:rsidRPr="00EF2A75">
        <w:rPr>
          <w:rFonts w:ascii="Arial" w:eastAsia="Arial" w:hAnsi="Arial" w:cs="Arial"/>
          <w:color w:val="000000"/>
        </w:rPr>
        <w:t xml:space="preserve"> – </w:t>
      </w:r>
      <w:proofErr w:type="spellStart"/>
      <w:r w:rsidRPr="00EF2A75">
        <w:rPr>
          <w:rFonts w:ascii="Arial" w:eastAsia="Arial" w:hAnsi="Arial" w:cs="Arial"/>
          <w:color w:val="000000"/>
        </w:rPr>
        <w:t>ISSN</w:t>
      </w:r>
      <w:proofErr w:type="spellEnd"/>
      <w:r w:rsidRPr="00EF2A75">
        <w:rPr>
          <w:rFonts w:ascii="Arial" w:eastAsia="Arial" w:hAnsi="Arial" w:cs="Arial"/>
          <w:color w:val="000000"/>
        </w:rPr>
        <w:t xml:space="preserve"> (link: https://portal.issn.org/) e da Coordenação de Aperfeiçoamento de Pessoal de Nível Superior – Capes (link</w:t>
      </w:r>
      <w:r w:rsidR="001F3A9D">
        <w:rPr>
          <w:rFonts w:ascii="Arial" w:eastAsia="Arial" w:hAnsi="Arial" w:cs="Arial"/>
          <w:color w:val="000000"/>
        </w:rPr>
        <w:t xml:space="preserve">: </w:t>
      </w:r>
      <w:hyperlink r:id="rId12" w:history="1">
        <w:r w:rsidR="001F3A9D" w:rsidRPr="00BD1C04">
          <w:rPr>
            <w:rStyle w:val="Hyperlink"/>
            <w:rFonts w:ascii="Arial" w:eastAsia="Arial" w:hAnsi="Arial" w:cs="Arial"/>
          </w:rPr>
          <w:t>http://qualis.capes.gov.br/</w:t>
        </w:r>
      </w:hyperlink>
      <w:r w:rsidR="001F3A9D">
        <w:rPr>
          <w:rFonts w:ascii="Arial" w:eastAsia="Arial" w:hAnsi="Arial" w:cs="Arial"/>
          <w:color w:val="000000"/>
        </w:rPr>
        <w:t>), observada as classificações de periódicos do quadriênio 2013-2016.</w:t>
      </w:r>
    </w:p>
    <w:p w:rsidR="00AC474C" w:rsidRPr="009D5F86" w:rsidRDefault="00AB3DA0" w:rsidP="009D5F86">
      <w:pPr>
        <w:numPr>
          <w:ilvl w:val="2"/>
          <w:numId w:val="2"/>
        </w:numPr>
        <w:tabs>
          <w:tab w:val="left" w:pos="709"/>
        </w:tabs>
        <w:spacing w:after="0"/>
        <w:jc w:val="both"/>
        <w:rPr>
          <w:rFonts w:ascii="Arial" w:eastAsia="Arial" w:hAnsi="Arial" w:cs="Arial"/>
          <w:color w:val="000000"/>
        </w:rPr>
      </w:pPr>
      <w:r w:rsidRPr="009D5F86">
        <w:rPr>
          <w:rFonts w:ascii="Arial" w:eastAsia="Arial" w:hAnsi="Arial" w:cs="Arial"/>
          <w:color w:val="000000"/>
        </w:rPr>
        <w:t>Para fins de comprovação da experiência profissional docente</w:t>
      </w:r>
      <w:r w:rsidR="002E3E2A" w:rsidRPr="009D5F86">
        <w:rPr>
          <w:rFonts w:ascii="Arial" w:eastAsia="Arial" w:hAnsi="Arial" w:cs="Arial"/>
          <w:color w:val="000000"/>
        </w:rPr>
        <w:t xml:space="preserve"> (Grupo 3 do Anexo </w:t>
      </w:r>
      <w:proofErr w:type="spellStart"/>
      <w:r w:rsidR="002E3E2A" w:rsidRPr="009D5F86">
        <w:rPr>
          <w:rFonts w:ascii="Arial" w:eastAsia="Arial" w:hAnsi="Arial" w:cs="Arial"/>
          <w:color w:val="000000"/>
        </w:rPr>
        <w:t>VII</w:t>
      </w:r>
      <w:proofErr w:type="spellEnd"/>
      <w:r w:rsidR="002E3E2A" w:rsidRPr="009D5F86">
        <w:rPr>
          <w:rFonts w:ascii="Arial" w:eastAsia="Arial" w:hAnsi="Arial" w:cs="Arial"/>
          <w:color w:val="000000"/>
        </w:rPr>
        <w:t>)</w:t>
      </w:r>
      <w:r w:rsidRPr="009D5F86">
        <w:rPr>
          <w:rFonts w:ascii="Arial" w:eastAsia="Arial" w:hAnsi="Arial" w:cs="Arial"/>
          <w:color w:val="000000"/>
        </w:rPr>
        <w:t xml:space="preserve"> e</w:t>
      </w:r>
      <w:r w:rsidR="002E3E2A" w:rsidRPr="009D5F86">
        <w:rPr>
          <w:rFonts w:ascii="Arial" w:eastAsia="Arial" w:hAnsi="Arial" w:cs="Arial"/>
          <w:color w:val="000000"/>
        </w:rPr>
        <w:t xml:space="preserve"> experiência</w:t>
      </w:r>
      <w:r w:rsidRPr="009D5F86">
        <w:rPr>
          <w:rFonts w:ascii="Arial" w:eastAsia="Arial" w:hAnsi="Arial" w:cs="Arial"/>
          <w:color w:val="000000"/>
        </w:rPr>
        <w:t xml:space="preserve"> </w:t>
      </w:r>
      <w:r w:rsidR="002E3E2A" w:rsidRPr="009D5F86">
        <w:rPr>
          <w:rFonts w:ascii="Arial" w:eastAsia="Arial" w:hAnsi="Arial" w:cs="Arial"/>
          <w:color w:val="000000"/>
        </w:rPr>
        <w:t xml:space="preserve">técnica-profissional (Grupo 4 do Anexo </w:t>
      </w:r>
      <w:proofErr w:type="spellStart"/>
      <w:r w:rsidR="002E3E2A" w:rsidRPr="009D5F86">
        <w:rPr>
          <w:rFonts w:ascii="Arial" w:eastAsia="Arial" w:hAnsi="Arial" w:cs="Arial"/>
          <w:color w:val="000000"/>
        </w:rPr>
        <w:t>VII</w:t>
      </w:r>
      <w:proofErr w:type="spellEnd"/>
      <w:r w:rsidR="002E3E2A" w:rsidRPr="009D5F86">
        <w:rPr>
          <w:rFonts w:ascii="Arial" w:eastAsia="Arial" w:hAnsi="Arial" w:cs="Arial"/>
          <w:color w:val="000000"/>
        </w:rPr>
        <w:t>)</w:t>
      </w:r>
      <w:r w:rsidRPr="009D5F86">
        <w:rPr>
          <w:rFonts w:ascii="Arial" w:eastAsia="Arial" w:hAnsi="Arial" w:cs="Arial"/>
          <w:color w:val="000000"/>
        </w:rPr>
        <w:t xml:space="preserve">, serão considerados os seguintes documentos: </w:t>
      </w:r>
    </w:p>
    <w:p w:rsidR="00AC474C" w:rsidRDefault="00AB3DA0" w:rsidP="009072B1">
      <w:pPr>
        <w:numPr>
          <w:ilvl w:val="3"/>
          <w:numId w:val="2"/>
        </w:numPr>
        <w:tabs>
          <w:tab w:val="left" w:pos="851"/>
        </w:tabs>
        <w:spacing w:after="0"/>
        <w:jc w:val="both"/>
        <w:rPr>
          <w:rFonts w:ascii="Arial" w:eastAsia="Arial" w:hAnsi="Arial" w:cs="Arial"/>
        </w:rPr>
      </w:pPr>
      <w:r>
        <w:rPr>
          <w:rFonts w:ascii="Arial" w:eastAsia="Arial" w:hAnsi="Arial" w:cs="Arial"/>
          <w:color w:val="000000"/>
        </w:rPr>
        <w:t>Em empresa/instituição privada: cópia do Contrato de Trabalho ou da Carteira de Trabalho e Previdência Social (</w:t>
      </w:r>
      <w:proofErr w:type="spellStart"/>
      <w:r>
        <w:rPr>
          <w:rFonts w:ascii="Arial" w:eastAsia="Arial" w:hAnsi="Arial" w:cs="Arial"/>
          <w:color w:val="000000"/>
        </w:rPr>
        <w:t>CTPS</w:t>
      </w:r>
      <w:proofErr w:type="spellEnd"/>
      <w:r>
        <w:rPr>
          <w:rFonts w:ascii="Arial" w:eastAsia="Arial" w:hAnsi="Arial" w:cs="Arial"/>
          <w:color w:val="000000"/>
        </w:rPr>
        <w:t>), contendo a página de identificação do trabalhador e a página onde conste o registro do empregador, informando o período (</w:t>
      </w:r>
      <w:r>
        <w:rPr>
          <w:rFonts w:ascii="Arial" w:eastAsia="Arial" w:hAnsi="Arial" w:cs="Arial"/>
          <w:b/>
          <w:color w:val="000000"/>
        </w:rPr>
        <w:t>com data de início e fim</w:t>
      </w:r>
      <w:r>
        <w:rPr>
          <w:rFonts w:ascii="Arial" w:eastAsia="Arial" w:hAnsi="Arial" w:cs="Arial"/>
          <w:color w:val="000000"/>
        </w:rPr>
        <w:t xml:space="preserve">, se for o caso). Será desconsiderada a pontuação do candidato que não apresentar a folha de identificação da </w:t>
      </w:r>
      <w:proofErr w:type="spellStart"/>
      <w:r>
        <w:rPr>
          <w:rFonts w:ascii="Arial" w:eastAsia="Arial" w:hAnsi="Arial" w:cs="Arial"/>
          <w:color w:val="000000"/>
        </w:rPr>
        <w:t>CTPS</w:t>
      </w:r>
      <w:proofErr w:type="spellEnd"/>
      <w:r>
        <w:rPr>
          <w:rFonts w:ascii="Arial" w:eastAsia="Arial" w:hAnsi="Arial" w:cs="Arial"/>
          <w:color w:val="000000"/>
        </w:rPr>
        <w:t>.</w:t>
      </w:r>
    </w:p>
    <w:p w:rsidR="00AC474C" w:rsidRDefault="00AB3DA0" w:rsidP="009072B1">
      <w:pPr>
        <w:numPr>
          <w:ilvl w:val="3"/>
          <w:numId w:val="2"/>
        </w:numPr>
        <w:tabs>
          <w:tab w:val="left" w:pos="851"/>
        </w:tabs>
        <w:spacing w:after="0"/>
        <w:jc w:val="both"/>
        <w:rPr>
          <w:rFonts w:ascii="Arial" w:eastAsia="Arial" w:hAnsi="Arial" w:cs="Arial"/>
        </w:rPr>
      </w:pPr>
      <w:r>
        <w:rPr>
          <w:rFonts w:ascii="Arial" w:eastAsia="Arial" w:hAnsi="Arial" w:cs="Arial"/>
          <w:color w:val="000000"/>
        </w:rPr>
        <w:t>Em instituição pública: declaração/certidão/atestado expedida pelo órgão, devidamente assinada pelo responsável, informando o período (</w:t>
      </w:r>
      <w:r>
        <w:rPr>
          <w:rFonts w:ascii="Arial" w:eastAsia="Arial" w:hAnsi="Arial" w:cs="Arial"/>
          <w:b/>
          <w:color w:val="000000"/>
        </w:rPr>
        <w:t>com data de início e fim</w:t>
      </w:r>
      <w:r>
        <w:rPr>
          <w:rFonts w:ascii="Arial" w:eastAsia="Arial" w:hAnsi="Arial" w:cs="Arial"/>
          <w:color w:val="000000"/>
        </w:rPr>
        <w:t>, se for o caso)</w:t>
      </w:r>
      <w:r>
        <w:rPr>
          <w:rFonts w:ascii="Arial" w:eastAsia="Arial" w:hAnsi="Arial" w:cs="Arial"/>
          <w:b/>
          <w:color w:val="000000"/>
        </w:rPr>
        <w:t>,</w:t>
      </w:r>
      <w:r>
        <w:rPr>
          <w:rFonts w:ascii="Arial" w:eastAsia="Arial" w:hAnsi="Arial" w:cs="Arial"/>
          <w:color w:val="000000"/>
        </w:rPr>
        <w:t xml:space="preserve"> bem como o cargo ocupado. No caso de docente contratado sob a égide da Lei 8.745/1993, será aceito o respectivo contrato de trabalho firmado com a instituição pública.</w:t>
      </w:r>
    </w:p>
    <w:p w:rsidR="00AC474C" w:rsidRDefault="00AB3DA0" w:rsidP="009072B1">
      <w:pPr>
        <w:numPr>
          <w:ilvl w:val="3"/>
          <w:numId w:val="2"/>
        </w:numPr>
        <w:tabs>
          <w:tab w:val="left" w:pos="851"/>
        </w:tabs>
        <w:spacing w:after="0"/>
        <w:jc w:val="both"/>
        <w:rPr>
          <w:rFonts w:ascii="Arial" w:eastAsia="Arial" w:hAnsi="Arial" w:cs="Arial"/>
        </w:rPr>
      </w:pPr>
      <w:r>
        <w:rPr>
          <w:rFonts w:ascii="Arial" w:eastAsia="Arial" w:hAnsi="Arial" w:cs="Arial"/>
          <w:color w:val="000000"/>
        </w:rPr>
        <w:t>Em atividade/serviço prestado como autônomo: cópia do contrato de prestação de serviços ou recibo de pagamento autônomo (</w:t>
      </w:r>
      <w:proofErr w:type="spellStart"/>
      <w:r>
        <w:rPr>
          <w:rFonts w:ascii="Arial" w:eastAsia="Arial" w:hAnsi="Arial" w:cs="Arial"/>
          <w:color w:val="000000"/>
        </w:rPr>
        <w:t>RPA</w:t>
      </w:r>
      <w:proofErr w:type="spellEnd"/>
      <w:r>
        <w:rPr>
          <w:rFonts w:ascii="Arial" w:eastAsia="Arial" w:hAnsi="Arial" w:cs="Arial"/>
          <w:color w:val="000000"/>
        </w:rPr>
        <w:t>), acrescido de declaração do contratante informando o período (</w:t>
      </w:r>
      <w:r>
        <w:rPr>
          <w:rFonts w:ascii="Arial" w:eastAsia="Arial" w:hAnsi="Arial" w:cs="Arial"/>
          <w:b/>
          <w:color w:val="000000"/>
        </w:rPr>
        <w:t>com data de início e fim</w:t>
      </w:r>
      <w:r>
        <w:rPr>
          <w:rFonts w:ascii="Arial" w:eastAsia="Arial" w:hAnsi="Arial" w:cs="Arial"/>
          <w:color w:val="000000"/>
        </w:rPr>
        <w:t>, se for o caso) e a espécie do serviço realizado ou documento emitido pelo órgão regulador da profissão (Conselho Profissional). A comprovação por meio do recibo de pagamento autônomo (</w:t>
      </w:r>
      <w:proofErr w:type="spellStart"/>
      <w:r>
        <w:rPr>
          <w:rFonts w:ascii="Arial" w:eastAsia="Arial" w:hAnsi="Arial" w:cs="Arial"/>
          <w:color w:val="000000"/>
        </w:rPr>
        <w:t>RPA</w:t>
      </w:r>
      <w:proofErr w:type="spellEnd"/>
      <w:r>
        <w:rPr>
          <w:rFonts w:ascii="Arial" w:eastAsia="Arial" w:hAnsi="Arial" w:cs="Arial"/>
          <w:color w:val="000000"/>
        </w:rPr>
        <w:t>) será aceita com a apresentação do primeiro mês e do último mês relativo ao período informado.</w:t>
      </w:r>
    </w:p>
    <w:p w:rsidR="00AC474C" w:rsidRDefault="00AB3DA0" w:rsidP="009072B1">
      <w:pPr>
        <w:numPr>
          <w:ilvl w:val="3"/>
          <w:numId w:val="2"/>
        </w:numPr>
        <w:tabs>
          <w:tab w:val="left" w:pos="851"/>
        </w:tabs>
        <w:spacing w:after="0"/>
        <w:jc w:val="both"/>
        <w:rPr>
          <w:rFonts w:ascii="Arial" w:eastAsia="Arial" w:hAnsi="Arial" w:cs="Arial"/>
        </w:rPr>
      </w:pPr>
      <w:r>
        <w:rPr>
          <w:rFonts w:ascii="Arial" w:eastAsia="Arial" w:hAnsi="Arial" w:cs="Arial"/>
          <w:color w:val="000000"/>
        </w:rPr>
        <w:t xml:space="preserve">Em atividade desenvolvida em empresa própria: cópia do Contrato Social, </w:t>
      </w:r>
      <w:r>
        <w:rPr>
          <w:rFonts w:ascii="Arial" w:eastAsia="Arial" w:hAnsi="Arial" w:cs="Arial"/>
          <w:b/>
          <w:color w:val="000000"/>
        </w:rPr>
        <w:t>juntamente com o</w:t>
      </w:r>
      <w:r>
        <w:rPr>
          <w:rFonts w:ascii="Arial" w:eastAsia="Arial" w:hAnsi="Arial" w:cs="Arial"/>
          <w:color w:val="000000"/>
        </w:rPr>
        <w:t xml:space="preserve"> </w:t>
      </w:r>
      <w:hyperlink r:id="rId13">
        <w:r>
          <w:rPr>
            <w:rFonts w:ascii="Arial" w:eastAsia="Arial" w:hAnsi="Arial" w:cs="Arial"/>
            <w:color w:val="000000"/>
            <w:u w:val="single"/>
          </w:rPr>
          <w:t>Comprovante de Inscrição e de Situação Cadastral</w:t>
        </w:r>
      </w:hyperlink>
      <w:r>
        <w:rPr>
          <w:rFonts w:ascii="Arial" w:eastAsia="Arial" w:hAnsi="Arial" w:cs="Arial"/>
          <w:color w:val="000000"/>
        </w:rPr>
        <w:t xml:space="preserve"> extraído do site da Receita Federal. </w:t>
      </w:r>
    </w:p>
    <w:p w:rsidR="00AC474C" w:rsidRDefault="00AB3DA0" w:rsidP="009072B1">
      <w:pPr>
        <w:numPr>
          <w:ilvl w:val="2"/>
          <w:numId w:val="2"/>
        </w:numPr>
        <w:tabs>
          <w:tab w:val="left" w:pos="851"/>
        </w:tabs>
        <w:spacing w:after="0"/>
        <w:jc w:val="both"/>
        <w:rPr>
          <w:rFonts w:ascii="Arial" w:eastAsia="Arial" w:hAnsi="Arial" w:cs="Arial"/>
        </w:rPr>
      </w:pPr>
      <w:bookmarkStart w:id="2" w:name="_30j0zll" w:colFirst="0" w:colLast="0"/>
      <w:bookmarkEnd w:id="2"/>
      <w:r>
        <w:rPr>
          <w:rFonts w:ascii="Arial" w:eastAsia="Arial" w:hAnsi="Arial" w:cs="Arial"/>
          <w:color w:val="000000"/>
        </w:rPr>
        <w:t>Não serão consideradas como experiência docente (Grupo 3</w:t>
      </w:r>
      <w:r w:rsidR="00D63797">
        <w:rPr>
          <w:rFonts w:ascii="Arial" w:eastAsia="Arial" w:hAnsi="Arial" w:cs="Arial"/>
          <w:color w:val="000000"/>
        </w:rPr>
        <w:t xml:space="preserve"> do Anexo </w:t>
      </w:r>
      <w:proofErr w:type="spellStart"/>
      <w:r w:rsidR="00D63797">
        <w:rPr>
          <w:rFonts w:ascii="Arial" w:eastAsia="Arial" w:hAnsi="Arial" w:cs="Arial"/>
          <w:color w:val="000000"/>
        </w:rPr>
        <w:t>VII</w:t>
      </w:r>
      <w:proofErr w:type="spellEnd"/>
      <w:r>
        <w:rPr>
          <w:rFonts w:ascii="Arial" w:eastAsia="Arial" w:hAnsi="Arial" w:cs="Arial"/>
          <w:color w:val="000000"/>
        </w:rPr>
        <w:t>) e/ou experiência técnica profissional (Grupo 4</w:t>
      </w:r>
      <w:r w:rsidR="00D63797">
        <w:rPr>
          <w:rFonts w:ascii="Arial" w:eastAsia="Arial" w:hAnsi="Arial" w:cs="Arial"/>
          <w:color w:val="000000"/>
        </w:rPr>
        <w:t xml:space="preserve"> do Anexo </w:t>
      </w:r>
      <w:proofErr w:type="spellStart"/>
      <w:r w:rsidR="00D63797">
        <w:rPr>
          <w:rFonts w:ascii="Arial" w:eastAsia="Arial" w:hAnsi="Arial" w:cs="Arial"/>
          <w:color w:val="000000"/>
        </w:rPr>
        <w:t>VII</w:t>
      </w:r>
      <w:proofErr w:type="spellEnd"/>
      <w:r>
        <w:rPr>
          <w:rFonts w:ascii="Arial" w:eastAsia="Arial" w:hAnsi="Arial" w:cs="Arial"/>
          <w:color w:val="000000"/>
        </w:rPr>
        <w:t xml:space="preserve">) as aulas ministradas como estágio de docência ou equivalente, nos programas de mestrado, doutorado e pós-doutorado; </w:t>
      </w:r>
      <w:r>
        <w:rPr>
          <w:rFonts w:ascii="Arial" w:eastAsia="Arial" w:hAnsi="Arial" w:cs="Arial"/>
          <w:b/>
          <w:color w:val="000000"/>
        </w:rPr>
        <w:t>orientações</w:t>
      </w:r>
      <w:r>
        <w:rPr>
          <w:rFonts w:ascii="Arial" w:eastAsia="Arial" w:hAnsi="Arial" w:cs="Arial"/>
          <w:color w:val="000000"/>
        </w:rPr>
        <w:t xml:space="preserve"> de qualquer ordem, inclusive trabalho de conclusão de curso (TCC); atividades como bolsista discente, em qualquer nível; qualquer forma de estágio, monitoria, tutoria e serviços voluntários. </w:t>
      </w:r>
    </w:p>
    <w:p w:rsidR="00AC474C" w:rsidRDefault="00AB3DA0" w:rsidP="009072B1">
      <w:pPr>
        <w:numPr>
          <w:ilvl w:val="3"/>
          <w:numId w:val="2"/>
        </w:numPr>
        <w:tabs>
          <w:tab w:val="left" w:pos="851"/>
        </w:tabs>
        <w:spacing w:after="0"/>
        <w:jc w:val="both"/>
        <w:rPr>
          <w:rFonts w:ascii="Arial" w:eastAsia="Arial" w:hAnsi="Arial" w:cs="Arial"/>
        </w:rPr>
      </w:pPr>
      <w:r>
        <w:rPr>
          <w:rFonts w:ascii="Arial" w:eastAsia="Arial" w:hAnsi="Arial" w:cs="Arial"/>
          <w:color w:val="000000"/>
        </w:rPr>
        <w:t>Excetua-se do disposto no item 10.5.1</w:t>
      </w:r>
      <w:r w:rsidR="009D5548">
        <w:rPr>
          <w:rFonts w:ascii="Arial" w:eastAsia="Arial" w:hAnsi="Arial" w:cs="Arial"/>
          <w:color w:val="000000"/>
        </w:rPr>
        <w:t>1</w:t>
      </w:r>
      <w:r>
        <w:rPr>
          <w:rFonts w:ascii="Arial" w:eastAsia="Arial" w:hAnsi="Arial" w:cs="Arial"/>
          <w:color w:val="000000"/>
        </w:rPr>
        <w:t xml:space="preserve"> as atividades desenvolvidas como bolsista docente no âmbito dos programas </w:t>
      </w:r>
      <w:proofErr w:type="spellStart"/>
      <w:r>
        <w:rPr>
          <w:rFonts w:ascii="Arial" w:eastAsia="Arial" w:hAnsi="Arial" w:cs="Arial"/>
          <w:color w:val="000000"/>
        </w:rPr>
        <w:t>Pronatec</w:t>
      </w:r>
      <w:proofErr w:type="spellEnd"/>
      <w:r>
        <w:rPr>
          <w:rFonts w:ascii="Arial" w:eastAsia="Arial" w:hAnsi="Arial" w:cs="Arial"/>
          <w:color w:val="000000"/>
        </w:rPr>
        <w:t xml:space="preserve">, Mulheres Mil, Mulheres Sim, </w:t>
      </w:r>
      <w:proofErr w:type="spellStart"/>
      <w:r>
        <w:rPr>
          <w:rFonts w:ascii="Arial" w:eastAsia="Arial" w:hAnsi="Arial" w:cs="Arial"/>
          <w:color w:val="000000"/>
        </w:rPr>
        <w:t>UAB</w:t>
      </w:r>
      <w:proofErr w:type="spellEnd"/>
      <w:r>
        <w:rPr>
          <w:rFonts w:ascii="Arial" w:eastAsia="Arial" w:hAnsi="Arial" w:cs="Arial"/>
          <w:color w:val="000000"/>
        </w:rPr>
        <w:t xml:space="preserve"> e </w:t>
      </w:r>
      <w:proofErr w:type="spellStart"/>
      <w:r>
        <w:rPr>
          <w:rFonts w:ascii="Arial" w:eastAsia="Arial" w:hAnsi="Arial" w:cs="Arial"/>
          <w:color w:val="000000"/>
        </w:rPr>
        <w:t>e-TEC</w:t>
      </w:r>
      <w:proofErr w:type="spellEnd"/>
      <w:r>
        <w:rPr>
          <w:rFonts w:ascii="Arial" w:eastAsia="Arial" w:hAnsi="Arial" w:cs="Arial"/>
          <w:color w:val="000000"/>
        </w:rPr>
        <w:t>.</w:t>
      </w:r>
    </w:p>
    <w:p w:rsidR="00AC474C" w:rsidRDefault="00AB3DA0" w:rsidP="009072B1">
      <w:pPr>
        <w:numPr>
          <w:ilvl w:val="2"/>
          <w:numId w:val="2"/>
        </w:numPr>
        <w:tabs>
          <w:tab w:val="left" w:pos="851"/>
        </w:tabs>
        <w:spacing w:after="0"/>
        <w:jc w:val="both"/>
        <w:rPr>
          <w:rFonts w:ascii="Arial" w:eastAsia="Arial" w:hAnsi="Arial" w:cs="Arial"/>
        </w:rPr>
      </w:pPr>
      <w:r>
        <w:rPr>
          <w:rFonts w:ascii="Arial" w:eastAsia="Arial" w:hAnsi="Arial" w:cs="Arial"/>
          <w:color w:val="000000"/>
        </w:rPr>
        <w:t>Para fins de comprovação da experiência docente (Grupo 3</w:t>
      </w:r>
      <w:r w:rsidR="00D63797">
        <w:rPr>
          <w:rFonts w:ascii="Arial" w:eastAsia="Arial" w:hAnsi="Arial" w:cs="Arial"/>
          <w:color w:val="000000"/>
        </w:rPr>
        <w:t xml:space="preserve"> do Anexo </w:t>
      </w:r>
      <w:proofErr w:type="spellStart"/>
      <w:r w:rsidR="00D63797">
        <w:rPr>
          <w:rFonts w:ascii="Arial" w:eastAsia="Arial" w:hAnsi="Arial" w:cs="Arial"/>
          <w:color w:val="000000"/>
        </w:rPr>
        <w:t>VII</w:t>
      </w:r>
      <w:proofErr w:type="spellEnd"/>
      <w:r>
        <w:rPr>
          <w:rFonts w:ascii="Arial" w:eastAsia="Arial" w:hAnsi="Arial" w:cs="Arial"/>
          <w:color w:val="000000"/>
        </w:rPr>
        <w:t>), serão desconsiderados os períodos concomitantes.</w:t>
      </w:r>
    </w:p>
    <w:p w:rsidR="00AC474C" w:rsidRDefault="00AB3DA0" w:rsidP="009072B1">
      <w:pPr>
        <w:numPr>
          <w:ilvl w:val="2"/>
          <w:numId w:val="2"/>
        </w:numPr>
        <w:tabs>
          <w:tab w:val="left" w:pos="851"/>
        </w:tabs>
        <w:spacing w:after="0"/>
        <w:jc w:val="both"/>
        <w:rPr>
          <w:rFonts w:ascii="Arial" w:eastAsia="Arial" w:hAnsi="Arial" w:cs="Arial"/>
        </w:rPr>
      </w:pPr>
      <w:r>
        <w:rPr>
          <w:rFonts w:ascii="Arial" w:eastAsia="Arial" w:hAnsi="Arial" w:cs="Arial"/>
          <w:color w:val="000000"/>
        </w:rPr>
        <w:t>Para fins de comprovação da experiência técnica profissional (Grupo 4</w:t>
      </w:r>
      <w:r w:rsidR="00D63797">
        <w:rPr>
          <w:rFonts w:ascii="Arial" w:eastAsia="Arial" w:hAnsi="Arial" w:cs="Arial"/>
          <w:color w:val="000000"/>
        </w:rPr>
        <w:t xml:space="preserve"> do Anexo </w:t>
      </w:r>
      <w:proofErr w:type="spellStart"/>
      <w:r w:rsidR="00D63797">
        <w:rPr>
          <w:rFonts w:ascii="Arial" w:eastAsia="Arial" w:hAnsi="Arial" w:cs="Arial"/>
          <w:color w:val="000000"/>
        </w:rPr>
        <w:t>VII</w:t>
      </w:r>
      <w:proofErr w:type="spellEnd"/>
      <w:r>
        <w:rPr>
          <w:rFonts w:ascii="Arial" w:eastAsia="Arial" w:hAnsi="Arial" w:cs="Arial"/>
          <w:color w:val="000000"/>
        </w:rPr>
        <w:t>), serão desconsiderados os períodos concomitantes.</w:t>
      </w:r>
    </w:p>
    <w:p w:rsidR="00AC474C" w:rsidRDefault="00AB3DA0" w:rsidP="009072B1">
      <w:pPr>
        <w:numPr>
          <w:ilvl w:val="2"/>
          <w:numId w:val="2"/>
        </w:numPr>
        <w:tabs>
          <w:tab w:val="left" w:pos="851"/>
        </w:tabs>
        <w:spacing w:after="0"/>
        <w:jc w:val="both"/>
        <w:rPr>
          <w:rFonts w:ascii="Arial" w:eastAsia="Arial" w:hAnsi="Arial" w:cs="Arial"/>
        </w:rPr>
      </w:pPr>
      <w:r>
        <w:rPr>
          <w:rFonts w:ascii="Arial" w:eastAsia="Arial" w:hAnsi="Arial" w:cs="Arial"/>
          <w:color w:val="000000"/>
        </w:rPr>
        <w:t xml:space="preserve">A contagem dos prazos será feita em </w:t>
      </w:r>
      <w:r>
        <w:rPr>
          <w:rFonts w:ascii="Arial" w:eastAsia="Arial" w:hAnsi="Arial" w:cs="Arial"/>
          <w:b/>
          <w:color w:val="000000"/>
        </w:rPr>
        <w:t xml:space="preserve">meses, consecutivos ou não, </w:t>
      </w:r>
      <w:r>
        <w:rPr>
          <w:rFonts w:ascii="Arial" w:eastAsia="Arial" w:hAnsi="Arial" w:cs="Arial"/>
          <w:color w:val="000000"/>
        </w:rPr>
        <w:t>somando-se os períodos informados nos documentos de que trata o item 10.5.</w:t>
      </w:r>
      <w:r w:rsidR="001F6B1F">
        <w:rPr>
          <w:rFonts w:ascii="Arial" w:eastAsia="Arial" w:hAnsi="Arial" w:cs="Arial"/>
          <w:color w:val="000000"/>
        </w:rPr>
        <w:t>10</w:t>
      </w:r>
      <w:r>
        <w:rPr>
          <w:rFonts w:ascii="Arial" w:eastAsia="Arial" w:hAnsi="Arial" w:cs="Arial"/>
          <w:color w:val="000000"/>
        </w:rPr>
        <w:t>, excluindo-se a fração de dias ao final do somatório.</w:t>
      </w:r>
    </w:p>
    <w:p w:rsidR="00AC474C" w:rsidRDefault="00AB3DA0" w:rsidP="009072B1">
      <w:pPr>
        <w:numPr>
          <w:ilvl w:val="2"/>
          <w:numId w:val="2"/>
        </w:numPr>
        <w:tabs>
          <w:tab w:val="left" w:pos="851"/>
        </w:tabs>
        <w:spacing w:after="0"/>
        <w:jc w:val="both"/>
        <w:rPr>
          <w:rFonts w:ascii="Arial" w:eastAsia="Arial" w:hAnsi="Arial" w:cs="Arial"/>
        </w:rPr>
      </w:pPr>
      <w:r>
        <w:rPr>
          <w:rFonts w:ascii="Arial" w:eastAsia="Arial" w:hAnsi="Arial" w:cs="Arial"/>
          <w:color w:val="000000"/>
        </w:rPr>
        <w:t>Será atribuída nota zero ao candidato que não entregar seus títulos no período, no local ou na forma, estabelecidos, não caracterizando este fato sua eliminação do certame.</w:t>
      </w:r>
    </w:p>
    <w:p w:rsidR="00AC474C" w:rsidRDefault="00AB3DA0" w:rsidP="009072B1">
      <w:pPr>
        <w:numPr>
          <w:ilvl w:val="2"/>
          <w:numId w:val="2"/>
        </w:numPr>
        <w:tabs>
          <w:tab w:val="left" w:pos="851"/>
        </w:tabs>
        <w:spacing w:after="0"/>
        <w:jc w:val="both"/>
        <w:rPr>
          <w:rFonts w:ascii="Arial" w:eastAsia="Arial" w:hAnsi="Arial" w:cs="Arial"/>
        </w:rPr>
      </w:pPr>
      <w:r>
        <w:rPr>
          <w:rFonts w:ascii="Arial" w:eastAsia="Arial" w:hAnsi="Arial" w:cs="Arial"/>
          <w:color w:val="000000"/>
        </w:rPr>
        <w:t>Caso haja dúvidas quanto à suficiência das informações, a Comissão do Concurso</w:t>
      </w:r>
      <w:r>
        <w:rPr>
          <w:rFonts w:ascii="Arial" w:eastAsia="Arial" w:hAnsi="Arial" w:cs="Arial"/>
          <w:b/>
          <w:color w:val="000000"/>
          <w:u w:val="single"/>
        </w:rPr>
        <w:t xml:space="preserve"> desconsiderará o título apresentado</w:t>
      </w:r>
      <w:r>
        <w:rPr>
          <w:rFonts w:ascii="Arial" w:eastAsia="Arial" w:hAnsi="Arial" w:cs="Arial"/>
          <w:color w:val="000000"/>
        </w:rPr>
        <w:t>.</w:t>
      </w:r>
    </w:p>
    <w:p w:rsidR="00AC474C" w:rsidRDefault="00AC474C" w:rsidP="009072B1">
      <w:pPr>
        <w:widowControl w:val="0"/>
        <w:tabs>
          <w:tab w:val="left" w:pos="709"/>
        </w:tabs>
        <w:spacing w:after="0"/>
        <w:jc w:val="both"/>
        <w:rPr>
          <w:rFonts w:ascii="Arial" w:eastAsia="Arial" w:hAnsi="Arial" w:cs="Arial"/>
          <w:color w:val="000000"/>
        </w:rPr>
      </w:pPr>
    </w:p>
    <w:p w:rsidR="00AC474C" w:rsidRDefault="00AB3DA0" w:rsidP="009072B1">
      <w:pPr>
        <w:widowControl w:val="0"/>
        <w:numPr>
          <w:ilvl w:val="0"/>
          <w:numId w:val="2"/>
        </w:numPr>
        <w:tabs>
          <w:tab w:val="left" w:pos="709"/>
        </w:tabs>
        <w:spacing w:after="0"/>
        <w:ind w:left="426" w:hanging="426"/>
        <w:jc w:val="both"/>
        <w:rPr>
          <w:rFonts w:ascii="Arial" w:eastAsia="Arial" w:hAnsi="Arial" w:cs="Arial"/>
          <w:color w:val="000000"/>
        </w:rPr>
      </w:pPr>
      <w:r>
        <w:rPr>
          <w:rFonts w:ascii="Arial" w:eastAsia="Arial" w:hAnsi="Arial" w:cs="Arial"/>
          <w:b/>
          <w:color w:val="000000"/>
        </w:rPr>
        <w:t>DOS RECURSOS</w:t>
      </w:r>
    </w:p>
    <w:p w:rsidR="00AC474C" w:rsidRDefault="00AB3DA0" w:rsidP="009072B1">
      <w:pPr>
        <w:numPr>
          <w:ilvl w:val="1"/>
          <w:numId w:val="2"/>
        </w:numPr>
        <w:tabs>
          <w:tab w:val="left" w:pos="709"/>
        </w:tabs>
        <w:spacing w:after="0"/>
        <w:jc w:val="both"/>
        <w:rPr>
          <w:rFonts w:ascii="Arial" w:eastAsia="Arial" w:hAnsi="Arial" w:cs="Arial"/>
        </w:rPr>
      </w:pPr>
      <w:r>
        <w:rPr>
          <w:rFonts w:ascii="Arial" w:eastAsia="Arial" w:hAnsi="Arial" w:cs="Arial"/>
          <w:color w:val="000000"/>
        </w:rPr>
        <w:t>O recurso deverá ser apresentado exclusivamente por meio de formulário eletrônico, disponível no endereço eletrônico especificado no item 2.1.</w:t>
      </w:r>
    </w:p>
    <w:p w:rsidR="008C1E81" w:rsidRPr="008C1E81" w:rsidRDefault="00AB3DA0" w:rsidP="009072B1">
      <w:pPr>
        <w:numPr>
          <w:ilvl w:val="2"/>
          <w:numId w:val="2"/>
        </w:numPr>
        <w:tabs>
          <w:tab w:val="left" w:pos="709"/>
        </w:tabs>
        <w:spacing w:after="0"/>
        <w:jc w:val="both"/>
        <w:rPr>
          <w:rFonts w:ascii="Arial" w:eastAsia="Arial" w:hAnsi="Arial" w:cs="Arial"/>
        </w:rPr>
      </w:pPr>
      <w:r>
        <w:rPr>
          <w:rFonts w:ascii="Arial" w:eastAsia="Arial" w:hAnsi="Arial" w:cs="Arial"/>
          <w:color w:val="000000"/>
        </w:rPr>
        <w:t xml:space="preserve">O candidato poderá interpor recurso nos prazos estabelecidos no Anexo I, mediante exposição fundamentada e documentada. </w:t>
      </w:r>
    </w:p>
    <w:p w:rsidR="00AC474C" w:rsidRDefault="00AB3DA0" w:rsidP="008C1E81">
      <w:pPr>
        <w:numPr>
          <w:ilvl w:val="3"/>
          <w:numId w:val="2"/>
        </w:numPr>
        <w:tabs>
          <w:tab w:val="left" w:pos="709"/>
        </w:tabs>
        <w:spacing w:after="0"/>
        <w:jc w:val="both"/>
        <w:rPr>
          <w:rFonts w:ascii="Arial" w:eastAsia="Arial" w:hAnsi="Arial" w:cs="Arial"/>
        </w:rPr>
      </w:pPr>
      <w:r>
        <w:rPr>
          <w:rFonts w:ascii="Arial" w:eastAsia="Arial" w:hAnsi="Arial" w:cs="Arial"/>
          <w:color w:val="000000"/>
        </w:rPr>
        <w:t>Os recursos de questões da prova objetiva deverão conter, no mínimo</w:t>
      </w:r>
      <w:r w:rsidR="008C1E81">
        <w:rPr>
          <w:rFonts w:ascii="Arial" w:eastAsia="Arial" w:hAnsi="Arial" w:cs="Arial"/>
          <w:color w:val="000000"/>
        </w:rPr>
        <w:t>,</w:t>
      </w:r>
      <w:r>
        <w:rPr>
          <w:rFonts w:ascii="Arial" w:eastAsia="Arial" w:hAnsi="Arial" w:cs="Arial"/>
          <w:color w:val="000000"/>
        </w:rPr>
        <w:t xml:space="preserve"> uma referência bibliográfica.</w:t>
      </w:r>
    </w:p>
    <w:p w:rsidR="00AC474C" w:rsidRDefault="00AB3DA0" w:rsidP="009072B1">
      <w:pPr>
        <w:numPr>
          <w:ilvl w:val="1"/>
          <w:numId w:val="2"/>
        </w:numPr>
        <w:tabs>
          <w:tab w:val="left" w:pos="709"/>
        </w:tabs>
        <w:spacing w:after="0"/>
        <w:jc w:val="both"/>
        <w:rPr>
          <w:rFonts w:ascii="Arial" w:eastAsia="Arial" w:hAnsi="Arial" w:cs="Arial"/>
        </w:rPr>
      </w:pPr>
      <w:r>
        <w:rPr>
          <w:rFonts w:ascii="Arial" w:eastAsia="Arial" w:hAnsi="Arial" w:cs="Arial"/>
          <w:color w:val="000000"/>
        </w:rPr>
        <w:t>Será aceito apenas um único recurso para cada situação, em cada questão, observando-se o prazo para tal, devendo este conter toda argumentação que o candidato pretende apresentar.</w:t>
      </w:r>
    </w:p>
    <w:p w:rsidR="00AC474C" w:rsidRDefault="00AB3DA0" w:rsidP="009072B1">
      <w:pPr>
        <w:widowControl w:val="0"/>
        <w:numPr>
          <w:ilvl w:val="2"/>
          <w:numId w:val="2"/>
        </w:numPr>
        <w:tabs>
          <w:tab w:val="left" w:pos="709"/>
        </w:tabs>
        <w:spacing w:after="0"/>
        <w:jc w:val="both"/>
        <w:rPr>
          <w:rFonts w:ascii="Arial" w:eastAsia="Arial" w:hAnsi="Arial" w:cs="Arial"/>
        </w:rPr>
      </w:pPr>
      <w:r>
        <w:rPr>
          <w:rFonts w:ascii="Arial" w:eastAsia="Arial" w:hAnsi="Arial" w:cs="Arial"/>
          <w:color w:val="000000"/>
        </w:rPr>
        <w:t>Não serão aceitos recursos interpostos fora do prazo estabelecido e fora dos moldes expressos no item 11.1 e subitem 11.1.1.</w:t>
      </w:r>
    </w:p>
    <w:p w:rsidR="00AC474C" w:rsidRDefault="00AB3DA0" w:rsidP="009072B1">
      <w:pPr>
        <w:numPr>
          <w:ilvl w:val="1"/>
          <w:numId w:val="2"/>
        </w:numPr>
        <w:tabs>
          <w:tab w:val="left" w:pos="709"/>
        </w:tabs>
        <w:spacing w:after="0"/>
        <w:jc w:val="both"/>
        <w:rPr>
          <w:rFonts w:ascii="Arial" w:eastAsia="Arial" w:hAnsi="Arial" w:cs="Arial"/>
        </w:rPr>
      </w:pPr>
      <w:r>
        <w:rPr>
          <w:rFonts w:ascii="Arial" w:eastAsia="Arial" w:hAnsi="Arial" w:cs="Arial"/>
          <w:color w:val="000000"/>
        </w:rPr>
        <w:t xml:space="preserve">Os resultados dos recursos serão </w:t>
      </w:r>
      <w:r w:rsidR="00BC2A90">
        <w:rPr>
          <w:rFonts w:ascii="Arial" w:eastAsia="Arial" w:hAnsi="Arial" w:cs="Arial"/>
          <w:color w:val="000000"/>
        </w:rPr>
        <w:t>disponibilizados</w:t>
      </w:r>
      <w:r>
        <w:rPr>
          <w:rFonts w:ascii="Arial" w:eastAsia="Arial" w:hAnsi="Arial" w:cs="Arial"/>
          <w:color w:val="000000"/>
        </w:rPr>
        <w:t xml:space="preserve"> no endereço eletrônico mencionado no item 2.1.</w:t>
      </w:r>
      <w:r w:rsidR="008C1E81">
        <w:rPr>
          <w:rFonts w:ascii="Arial" w:eastAsia="Arial" w:hAnsi="Arial" w:cs="Arial"/>
          <w:color w:val="000000"/>
        </w:rPr>
        <w:t xml:space="preserve"> </w:t>
      </w:r>
    </w:p>
    <w:p w:rsidR="00AC474C" w:rsidRDefault="00AB3DA0" w:rsidP="009072B1">
      <w:pPr>
        <w:numPr>
          <w:ilvl w:val="1"/>
          <w:numId w:val="2"/>
        </w:numPr>
        <w:tabs>
          <w:tab w:val="left" w:pos="709"/>
        </w:tabs>
        <w:spacing w:after="0"/>
        <w:jc w:val="both"/>
        <w:rPr>
          <w:rFonts w:ascii="Arial" w:eastAsia="Arial" w:hAnsi="Arial" w:cs="Arial"/>
        </w:rPr>
      </w:pPr>
      <w:r>
        <w:rPr>
          <w:rFonts w:ascii="Arial" w:eastAsia="Arial" w:hAnsi="Arial" w:cs="Arial"/>
          <w:color w:val="000000"/>
        </w:rPr>
        <w:t>Os recursos, uma vez analisados, receberão decisão terminativa e serão divulgados nas datas estipuladas no Anexo I, constituindo-se em única e última instância.</w:t>
      </w:r>
    </w:p>
    <w:p w:rsidR="00AC474C" w:rsidRDefault="00AB3DA0" w:rsidP="009072B1">
      <w:pPr>
        <w:numPr>
          <w:ilvl w:val="1"/>
          <w:numId w:val="2"/>
        </w:numPr>
        <w:tabs>
          <w:tab w:val="left" w:pos="709"/>
        </w:tabs>
        <w:spacing w:after="0"/>
        <w:jc w:val="both"/>
        <w:rPr>
          <w:rFonts w:ascii="Arial" w:eastAsia="Arial" w:hAnsi="Arial" w:cs="Arial"/>
        </w:rPr>
      </w:pPr>
      <w:r>
        <w:rPr>
          <w:rFonts w:ascii="Arial" w:eastAsia="Arial" w:hAnsi="Arial" w:cs="Arial"/>
          <w:color w:val="000000"/>
        </w:rPr>
        <w:t xml:space="preserve">Se da análise de recursos resultar anulação de questões, estas serão consideradas como respondidas corretamente por todos os candidatos. Se resultar alteração de gabarito, as provas de todos os candidatos serão corrigidas conforme a alteração, e o resultado final será divulgado de acordo com esse novo gabarito. </w:t>
      </w:r>
    </w:p>
    <w:p w:rsidR="00AC474C" w:rsidRDefault="00AB3DA0" w:rsidP="009072B1">
      <w:pPr>
        <w:numPr>
          <w:ilvl w:val="1"/>
          <w:numId w:val="2"/>
        </w:numPr>
        <w:tabs>
          <w:tab w:val="left" w:pos="709"/>
        </w:tabs>
        <w:spacing w:after="0"/>
        <w:jc w:val="both"/>
        <w:rPr>
          <w:rFonts w:ascii="Arial" w:eastAsia="Arial" w:hAnsi="Arial" w:cs="Arial"/>
        </w:rPr>
      </w:pPr>
      <w:r>
        <w:rPr>
          <w:rFonts w:ascii="Arial" w:eastAsia="Arial" w:hAnsi="Arial" w:cs="Arial"/>
          <w:color w:val="000000"/>
        </w:rPr>
        <w:t xml:space="preserve">Exclusivamente com relação à Prova de </w:t>
      </w:r>
      <w:r w:rsidR="00F832DA">
        <w:rPr>
          <w:rFonts w:ascii="Arial" w:eastAsia="Arial" w:hAnsi="Arial" w:cs="Arial"/>
          <w:color w:val="000000"/>
        </w:rPr>
        <w:t>Títulos de que trata o item 10.5</w:t>
      </w:r>
      <w:r>
        <w:rPr>
          <w:rFonts w:ascii="Arial" w:eastAsia="Arial" w:hAnsi="Arial" w:cs="Arial"/>
          <w:color w:val="000000"/>
        </w:rPr>
        <w:t>, será aberto novo prazo para recurso ao candidato que</w:t>
      </w:r>
      <w:r w:rsidR="00C0405C">
        <w:rPr>
          <w:rFonts w:ascii="Arial" w:eastAsia="Arial" w:hAnsi="Arial" w:cs="Arial"/>
          <w:color w:val="000000"/>
        </w:rPr>
        <w:t>,</w:t>
      </w:r>
      <w:r>
        <w:rPr>
          <w:rFonts w:ascii="Arial" w:eastAsia="Arial" w:hAnsi="Arial" w:cs="Arial"/>
          <w:color w:val="000000"/>
        </w:rPr>
        <w:t xml:space="preserve"> eventualmente</w:t>
      </w:r>
      <w:r w:rsidR="00C0405C">
        <w:rPr>
          <w:rFonts w:ascii="Arial" w:eastAsia="Arial" w:hAnsi="Arial" w:cs="Arial"/>
          <w:color w:val="000000"/>
        </w:rPr>
        <w:t>,</w:t>
      </w:r>
      <w:r>
        <w:rPr>
          <w:rFonts w:ascii="Arial" w:eastAsia="Arial" w:hAnsi="Arial" w:cs="Arial"/>
          <w:color w:val="000000"/>
        </w:rPr>
        <w:t xml:space="preserve"> tenha a nota reduzida em razão do deferimento de recurso interposto por outro candidato, </w:t>
      </w:r>
      <w:proofErr w:type="gramStart"/>
      <w:r>
        <w:rPr>
          <w:rFonts w:ascii="Arial" w:eastAsia="Arial" w:hAnsi="Arial" w:cs="Arial"/>
          <w:color w:val="000000"/>
        </w:rPr>
        <w:t>conforme Anexo</w:t>
      </w:r>
      <w:proofErr w:type="gramEnd"/>
      <w:r>
        <w:rPr>
          <w:rFonts w:ascii="Arial" w:eastAsia="Arial" w:hAnsi="Arial" w:cs="Arial"/>
          <w:color w:val="000000"/>
        </w:rPr>
        <w:t xml:space="preserve"> I.</w:t>
      </w:r>
    </w:p>
    <w:p w:rsidR="00AC474C" w:rsidRDefault="00AC474C" w:rsidP="009072B1">
      <w:pPr>
        <w:tabs>
          <w:tab w:val="left" w:pos="709"/>
        </w:tabs>
        <w:spacing w:after="0"/>
        <w:jc w:val="both"/>
        <w:rPr>
          <w:rFonts w:ascii="Arial" w:eastAsia="Arial" w:hAnsi="Arial" w:cs="Arial"/>
          <w:color w:val="000000"/>
        </w:rPr>
      </w:pPr>
    </w:p>
    <w:p w:rsidR="00AC474C" w:rsidRDefault="00AB3DA0" w:rsidP="009072B1">
      <w:pPr>
        <w:widowControl w:val="0"/>
        <w:numPr>
          <w:ilvl w:val="0"/>
          <w:numId w:val="2"/>
        </w:numPr>
        <w:tabs>
          <w:tab w:val="left" w:pos="709"/>
        </w:tabs>
        <w:spacing w:after="0"/>
        <w:ind w:left="426" w:hanging="426"/>
        <w:jc w:val="both"/>
        <w:rPr>
          <w:rFonts w:ascii="Arial" w:eastAsia="Arial" w:hAnsi="Arial" w:cs="Arial"/>
          <w:color w:val="000000"/>
        </w:rPr>
      </w:pPr>
      <w:r>
        <w:rPr>
          <w:rFonts w:ascii="Arial" w:eastAsia="Arial" w:hAnsi="Arial" w:cs="Arial"/>
          <w:b/>
          <w:color w:val="000000"/>
        </w:rPr>
        <w:t>DA APROVAÇÃO E CLASSIFICAÇÃO FINAL DOS CANDIDATOS</w:t>
      </w:r>
    </w:p>
    <w:p w:rsidR="00540031" w:rsidRPr="00540031" w:rsidRDefault="00AB3DA0" w:rsidP="009072B1">
      <w:pPr>
        <w:numPr>
          <w:ilvl w:val="1"/>
          <w:numId w:val="2"/>
        </w:numPr>
        <w:tabs>
          <w:tab w:val="left" w:pos="709"/>
        </w:tabs>
        <w:spacing w:after="0"/>
        <w:jc w:val="both"/>
        <w:rPr>
          <w:rFonts w:ascii="Arial" w:eastAsia="Arial" w:hAnsi="Arial" w:cs="Arial"/>
        </w:rPr>
      </w:pPr>
      <w:r>
        <w:rPr>
          <w:rFonts w:ascii="Arial" w:eastAsia="Arial" w:hAnsi="Arial" w:cs="Arial"/>
          <w:color w:val="000000"/>
        </w:rPr>
        <w:t>A nota do candidato será obtida pelo somatório da Prova Objetiva e da Prova de Desempenho Didático-Pedagógico.</w:t>
      </w:r>
      <w:r w:rsidR="00540031">
        <w:rPr>
          <w:rFonts w:ascii="Arial" w:eastAsia="Arial" w:hAnsi="Arial" w:cs="Arial"/>
          <w:color w:val="000000"/>
        </w:rPr>
        <w:t xml:space="preserve"> </w:t>
      </w:r>
    </w:p>
    <w:p w:rsidR="00540031" w:rsidRPr="00540031" w:rsidRDefault="00AB3DA0" w:rsidP="009072B1">
      <w:pPr>
        <w:numPr>
          <w:ilvl w:val="1"/>
          <w:numId w:val="2"/>
        </w:numPr>
        <w:tabs>
          <w:tab w:val="left" w:pos="709"/>
        </w:tabs>
        <w:spacing w:after="0"/>
        <w:jc w:val="both"/>
        <w:rPr>
          <w:rFonts w:ascii="Arial" w:eastAsia="Arial" w:hAnsi="Arial" w:cs="Arial"/>
        </w:rPr>
      </w:pPr>
      <w:r>
        <w:rPr>
          <w:rFonts w:ascii="Arial" w:eastAsia="Arial" w:hAnsi="Arial" w:cs="Arial"/>
          <w:color w:val="000000"/>
        </w:rPr>
        <w:t xml:space="preserve">Os candidatos serão </w:t>
      </w:r>
      <w:r w:rsidR="00540031">
        <w:rPr>
          <w:rFonts w:ascii="Arial" w:eastAsia="Arial" w:hAnsi="Arial" w:cs="Arial"/>
          <w:color w:val="000000"/>
        </w:rPr>
        <w:t>aprovados</w:t>
      </w:r>
      <w:r>
        <w:rPr>
          <w:rFonts w:ascii="Arial" w:eastAsia="Arial" w:hAnsi="Arial" w:cs="Arial"/>
          <w:color w:val="000000"/>
        </w:rPr>
        <w:t xml:space="preserve"> observando-se o quantitativo máximo constante no Anexo II do Decreto nº 6.944/2009</w:t>
      </w:r>
      <w:r w:rsidR="00540031">
        <w:rPr>
          <w:rFonts w:ascii="Arial" w:eastAsia="Arial" w:hAnsi="Arial" w:cs="Arial"/>
          <w:color w:val="000000"/>
        </w:rPr>
        <w:t>.</w:t>
      </w:r>
      <w:r w:rsidR="007F46BA">
        <w:rPr>
          <w:rFonts w:ascii="Arial" w:eastAsia="Arial" w:hAnsi="Arial" w:cs="Arial"/>
          <w:color w:val="000000"/>
        </w:rPr>
        <w:t xml:space="preserve"> </w:t>
      </w:r>
    </w:p>
    <w:p w:rsidR="00D67C3C" w:rsidRDefault="00D67C3C" w:rsidP="00D67C3C">
      <w:pPr>
        <w:numPr>
          <w:ilvl w:val="1"/>
          <w:numId w:val="2"/>
        </w:numPr>
        <w:tabs>
          <w:tab w:val="left" w:pos="709"/>
        </w:tabs>
        <w:spacing w:after="0"/>
        <w:jc w:val="both"/>
        <w:rPr>
          <w:rFonts w:ascii="Arial" w:eastAsia="Arial" w:hAnsi="Arial" w:cs="Arial"/>
        </w:rPr>
      </w:pPr>
      <w:r>
        <w:rPr>
          <w:rFonts w:ascii="Arial" w:eastAsia="Arial" w:hAnsi="Arial" w:cs="Arial"/>
          <w:color w:val="000000"/>
        </w:rPr>
        <w:t xml:space="preserve">Os candidatos não classificados dentro do número máximo de aprovados de que trata o Anexo II do Decreto nº 6.944/2009, ainda que tenham atingido aproveitamento mínimo da prova, estarão automaticamente reprovados no Concurso Público. </w:t>
      </w:r>
    </w:p>
    <w:p w:rsidR="00AC474C" w:rsidRPr="0012766C" w:rsidRDefault="00540031" w:rsidP="0012766C">
      <w:pPr>
        <w:numPr>
          <w:ilvl w:val="1"/>
          <w:numId w:val="2"/>
        </w:numPr>
        <w:tabs>
          <w:tab w:val="left" w:pos="709"/>
        </w:tabs>
        <w:spacing w:after="0"/>
        <w:jc w:val="both"/>
        <w:rPr>
          <w:rFonts w:ascii="Arial" w:eastAsia="Arial" w:hAnsi="Arial" w:cs="Arial"/>
        </w:rPr>
      </w:pPr>
      <w:r>
        <w:rPr>
          <w:rFonts w:ascii="Arial" w:eastAsia="Arial" w:hAnsi="Arial" w:cs="Arial"/>
          <w:color w:val="000000"/>
        </w:rPr>
        <w:t>A</w:t>
      </w:r>
      <w:r w:rsidR="00AB3DA0">
        <w:rPr>
          <w:rFonts w:ascii="Arial" w:eastAsia="Arial" w:hAnsi="Arial" w:cs="Arial"/>
          <w:color w:val="000000"/>
        </w:rPr>
        <w:t xml:space="preserve"> classificação final dos </w:t>
      </w:r>
      <w:r>
        <w:rPr>
          <w:rFonts w:ascii="Arial" w:eastAsia="Arial" w:hAnsi="Arial" w:cs="Arial"/>
          <w:color w:val="000000"/>
        </w:rPr>
        <w:t>candidatos aprovados</w:t>
      </w:r>
      <w:r w:rsidR="00B45DCD">
        <w:rPr>
          <w:rFonts w:ascii="Arial" w:eastAsia="Arial" w:hAnsi="Arial" w:cs="Arial"/>
          <w:color w:val="000000"/>
        </w:rPr>
        <w:t>,</w:t>
      </w:r>
      <w:r w:rsidR="00AB3DA0">
        <w:rPr>
          <w:rFonts w:ascii="Arial" w:eastAsia="Arial" w:hAnsi="Arial" w:cs="Arial"/>
          <w:color w:val="000000"/>
        </w:rPr>
        <w:t xml:space="preserve"> </w:t>
      </w:r>
      <w:r>
        <w:rPr>
          <w:rFonts w:ascii="Arial" w:eastAsia="Arial" w:hAnsi="Arial" w:cs="Arial"/>
          <w:color w:val="000000"/>
        </w:rPr>
        <w:t>conforme item 12.2</w:t>
      </w:r>
      <w:r w:rsidR="00B45DCD">
        <w:rPr>
          <w:rFonts w:ascii="Arial" w:eastAsia="Arial" w:hAnsi="Arial" w:cs="Arial"/>
          <w:color w:val="000000"/>
        </w:rPr>
        <w:t>,</w:t>
      </w:r>
      <w:r>
        <w:rPr>
          <w:rFonts w:ascii="Arial" w:eastAsia="Arial" w:hAnsi="Arial" w:cs="Arial"/>
          <w:color w:val="000000"/>
        </w:rPr>
        <w:t xml:space="preserve"> </w:t>
      </w:r>
      <w:r w:rsidR="00AB3DA0">
        <w:rPr>
          <w:rFonts w:ascii="Arial" w:eastAsia="Arial" w:hAnsi="Arial" w:cs="Arial"/>
          <w:color w:val="000000"/>
        </w:rPr>
        <w:t xml:space="preserve">dar-se-á </w:t>
      </w:r>
      <w:r w:rsidR="0012766C">
        <w:rPr>
          <w:rFonts w:ascii="Arial" w:eastAsia="Arial" w:hAnsi="Arial" w:cs="Arial"/>
          <w:color w:val="000000"/>
        </w:rPr>
        <w:t>mediante o somatório d</w:t>
      </w:r>
      <w:r>
        <w:rPr>
          <w:rFonts w:ascii="Arial" w:eastAsia="Arial" w:hAnsi="Arial" w:cs="Arial"/>
          <w:color w:val="000000"/>
        </w:rPr>
        <w:t>a</w:t>
      </w:r>
      <w:r w:rsidR="0012766C">
        <w:rPr>
          <w:rFonts w:ascii="Arial" w:eastAsia="Arial" w:hAnsi="Arial" w:cs="Arial"/>
          <w:color w:val="000000"/>
        </w:rPr>
        <w:t>s</w:t>
      </w:r>
      <w:r w:rsidR="00AB3DA0">
        <w:rPr>
          <w:rFonts w:ascii="Arial" w:eastAsia="Arial" w:hAnsi="Arial" w:cs="Arial"/>
          <w:color w:val="000000"/>
        </w:rPr>
        <w:t xml:space="preserve"> </w:t>
      </w:r>
      <w:r>
        <w:rPr>
          <w:rFonts w:ascii="Arial" w:eastAsia="Arial" w:hAnsi="Arial" w:cs="Arial"/>
          <w:color w:val="000000"/>
        </w:rPr>
        <w:t>nota</w:t>
      </w:r>
      <w:r w:rsidR="0012766C">
        <w:rPr>
          <w:rFonts w:ascii="Arial" w:eastAsia="Arial" w:hAnsi="Arial" w:cs="Arial"/>
          <w:color w:val="000000"/>
        </w:rPr>
        <w:t>s</w:t>
      </w:r>
      <w:r>
        <w:rPr>
          <w:rFonts w:ascii="Arial" w:eastAsia="Arial" w:hAnsi="Arial" w:cs="Arial"/>
          <w:color w:val="000000"/>
        </w:rPr>
        <w:t xml:space="preserve"> obtida</w:t>
      </w:r>
      <w:r w:rsidR="0012766C">
        <w:rPr>
          <w:rFonts w:ascii="Arial" w:eastAsia="Arial" w:hAnsi="Arial" w:cs="Arial"/>
          <w:color w:val="000000"/>
        </w:rPr>
        <w:t>s</w:t>
      </w:r>
      <w:r>
        <w:rPr>
          <w:rFonts w:ascii="Arial" w:eastAsia="Arial" w:hAnsi="Arial" w:cs="Arial"/>
          <w:color w:val="000000"/>
        </w:rPr>
        <w:t xml:space="preserve"> na</w:t>
      </w:r>
      <w:r w:rsidR="0012766C">
        <w:rPr>
          <w:rFonts w:ascii="Arial" w:eastAsia="Arial" w:hAnsi="Arial" w:cs="Arial"/>
          <w:color w:val="000000"/>
        </w:rPr>
        <w:t>s p</w:t>
      </w:r>
      <w:r>
        <w:rPr>
          <w:rFonts w:ascii="Arial" w:eastAsia="Arial" w:hAnsi="Arial" w:cs="Arial"/>
          <w:color w:val="000000"/>
        </w:rPr>
        <w:t>rova</w:t>
      </w:r>
      <w:r w:rsidR="0012766C">
        <w:rPr>
          <w:rFonts w:ascii="Arial" w:eastAsia="Arial" w:hAnsi="Arial" w:cs="Arial"/>
          <w:color w:val="000000"/>
        </w:rPr>
        <w:t xml:space="preserve">s: </w:t>
      </w:r>
      <w:r w:rsidR="005721E8">
        <w:rPr>
          <w:rFonts w:ascii="Arial" w:eastAsia="Arial" w:hAnsi="Arial" w:cs="Arial"/>
          <w:color w:val="000000"/>
        </w:rPr>
        <w:t>Objetiva, de Desempenho Didático-Pedagógico e</w:t>
      </w:r>
      <w:r>
        <w:rPr>
          <w:rFonts w:ascii="Arial" w:eastAsia="Arial" w:hAnsi="Arial" w:cs="Arial"/>
          <w:color w:val="000000"/>
        </w:rPr>
        <w:t xml:space="preserve"> de Títulos</w:t>
      </w:r>
      <w:r w:rsidR="0012766C">
        <w:rPr>
          <w:rFonts w:ascii="Arial" w:eastAsia="Arial" w:hAnsi="Arial" w:cs="Arial"/>
          <w:color w:val="000000"/>
        </w:rPr>
        <w:t xml:space="preserve">. </w:t>
      </w:r>
    </w:p>
    <w:p w:rsidR="00AC474C" w:rsidRDefault="00AB3DA0" w:rsidP="00D67C3C">
      <w:pPr>
        <w:widowControl w:val="0"/>
        <w:numPr>
          <w:ilvl w:val="1"/>
          <w:numId w:val="2"/>
        </w:numPr>
        <w:tabs>
          <w:tab w:val="left" w:pos="709"/>
        </w:tabs>
        <w:spacing w:after="0"/>
        <w:jc w:val="both"/>
        <w:rPr>
          <w:rFonts w:ascii="Arial" w:eastAsia="Arial" w:hAnsi="Arial" w:cs="Arial"/>
        </w:rPr>
      </w:pPr>
      <w:r>
        <w:rPr>
          <w:rFonts w:ascii="Arial" w:eastAsia="Arial" w:hAnsi="Arial" w:cs="Arial"/>
          <w:color w:val="000000"/>
        </w:rPr>
        <w:t>Nenhum dos candidatos empatados na última classificação de aprovados serão considerados reprovados no certame.</w:t>
      </w:r>
    </w:p>
    <w:p w:rsidR="00AC474C" w:rsidRDefault="00AC474C" w:rsidP="009072B1">
      <w:pPr>
        <w:widowControl w:val="0"/>
        <w:tabs>
          <w:tab w:val="left" w:pos="709"/>
        </w:tabs>
        <w:spacing w:after="0"/>
        <w:jc w:val="both"/>
        <w:rPr>
          <w:rFonts w:ascii="Arial" w:eastAsia="Arial" w:hAnsi="Arial" w:cs="Arial"/>
          <w:b/>
        </w:rPr>
      </w:pPr>
    </w:p>
    <w:p w:rsidR="00AC474C" w:rsidRDefault="00AB3DA0" w:rsidP="009072B1">
      <w:pPr>
        <w:widowControl w:val="0"/>
        <w:numPr>
          <w:ilvl w:val="0"/>
          <w:numId w:val="2"/>
        </w:numPr>
        <w:tabs>
          <w:tab w:val="left" w:pos="709"/>
        </w:tabs>
        <w:spacing w:after="0"/>
        <w:ind w:left="426" w:hanging="426"/>
        <w:jc w:val="both"/>
        <w:rPr>
          <w:rFonts w:ascii="Arial" w:eastAsia="Arial" w:hAnsi="Arial" w:cs="Arial"/>
          <w:color w:val="000000"/>
        </w:rPr>
      </w:pPr>
      <w:r>
        <w:rPr>
          <w:rFonts w:ascii="Arial" w:eastAsia="Arial" w:hAnsi="Arial" w:cs="Arial"/>
          <w:b/>
          <w:color w:val="000000"/>
        </w:rPr>
        <w:t>DOS CRITÉRIOS DE DESEMPATE</w:t>
      </w:r>
    </w:p>
    <w:p w:rsidR="00AC474C" w:rsidRDefault="00AB3DA0" w:rsidP="009072B1">
      <w:pPr>
        <w:numPr>
          <w:ilvl w:val="1"/>
          <w:numId w:val="2"/>
        </w:numPr>
        <w:tabs>
          <w:tab w:val="left" w:pos="709"/>
        </w:tabs>
        <w:spacing w:after="0"/>
        <w:jc w:val="both"/>
        <w:rPr>
          <w:rFonts w:ascii="Arial" w:eastAsia="Arial" w:hAnsi="Arial" w:cs="Arial"/>
        </w:rPr>
      </w:pPr>
      <w:r>
        <w:rPr>
          <w:rFonts w:ascii="Arial" w:eastAsia="Arial" w:hAnsi="Arial" w:cs="Arial"/>
          <w:color w:val="000000"/>
        </w:rPr>
        <w:t>Havendo empate, terá preferência, para efeito de classificação, sucessivamente, o candidato que:</w:t>
      </w:r>
    </w:p>
    <w:p w:rsidR="00AC474C" w:rsidRDefault="00AB3DA0" w:rsidP="009072B1">
      <w:pPr>
        <w:widowControl w:val="0"/>
        <w:numPr>
          <w:ilvl w:val="2"/>
          <w:numId w:val="2"/>
        </w:numPr>
        <w:tabs>
          <w:tab w:val="left" w:pos="709"/>
        </w:tabs>
        <w:spacing w:after="0"/>
        <w:jc w:val="both"/>
        <w:rPr>
          <w:rFonts w:ascii="Arial" w:eastAsia="Arial" w:hAnsi="Arial" w:cs="Arial"/>
        </w:rPr>
      </w:pPr>
      <w:r>
        <w:rPr>
          <w:rFonts w:ascii="Arial" w:eastAsia="Arial" w:hAnsi="Arial" w:cs="Arial"/>
          <w:color w:val="000000"/>
        </w:rPr>
        <w:t>Obtiver maior número de pontos na Prova de Desempenho Didático-Pedagógico.</w:t>
      </w:r>
    </w:p>
    <w:p w:rsidR="00AC474C" w:rsidRDefault="00AB3DA0" w:rsidP="009072B1">
      <w:pPr>
        <w:widowControl w:val="0"/>
        <w:numPr>
          <w:ilvl w:val="2"/>
          <w:numId w:val="2"/>
        </w:numPr>
        <w:tabs>
          <w:tab w:val="left" w:pos="709"/>
        </w:tabs>
        <w:spacing w:after="0"/>
        <w:jc w:val="both"/>
        <w:rPr>
          <w:rFonts w:ascii="Arial" w:eastAsia="Arial" w:hAnsi="Arial" w:cs="Arial"/>
        </w:rPr>
      </w:pPr>
      <w:r>
        <w:rPr>
          <w:rFonts w:ascii="Arial" w:eastAsia="Arial" w:hAnsi="Arial" w:cs="Arial"/>
          <w:color w:val="000000"/>
        </w:rPr>
        <w:t>Obtiver maior número de pontos na Prova de Conhecimentos Específicos.</w:t>
      </w:r>
    </w:p>
    <w:p w:rsidR="00AC474C" w:rsidRDefault="00AB3DA0" w:rsidP="009072B1">
      <w:pPr>
        <w:widowControl w:val="0"/>
        <w:numPr>
          <w:ilvl w:val="2"/>
          <w:numId w:val="2"/>
        </w:numPr>
        <w:tabs>
          <w:tab w:val="left" w:pos="709"/>
        </w:tabs>
        <w:spacing w:after="0"/>
        <w:jc w:val="both"/>
        <w:rPr>
          <w:rFonts w:ascii="Arial" w:eastAsia="Arial" w:hAnsi="Arial" w:cs="Arial"/>
        </w:rPr>
      </w:pPr>
      <w:r>
        <w:rPr>
          <w:rFonts w:ascii="Arial" w:eastAsia="Arial" w:hAnsi="Arial" w:cs="Arial"/>
          <w:color w:val="000000"/>
        </w:rPr>
        <w:t>Possuir maior tempo de experiência no exercício da docência.</w:t>
      </w:r>
    </w:p>
    <w:p w:rsidR="00AC474C" w:rsidRDefault="00AB3DA0" w:rsidP="009072B1">
      <w:pPr>
        <w:widowControl w:val="0"/>
        <w:numPr>
          <w:ilvl w:val="2"/>
          <w:numId w:val="2"/>
        </w:numPr>
        <w:tabs>
          <w:tab w:val="left" w:pos="709"/>
        </w:tabs>
        <w:spacing w:after="0"/>
        <w:jc w:val="both"/>
        <w:rPr>
          <w:rFonts w:ascii="Arial" w:eastAsia="Arial" w:hAnsi="Arial" w:cs="Arial"/>
        </w:rPr>
      </w:pPr>
      <w:r>
        <w:rPr>
          <w:rFonts w:ascii="Arial" w:eastAsia="Arial" w:hAnsi="Arial" w:cs="Arial"/>
          <w:color w:val="000000"/>
        </w:rPr>
        <w:t>Ter maior idade, salvo na hipótese prevista na Lei nº 10.741/2003 em que este critério prevalece sobre os demais.</w:t>
      </w:r>
    </w:p>
    <w:p w:rsidR="00AC474C" w:rsidRDefault="008611E6" w:rsidP="009072B1">
      <w:pPr>
        <w:widowControl w:val="0"/>
        <w:numPr>
          <w:ilvl w:val="2"/>
          <w:numId w:val="2"/>
        </w:numPr>
        <w:tabs>
          <w:tab w:val="left" w:pos="709"/>
        </w:tabs>
        <w:spacing w:after="0"/>
        <w:jc w:val="both"/>
        <w:rPr>
          <w:rFonts w:ascii="Arial" w:eastAsia="Arial" w:hAnsi="Arial" w:cs="Arial"/>
        </w:rPr>
      </w:pPr>
      <w:r>
        <w:rPr>
          <w:rFonts w:ascii="Arial" w:eastAsia="Arial" w:hAnsi="Arial" w:cs="Arial"/>
          <w:color w:val="000000"/>
        </w:rPr>
        <w:t>Ter exercido</w:t>
      </w:r>
      <w:r w:rsidR="00AB3DA0">
        <w:rPr>
          <w:rFonts w:ascii="Arial" w:eastAsia="Arial" w:hAnsi="Arial" w:cs="Arial"/>
          <w:color w:val="000000"/>
        </w:rPr>
        <w:t xml:space="preserve"> efetivamente a função de jurado no período entre a data de publicação da Lei nº 11.689/</w:t>
      </w:r>
      <w:r w:rsidR="00D67C3C">
        <w:rPr>
          <w:rFonts w:ascii="Arial" w:eastAsia="Arial" w:hAnsi="Arial" w:cs="Arial"/>
          <w:color w:val="000000"/>
        </w:rPr>
        <w:t>20</w:t>
      </w:r>
      <w:r w:rsidR="00AB3DA0">
        <w:rPr>
          <w:rFonts w:ascii="Arial" w:eastAsia="Arial" w:hAnsi="Arial" w:cs="Arial"/>
          <w:color w:val="000000"/>
        </w:rPr>
        <w:t>08 e a publicação deste edital.</w:t>
      </w:r>
    </w:p>
    <w:p w:rsidR="00AC474C" w:rsidRDefault="00AB3DA0" w:rsidP="009072B1">
      <w:pPr>
        <w:numPr>
          <w:ilvl w:val="1"/>
          <w:numId w:val="2"/>
        </w:numPr>
        <w:tabs>
          <w:tab w:val="left" w:pos="709"/>
        </w:tabs>
        <w:spacing w:after="0"/>
        <w:jc w:val="both"/>
        <w:rPr>
          <w:rFonts w:ascii="Arial" w:eastAsia="Arial" w:hAnsi="Arial" w:cs="Arial"/>
        </w:rPr>
      </w:pPr>
      <w:r>
        <w:rPr>
          <w:rFonts w:ascii="Arial" w:eastAsia="Arial" w:hAnsi="Arial" w:cs="Arial"/>
          <w:color w:val="000000"/>
        </w:rPr>
        <w:t>Persistindo o empate, proceder-se-á a sorteio público. Neste caso, o sorteio será comunicado aos candidatos através de Edital específico no endereço eletrônico constante no item 2.1, com antecedência mínima de três (3) dias úteis da data de sua realização.</w:t>
      </w:r>
    </w:p>
    <w:p w:rsidR="00AC474C" w:rsidRDefault="00AC474C" w:rsidP="009072B1">
      <w:pPr>
        <w:tabs>
          <w:tab w:val="left" w:pos="709"/>
        </w:tabs>
        <w:spacing w:after="0"/>
        <w:jc w:val="both"/>
        <w:rPr>
          <w:rFonts w:ascii="Arial" w:eastAsia="Arial" w:hAnsi="Arial" w:cs="Arial"/>
          <w:color w:val="000000"/>
        </w:rPr>
      </w:pPr>
    </w:p>
    <w:p w:rsidR="00AC474C" w:rsidRDefault="00AB3DA0" w:rsidP="009072B1">
      <w:pPr>
        <w:widowControl w:val="0"/>
        <w:numPr>
          <w:ilvl w:val="0"/>
          <w:numId w:val="2"/>
        </w:numPr>
        <w:tabs>
          <w:tab w:val="left" w:pos="709"/>
        </w:tabs>
        <w:spacing w:after="0"/>
        <w:ind w:left="426" w:hanging="426"/>
        <w:jc w:val="both"/>
        <w:rPr>
          <w:rFonts w:ascii="Arial" w:eastAsia="Arial" w:hAnsi="Arial" w:cs="Arial"/>
          <w:color w:val="000000"/>
        </w:rPr>
      </w:pPr>
      <w:r>
        <w:rPr>
          <w:rFonts w:ascii="Arial" w:eastAsia="Arial" w:hAnsi="Arial" w:cs="Arial"/>
          <w:b/>
          <w:color w:val="000000"/>
        </w:rPr>
        <w:t>DA HOMOLOGAÇÃO DOS RESULTADOS</w:t>
      </w:r>
    </w:p>
    <w:p w:rsidR="00AC474C" w:rsidRDefault="00AB3DA0" w:rsidP="009072B1">
      <w:pPr>
        <w:numPr>
          <w:ilvl w:val="1"/>
          <w:numId w:val="2"/>
        </w:numPr>
        <w:tabs>
          <w:tab w:val="left" w:pos="709"/>
        </w:tabs>
        <w:spacing w:after="0"/>
        <w:jc w:val="both"/>
        <w:rPr>
          <w:rFonts w:ascii="Arial" w:eastAsia="Arial" w:hAnsi="Arial" w:cs="Arial"/>
        </w:rPr>
      </w:pPr>
      <w:r>
        <w:rPr>
          <w:rFonts w:ascii="Arial" w:eastAsia="Arial" w:hAnsi="Arial" w:cs="Arial"/>
          <w:color w:val="000000"/>
        </w:rPr>
        <w:t>Após decididos todos os recursos interpostos e publicada a lista de classificação final, o Concurso Público terá seu resultado final homologado e publicado no Diário Oficial da União, contendo a relação dos candidatos aprovados no certame, classificados de acordo com o Anexo II do Decreto nº 6.944/2009.</w:t>
      </w:r>
    </w:p>
    <w:p w:rsidR="008611E6" w:rsidRDefault="008611E6">
      <w:pPr>
        <w:rPr>
          <w:rFonts w:ascii="Arial" w:eastAsia="Arial" w:hAnsi="Arial" w:cs="Arial"/>
          <w:color w:val="000000"/>
        </w:rPr>
      </w:pPr>
      <w:r>
        <w:rPr>
          <w:rFonts w:ascii="Arial" w:eastAsia="Arial" w:hAnsi="Arial" w:cs="Arial"/>
          <w:color w:val="000000"/>
        </w:rPr>
        <w:br w:type="page"/>
      </w:r>
    </w:p>
    <w:p w:rsidR="00AC474C" w:rsidRDefault="00AB3DA0" w:rsidP="009072B1">
      <w:pPr>
        <w:widowControl w:val="0"/>
        <w:numPr>
          <w:ilvl w:val="0"/>
          <w:numId w:val="2"/>
        </w:numPr>
        <w:tabs>
          <w:tab w:val="left" w:pos="709"/>
        </w:tabs>
        <w:spacing w:after="0"/>
        <w:ind w:left="426" w:hanging="426"/>
        <w:jc w:val="both"/>
        <w:rPr>
          <w:rFonts w:ascii="Arial" w:eastAsia="Arial" w:hAnsi="Arial" w:cs="Arial"/>
          <w:color w:val="000000"/>
        </w:rPr>
      </w:pPr>
      <w:r>
        <w:rPr>
          <w:rFonts w:ascii="Arial" w:eastAsia="Arial" w:hAnsi="Arial" w:cs="Arial"/>
          <w:b/>
          <w:color w:val="000000"/>
        </w:rPr>
        <w:t xml:space="preserve">DA CONVOCAÇÃO, NOMEAÇÃO E POSSE </w:t>
      </w:r>
    </w:p>
    <w:p w:rsidR="00AC474C" w:rsidRPr="000C1EE2" w:rsidRDefault="00AB3DA0" w:rsidP="009072B1">
      <w:pPr>
        <w:numPr>
          <w:ilvl w:val="1"/>
          <w:numId w:val="2"/>
        </w:numPr>
        <w:tabs>
          <w:tab w:val="left" w:pos="709"/>
        </w:tabs>
        <w:spacing w:after="0"/>
        <w:jc w:val="both"/>
        <w:rPr>
          <w:rFonts w:ascii="Arial" w:eastAsia="Arial" w:hAnsi="Arial" w:cs="Arial"/>
        </w:rPr>
      </w:pPr>
      <w:r>
        <w:rPr>
          <w:rFonts w:ascii="Arial" w:eastAsia="Arial" w:hAnsi="Arial" w:cs="Arial"/>
          <w:color w:val="000000"/>
        </w:rPr>
        <w:t xml:space="preserve">O candidato aprovado e classificado será convocado a ocupar a vaga oferecida, conforme necessidade e conveniência do IFRS, sendo facultado ao candidato a opção pelo </w:t>
      </w:r>
      <w:r w:rsidRPr="000E4AD6">
        <w:rPr>
          <w:rFonts w:ascii="Arial" w:eastAsia="Arial" w:hAnsi="Arial" w:cs="Arial"/>
          <w:i/>
          <w:color w:val="000000"/>
        </w:rPr>
        <w:t>Campus</w:t>
      </w:r>
      <w:r>
        <w:rPr>
          <w:rFonts w:ascii="Arial" w:eastAsia="Arial" w:hAnsi="Arial" w:cs="Arial"/>
          <w:color w:val="000000"/>
        </w:rPr>
        <w:t xml:space="preserve"> de lotação para as áreas onde houver mais de uma vaga, </w:t>
      </w:r>
      <w:r>
        <w:rPr>
          <w:rFonts w:ascii="Arial" w:eastAsia="Arial" w:hAnsi="Arial" w:cs="Arial"/>
          <w:b/>
          <w:color w:val="000000"/>
        </w:rPr>
        <w:t>observada a ordem classificatória para es</w:t>
      </w:r>
      <w:r w:rsidR="000E4AD6">
        <w:rPr>
          <w:rFonts w:ascii="Arial" w:eastAsia="Arial" w:hAnsi="Arial" w:cs="Arial"/>
          <w:b/>
          <w:color w:val="000000"/>
        </w:rPr>
        <w:t>ta opção.</w:t>
      </w:r>
    </w:p>
    <w:p w:rsidR="000C1EE2" w:rsidRPr="00C92B3A" w:rsidRDefault="000C1EE2" w:rsidP="000C1EE2">
      <w:pPr>
        <w:numPr>
          <w:ilvl w:val="2"/>
          <w:numId w:val="2"/>
        </w:numPr>
        <w:tabs>
          <w:tab w:val="left" w:pos="709"/>
        </w:tabs>
        <w:spacing w:after="0"/>
        <w:jc w:val="both"/>
        <w:rPr>
          <w:rFonts w:ascii="Arial" w:eastAsia="Arial" w:hAnsi="Arial" w:cs="Arial"/>
        </w:rPr>
      </w:pPr>
      <w:r>
        <w:rPr>
          <w:rFonts w:ascii="Arial" w:eastAsia="Arial" w:hAnsi="Arial" w:cs="Arial"/>
          <w:color w:val="000000"/>
        </w:rPr>
        <w:t xml:space="preserve">No caso das vagas com previsão de reserva imediata para as cotas, será </w:t>
      </w:r>
      <w:r w:rsidR="00C92B3A">
        <w:rPr>
          <w:rFonts w:ascii="Arial" w:eastAsia="Arial" w:hAnsi="Arial" w:cs="Arial"/>
          <w:color w:val="000000"/>
        </w:rPr>
        <w:t xml:space="preserve">realizado </w:t>
      </w:r>
      <w:r>
        <w:rPr>
          <w:rFonts w:ascii="Arial" w:eastAsia="Arial" w:hAnsi="Arial" w:cs="Arial"/>
          <w:color w:val="000000"/>
        </w:rPr>
        <w:t xml:space="preserve">um sorteio público </w:t>
      </w:r>
      <w:r w:rsidR="00C92B3A">
        <w:rPr>
          <w:rFonts w:ascii="Arial" w:eastAsia="Arial" w:hAnsi="Arial" w:cs="Arial"/>
          <w:color w:val="000000"/>
        </w:rPr>
        <w:t>para a definição da</w:t>
      </w:r>
      <w:r>
        <w:rPr>
          <w:rFonts w:ascii="Arial" w:eastAsia="Arial" w:hAnsi="Arial" w:cs="Arial"/>
          <w:color w:val="000000"/>
        </w:rPr>
        <w:t xml:space="preserve"> ordem de prioridade entre os candidatos classificados em primeiro lugar em cada uma das cotas (ampla concorrência, </w:t>
      </w:r>
      <w:proofErr w:type="spellStart"/>
      <w:r>
        <w:rPr>
          <w:rFonts w:ascii="Arial" w:eastAsia="Arial" w:hAnsi="Arial" w:cs="Arial"/>
          <w:color w:val="000000"/>
        </w:rPr>
        <w:t>PPP</w:t>
      </w:r>
      <w:proofErr w:type="spellEnd"/>
      <w:r>
        <w:rPr>
          <w:rFonts w:ascii="Arial" w:eastAsia="Arial" w:hAnsi="Arial" w:cs="Arial"/>
          <w:color w:val="000000"/>
        </w:rPr>
        <w:t xml:space="preserve"> e </w:t>
      </w:r>
      <w:proofErr w:type="spellStart"/>
      <w:r>
        <w:rPr>
          <w:rFonts w:ascii="Arial" w:eastAsia="Arial" w:hAnsi="Arial" w:cs="Arial"/>
          <w:color w:val="000000"/>
        </w:rPr>
        <w:t>PcD</w:t>
      </w:r>
      <w:proofErr w:type="spellEnd"/>
      <w:r>
        <w:rPr>
          <w:rFonts w:ascii="Arial" w:eastAsia="Arial" w:hAnsi="Arial" w:cs="Arial"/>
          <w:color w:val="000000"/>
        </w:rPr>
        <w:t xml:space="preserve">) para a escolha do </w:t>
      </w:r>
      <w:r w:rsidRPr="000C1EE2">
        <w:rPr>
          <w:rFonts w:ascii="Arial" w:eastAsia="Arial" w:hAnsi="Arial" w:cs="Arial"/>
          <w:i/>
          <w:color w:val="000000"/>
        </w:rPr>
        <w:t>campus</w:t>
      </w:r>
      <w:r>
        <w:rPr>
          <w:rFonts w:ascii="Arial" w:eastAsia="Arial" w:hAnsi="Arial" w:cs="Arial"/>
          <w:i/>
          <w:color w:val="000000"/>
        </w:rPr>
        <w:t xml:space="preserve"> </w:t>
      </w:r>
      <w:r>
        <w:rPr>
          <w:rFonts w:ascii="Arial" w:eastAsia="Arial" w:hAnsi="Arial" w:cs="Arial"/>
          <w:color w:val="000000"/>
        </w:rPr>
        <w:t>de lotação</w:t>
      </w:r>
      <w:r>
        <w:rPr>
          <w:rFonts w:ascii="Arial" w:eastAsia="Arial" w:hAnsi="Arial" w:cs="Arial"/>
          <w:i/>
          <w:color w:val="000000"/>
        </w:rPr>
        <w:t>.</w:t>
      </w:r>
    </w:p>
    <w:p w:rsidR="00C92B3A" w:rsidRDefault="00C92B3A" w:rsidP="00C92B3A">
      <w:pPr>
        <w:numPr>
          <w:ilvl w:val="3"/>
          <w:numId w:val="2"/>
        </w:numPr>
        <w:tabs>
          <w:tab w:val="left" w:pos="709"/>
        </w:tabs>
        <w:spacing w:after="0"/>
        <w:jc w:val="both"/>
        <w:rPr>
          <w:rFonts w:ascii="Arial" w:eastAsia="Arial" w:hAnsi="Arial" w:cs="Arial"/>
        </w:rPr>
      </w:pPr>
      <w:r>
        <w:rPr>
          <w:rFonts w:ascii="Arial" w:eastAsia="Arial" w:hAnsi="Arial" w:cs="Arial"/>
          <w:color w:val="000000"/>
        </w:rPr>
        <w:t>É facultada a presença do candidato no sorteio público, a ser realizado por meio de edital de convocação a ser divulgado oportunamente.</w:t>
      </w:r>
    </w:p>
    <w:p w:rsidR="00AC474C" w:rsidRDefault="00AB3DA0" w:rsidP="009072B1">
      <w:pPr>
        <w:numPr>
          <w:ilvl w:val="2"/>
          <w:numId w:val="2"/>
        </w:numPr>
        <w:tabs>
          <w:tab w:val="left" w:pos="709"/>
        </w:tabs>
        <w:spacing w:after="0"/>
        <w:jc w:val="both"/>
        <w:rPr>
          <w:rFonts w:ascii="Arial" w:eastAsia="Arial" w:hAnsi="Arial" w:cs="Arial"/>
        </w:rPr>
      </w:pPr>
      <w:r>
        <w:rPr>
          <w:rFonts w:ascii="Arial" w:eastAsia="Arial" w:hAnsi="Arial" w:cs="Arial"/>
          <w:color w:val="000000"/>
        </w:rPr>
        <w:t>A não aceitação da vaga oferecida não implicará desclassificação, devendo o candidato formalizar desistência à vaga para a qual foi chamado, para que seu nome permaneça na lista de classificados, passando, no entanto, a figurar no final da lista</w:t>
      </w:r>
      <w:r w:rsidR="000E4AD6">
        <w:rPr>
          <w:rFonts w:ascii="Arial" w:eastAsia="Arial" w:hAnsi="Arial" w:cs="Arial"/>
          <w:color w:val="000000"/>
        </w:rPr>
        <w:t>.</w:t>
      </w:r>
    </w:p>
    <w:p w:rsidR="00AC474C" w:rsidRDefault="00AB3DA0" w:rsidP="009072B1">
      <w:pPr>
        <w:numPr>
          <w:ilvl w:val="1"/>
          <w:numId w:val="2"/>
        </w:numPr>
        <w:tabs>
          <w:tab w:val="left" w:pos="709"/>
        </w:tabs>
        <w:spacing w:after="0"/>
        <w:jc w:val="both"/>
        <w:rPr>
          <w:rFonts w:ascii="Arial" w:eastAsia="Arial" w:hAnsi="Arial" w:cs="Arial"/>
        </w:rPr>
      </w:pPr>
      <w:r>
        <w:rPr>
          <w:rFonts w:ascii="Arial" w:eastAsia="Arial" w:hAnsi="Arial" w:cs="Arial"/>
          <w:color w:val="000000"/>
        </w:rPr>
        <w:t>Após o aceite, o candidato será nomeado por meio de publicação no Diário Oficial da União - DOU</w:t>
      </w:r>
      <w:r>
        <w:rPr>
          <w:rFonts w:ascii="Arial" w:eastAsia="Arial" w:hAnsi="Arial" w:cs="Arial"/>
          <w:b/>
          <w:color w:val="000000"/>
        </w:rPr>
        <w:t>,</w:t>
      </w:r>
      <w:r>
        <w:rPr>
          <w:rFonts w:ascii="Arial" w:eastAsia="Arial" w:hAnsi="Arial" w:cs="Arial"/>
          <w:color w:val="000000"/>
        </w:rPr>
        <w:t xml:space="preserve"> e comunicado por telefone, correio eletrônico ou correspondência enviada ao endereço constante n</w:t>
      </w:r>
      <w:r w:rsidR="00B56391">
        <w:rPr>
          <w:rFonts w:ascii="Arial" w:eastAsia="Arial" w:hAnsi="Arial" w:cs="Arial"/>
          <w:color w:val="000000"/>
        </w:rPr>
        <w:t>o formulário</w:t>
      </w:r>
      <w:r>
        <w:rPr>
          <w:rFonts w:ascii="Arial" w:eastAsia="Arial" w:hAnsi="Arial" w:cs="Arial"/>
          <w:color w:val="000000"/>
        </w:rPr>
        <w:t xml:space="preserve"> de Inscrição.</w:t>
      </w:r>
    </w:p>
    <w:p w:rsidR="00AC474C" w:rsidRDefault="00AB3DA0" w:rsidP="009072B1">
      <w:pPr>
        <w:numPr>
          <w:ilvl w:val="2"/>
          <w:numId w:val="2"/>
        </w:numPr>
        <w:tabs>
          <w:tab w:val="left" w:pos="709"/>
        </w:tabs>
        <w:spacing w:after="0"/>
        <w:jc w:val="both"/>
        <w:rPr>
          <w:rFonts w:ascii="Arial" w:eastAsia="Arial" w:hAnsi="Arial" w:cs="Arial"/>
        </w:rPr>
      </w:pPr>
      <w:r>
        <w:rPr>
          <w:rFonts w:ascii="Arial" w:eastAsia="Arial" w:hAnsi="Arial" w:cs="Arial"/>
          <w:color w:val="000000"/>
        </w:rPr>
        <w:t xml:space="preserve">É de inteira responsabilidade do candidato manter os dados atualizados, devendo comunicar qualquer alteração à Coordenadoria de Ingresso do IFRS, localizada no prédio da Reitoria, na Rua General Osório, 348, térreo, Centro, CEP 95700-086, Bento Gonçalves, RS </w:t>
      </w:r>
    </w:p>
    <w:p w:rsidR="00AC474C" w:rsidRPr="00395B0F" w:rsidRDefault="00AB3DA0" w:rsidP="0012778D">
      <w:pPr>
        <w:numPr>
          <w:ilvl w:val="2"/>
          <w:numId w:val="2"/>
        </w:numPr>
        <w:tabs>
          <w:tab w:val="left" w:pos="709"/>
        </w:tabs>
        <w:spacing w:after="0"/>
        <w:jc w:val="both"/>
        <w:rPr>
          <w:rFonts w:ascii="Arial" w:eastAsia="Arial" w:hAnsi="Arial" w:cs="Arial"/>
        </w:rPr>
      </w:pPr>
      <w:r w:rsidRPr="00395B0F">
        <w:rPr>
          <w:rFonts w:ascii="Arial" w:eastAsia="Arial" w:hAnsi="Arial" w:cs="Arial"/>
          <w:color w:val="000000"/>
        </w:rPr>
        <w:t xml:space="preserve">O candidato somente será </w:t>
      </w:r>
      <w:r w:rsidR="00521259" w:rsidRPr="00395B0F">
        <w:rPr>
          <w:rFonts w:ascii="Arial" w:eastAsia="Arial" w:hAnsi="Arial" w:cs="Arial"/>
          <w:color w:val="000000"/>
        </w:rPr>
        <w:t>empossado</w:t>
      </w:r>
      <w:r w:rsidRPr="00395B0F">
        <w:rPr>
          <w:rFonts w:ascii="Arial" w:eastAsia="Arial" w:hAnsi="Arial" w:cs="Arial"/>
          <w:color w:val="000000"/>
        </w:rPr>
        <w:t xml:space="preserve"> </w:t>
      </w:r>
      <w:r w:rsidR="00521259" w:rsidRPr="00395B0F">
        <w:rPr>
          <w:rFonts w:ascii="Arial" w:eastAsia="Arial" w:hAnsi="Arial" w:cs="Arial"/>
          <w:color w:val="000000"/>
        </w:rPr>
        <w:t>n</w:t>
      </w:r>
      <w:r w:rsidR="00395B0F">
        <w:rPr>
          <w:rFonts w:ascii="Arial" w:eastAsia="Arial" w:hAnsi="Arial" w:cs="Arial"/>
          <w:color w:val="000000"/>
        </w:rPr>
        <w:t>o cargo se</w:t>
      </w:r>
      <w:r w:rsidR="00395B0F" w:rsidRPr="00395B0F">
        <w:rPr>
          <w:rFonts w:ascii="Arial" w:eastAsia="Arial" w:hAnsi="Arial" w:cs="Arial"/>
          <w:color w:val="000000"/>
        </w:rPr>
        <w:t xml:space="preserve"> </w:t>
      </w:r>
      <w:r w:rsidR="00395B0F">
        <w:rPr>
          <w:rFonts w:ascii="Arial" w:eastAsia="Arial" w:hAnsi="Arial" w:cs="Arial"/>
          <w:color w:val="000000"/>
        </w:rPr>
        <w:t>a</w:t>
      </w:r>
      <w:r w:rsidRPr="00395B0F">
        <w:rPr>
          <w:rFonts w:ascii="Arial" w:eastAsia="Arial" w:hAnsi="Arial" w:cs="Arial"/>
          <w:color w:val="000000"/>
        </w:rPr>
        <w:t>tender a todos os r</w:t>
      </w:r>
      <w:r w:rsidR="00395B0F" w:rsidRPr="00395B0F">
        <w:rPr>
          <w:rFonts w:ascii="Arial" w:eastAsia="Arial" w:hAnsi="Arial" w:cs="Arial"/>
          <w:color w:val="000000"/>
        </w:rPr>
        <w:t>equisitos exigidos neste Edital e for julgado</w:t>
      </w:r>
      <w:r w:rsidRPr="00395B0F">
        <w:rPr>
          <w:rFonts w:ascii="Arial" w:eastAsia="Arial" w:hAnsi="Arial" w:cs="Arial"/>
          <w:color w:val="000000"/>
        </w:rPr>
        <w:t xml:space="preserve"> física e mentalmente apto, após inspeção médica oficial, conforme Atestado Médico emitido pela Junta Médica Oficial – </w:t>
      </w:r>
      <w:proofErr w:type="spellStart"/>
      <w:r w:rsidRPr="00395B0F">
        <w:rPr>
          <w:rFonts w:ascii="Arial" w:eastAsia="Arial" w:hAnsi="Arial" w:cs="Arial"/>
          <w:color w:val="000000"/>
        </w:rPr>
        <w:t>JMO</w:t>
      </w:r>
      <w:proofErr w:type="spellEnd"/>
      <w:r w:rsidRPr="00395B0F">
        <w:rPr>
          <w:rFonts w:ascii="Arial" w:eastAsia="Arial" w:hAnsi="Arial" w:cs="Arial"/>
          <w:color w:val="000000"/>
        </w:rPr>
        <w:t>, constituída para este fim.</w:t>
      </w:r>
    </w:p>
    <w:p w:rsidR="00AC474C" w:rsidRDefault="00AB3DA0" w:rsidP="009072B1">
      <w:pPr>
        <w:numPr>
          <w:ilvl w:val="1"/>
          <w:numId w:val="2"/>
        </w:numPr>
        <w:tabs>
          <w:tab w:val="left" w:pos="709"/>
        </w:tabs>
        <w:spacing w:after="0"/>
        <w:jc w:val="both"/>
        <w:rPr>
          <w:rFonts w:ascii="Arial" w:eastAsia="Arial" w:hAnsi="Arial" w:cs="Arial"/>
        </w:rPr>
      </w:pPr>
      <w:r>
        <w:rPr>
          <w:rFonts w:ascii="Arial" w:eastAsia="Arial" w:hAnsi="Arial" w:cs="Arial"/>
          <w:color w:val="000000"/>
        </w:rPr>
        <w:t>A qualquer tempo poderão ser anuladas a inscrição, as provas, a nomeação e a posse do candidato, desde que verificada a falsidade em qualquer declaração prestada e/ou qualquer irregularidade nas provas ou em documentos apresentados.</w:t>
      </w:r>
    </w:p>
    <w:p w:rsidR="00AC474C" w:rsidRDefault="00AB3DA0" w:rsidP="009072B1">
      <w:pPr>
        <w:numPr>
          <w:ilvl w:val="1"/>
          <w:numId w:val="2"/>
        </w:numPr>
        <w:tabs>
          <w:tab w:val="left" w:pos="709"/>
        </w:tabs>
        <w:spacing w:after="0"/>
        <w:jc w:val="both"/>
        <w:rPr>
          <w:rFonts w:ascii="Arial" w:eastAsia="Arial" w:hAnsi="Arial" w:cs="Arial"/>
        </w:rPr>
      </w:pPr>
      <w:r>
        <w:rPr>
          <w:rFonts w:ascii="Arial" w:eastAsia="Arial" w:hAnsi="Arial" w:cs="Arial"/>
          <w:color w:val="000000"/>
        </w:rPr>
        <w:t>Comprovada a inexatidão ou irregularidades descritas no item anterior, o candidato estará sujeito a responder por Falsidade Ideológica de acordo com o art. 299 do Código Penal.</w:t>
      </w:r>
    </w:p>
    <w:p w:rsidR="00AC474C" w:rsidRDefault="00AB3DA0" w:rsidP="009072B1">
      <w:pPr>
        <w:numPr>
          <w:ilvl w:val="1"/>
          <w:numId w:val="2"/>
        </w:numPr>
        <w:tabs>
          <w:tab w:val="left" w:pos="709"/>
        </w:tabs>
        <w:spacing w:after="0"/>
        <w:jc w:val="both"/>
        <w:rPr>
          <w:rFonts w:ascii="Arial" w:eastAsia="Arial" w:hAnsi="Arial" w:cs="Arial"/>
        </w:rPr>
      </w:pPr>
      <w:r>
        <w:rPr>
          <w:rFonts w:ascii="Arial" w:eastAsia="Arial" w:hAnsi="Arial" w:cs="Arial"/>
          <w:color w:val="000000"/>
        </w:rPr>
        <w:t>O candidato nomeado será convocado para posse, que deverá ocorrer no prazo de 30 (trinta) dias, contados da publicação do ato de sua nomeação.</w:t>
      </w:r>
    </w:p>
    <w:p w:rsidR="00AC474C" w:rsidRDefault="00AB3DA0" w:rsidP="009072B1">
      <w:pPr>
        <w:numPr>
          <w:ilvl w:val="1"/>
          <w:numId w:val="2"/>
        </w:numPr>
        <w:tabs>
          <w:tab w:val="left" w:pos="709"/>
        </w:tabs>
        <w:spacing w:after="0"/>
        <w:jc w:val="both"/>
        <w:rPr>
          <w:rFonts w:ascii="Arial" w:eastAsia="Arial" w:hAnsi="Arial" w:cs="Arial"/>
        </w:rPr>
      </w:pPr>
      <w:r>
        <w:rPr>
          <w:rFonts w:ascii="Arial" w:eastAsia="Arial" w:hAnsi="Arial" w:cs="Arial"/>
          <w:color w:val="000000"/>
        </w:rPr>
        <w:t>O candidato nomeado que não tomar posse no prazo estipulado terá sua nomeação tornada sem efeito.</w:t>
      </w:r>
    </w:p>
    <w:p w:rsidR="00AC474C" w:rsidRDefault="00AB3DA0" w:rsidP="009072B1">
      <w:pPr>
        <w:numPr>
          <w:ilvl w:val="1"/>
          <w:numId w:val="2"/>
        </w:numPr>
        <w:tabs>
          <w:tab w:val="left" w:pos="709"/>
        </w:tabs>
        <w:spacing w:after="0"/>
        <w:jc w:val="both"/>
        <w:rPr>
          <w:rFonts w:ascii="Arial" w:eastAsia="Arial" w:hAnsi="Arial" w:cs="Arial"/>
        </w:rPr>
      </w:pPr>
      <w:r>
        <w:rPr>
          <w:rFonts w:ascii="Arial" w:eastAsia="Arial" w:hAnsi="Arial" w:cs="Arial"/>
          <w:color w:val="000000"/>
        </w:rPr>
        <w:t xml:space="preserve">Após a posse, o candidato que não </w:t>
      </w:r>
      <w:r>
        <w:rPr>
          <w:rFonts w:ascii="Arial" w:eastAsia="Arial" w:hAnsi="Arial" w:cs="Arial"/>
          <w:color w:val="000000"/>
          <w:highlight w:val="white"/>
        </w:rPr>
        <w:t xml:space="preserve">entrar em exercício no prazo de </w:t>
      </w:r>
      <w:r>
        <w:rPr>
          <w:rFonts w:ascii="Arial" w:eastAsia="Arial" w:hAnsi="Arial" w:cs="Arial"/>
          <w:color w:val="000000"/>
        </w:rPr>
        <w:t xml:space="preserve">15 (quinze) dias, será exonerado </w:t>
      </w:r>
      <w:proofErr w:type="spellStart"/>
      <w:r>
        <w:rPr>
          <w:rFonts w:ascii="Arial" w:eastAsia="Arial" w:hAnsi="Arial" w:cs="Arial"/>
          <w:i/>
          <w:color w:val="000000"/>
        </w:rPr>
        <w:t>ex-officio</w:t>
      </w:r>
      <w:proofErr w:type="spellEnd"/>
      <w:r>
        <w:rPr>
          <w:rFonts w:ascii="Arial" w:eastAsia="Arial" w:hAnsi="Arial" w:cs="Arial"/>
          <w:color w:val="000000"/>
        </w:rPr>
        <w:t>.</w:t>
      </w:r>
    </w:p>
    <w:p w:rsidR="00AC474C" w:rsidRDefault="00AB3DA0" w:rsidP="009072B1">
      <w:pPr>
        <w:numPr>
          <w:ilvl w:val="1"/>
          <w:numId w:val="2"/>
        </w:numPr>
        <w:tabs>
          <w:tab w:val="left" w:pos="709"/>
        </w:tabs>
        <w:spacing w:after="0"/>
        <w:jc w:val="both"/>
        <w:rPr>
          <w:rFonts w:ascii="Arial" w:eastAsia="Arial" w:hAnsi="Arial" w:cs="Arial"/>
        </w:rPr>
      </w:pPr>
      <w:r>
        <w:rPr>
          <w:rFonts w:ascii="Arial" w:eastAsia="Arial" w:hAnsi="Arial" w:cs="Arial"/>
          <w:color w:val="000000"/>
        </w:rPr>
        <w:t>Ao tomar posse, o servidor nomeado para o cargo de provimento efetivo, ficará sujeito ao estágio probatório p</w:t>
      </w:r>
      <w:r w:rsidR="003B6E2D">
        <w:rPr>
          <w:rFonts w:ascii="Arial" w:eastAsia="Arial" w:hAnsi="Arial" w:cs="Arial"/>
          <w:color w:val="000000"/>
        </w:rPr>
        <w:t>el</w:t>
      </w:r>
      <w:r>
        <w:rPr>
          <w:rFonts w:ascii="Arial" w:eastAsia="Arial" w:hAnsi="Arial" w:cs="Arial"/>
          <w:color w:val="000000"/>
        </w:rPr>
        <w:t>o período de 36 (trinta e seis) meses, durante o qual sua aptidão e capacidade serão objetos de avaliação para o desempenho do cargo.</w:t>
      </w:r>
    </w:p>
    <w:p w:rsidR="00AC474C" w:rsidRDefault="00AB3DA0" w:rsidP="009072B1">
      <w:pPr>
        <w:numPr>
          <w:ilvl w:val="1"/>
          <w:numId w:val="2"/>
        </w:numPr>
        <w:tabs>
          <w:tab w:val="left" w:pos="709"/>
        </w:tabs>
        <w:spacing w:after="0"/>
        <w:jc w:val="both"/>
        <w:rPr>
          <w:rFonts w:ascii="Arial" w:eastAsia="Arial" w:hAnsi="Arial" w:cs="Arial"/>
        </w:rPr>
      </w:pPr>
      <w:r>
        <w:rPr>
          <w:rFonts w:ascii="Arial" w:eastAsia="Arial" w:hAnsi="Arial" w:cs="Arial"/>
          <w:color w:val="000000"/>
        </w:rPr>
        <w:t>No ato da posse o servidor nomeado deverá apresentar certificado de conclusão de curso de licenciatura plena ou habilitação legal equivalente.</w:t>
      </w:r>
    </w:p>
    <w:p w:rsidR="00AC474C" w:rsidRDefault="00AB3DA0" w:rsidP="009072B1">
      <w:pPr>
        <w:numPr>
          <w:ilvl w:val="2"/>
          <w:numId w:val="2"/>
        </w:numPr>
        <w:tabs>
          <w:tab w:val="left" w:pos="851"/>
        </w:tabs>
        <w:spacing w:after="0"/>
        <w:jc w:val="both"/>
        <w:rPr>
          <w:rFonts w:ascii="Arial" w:eastAsia="Arial" w:hAnsi="Arial" w:cs="Arial"/>
        </w:rPr>
      </w:pPr>
      <w:r>
        <w:rPr>
          <w:rFonts w:ascii="Arial" w:eastAsia="Arial" w:hAnsi="Arial" w:cs="Arial"/>
          <w:color w:val="000000"/>
        </w:rPr>
        <w:t>Caso o servidor nomeado não possua a formação exigida no item 15.</w:t>
      </w:r>
      <w:r w:rsidR="00964AA9">
        <w:rPr>
          <w:rFonts w:ascii="Arial" w:eastAsia="Arial" w:hAnsi="Arial" w:cs="Arial"/>
          <w:color w:val="000000"/>
        </w:rPr>
        <w:t>9</w:t>
      </w:r>
      <w:r>
        <w:rPr>
          <w:rFonts w:ascii="Arial" w:eastAsia="Arial" w:hAnsi="Arial" w:cs="Arial"/>
          <w:color w:val="000000"/>
        </w:rPr>
        <w:t>, deverá, no prazo de 30 meses a contar da data da posse, apresentar o certificado de conclusão referido no item.</w:t>
      </w:r>
    </w:p>
    <w:p w:rsidR="00AC474C" w:rsidRPr="00395B0F" w:rsidRDefault="00AB3DA0" w:rsidP="009072B1">
      <w:pPr>
        <w:numPr>
          <w:ilvl w:val="2"/>
          <w:numId w:val="2"/>
        </w:numPr>
        <w:tabs>
          <w:tab w:val="left" w:pos="851"/>
        </w:tabs>
        <w:spacing w:after="0"/>
        <w:jc w:val="both"/>
        <w:rPr>
          <w:rFonts w:ascii="Arial" w:eastAsia="Arial" w:hAnsi="Arial" w:cs="Arial"/>
          <w:b/>
        </w:rPr>
      </w:pPr>
      <w:r w:rsidRPr="00395B0F">
        <w:rPr>
          <w:rFonts w:ascii="Arial" w:eastAsia="Arial" w:hAnsi="Arial" w:cs="Arial"/>
          <w:b/>
          <w:color w:val="000000"/>
        </w:rPr>
        <w:t>O subitem anterior aplica-se exclusivamente às vagas/áreas onde inexiste a oferta de Licenciatura.</w:t>
      </w:r>
    </w:p>
    <w:p w:rsidR="00AC474C" w:rsidRDefault="00AB3DA0" w:rsidP="009072B1">
      <w:pPr>
        <w:numPr>
          <w:ilvl w:val="1"/>
          <w:numId w:val="2"/>
        </w:numPr>
        <w:tabs>
          <w:tab w:val="left" w:pos="709"/>
        </w:tabs>
        <w:spacing w:after="0"/>
        <w:jc w:val="both"/>
        <w:rPr>
          <w:rFonts w:ascii="Arial" w:eastAsia="Arial" w:hAnsi="Arial" w:cs="Arial"/>
        </w:rPr>
      </w:pPr>
      <w:r>
        <w:rPr>
          <w:rFonts w:ascii="Arial" w:eastAsia="Arial" w:hAnsi="Arial" w:cs="Arial"/>
          <w:color w:val="000000"/>
        </w:rPr>
        <w:t xml:space="preserve">É de responsabilidade do servidor a obtenção da formação acima referida em um dos </w:t>
      </w:r>
      <w:r>
        <w:rPr>
          <w:rFonts w:ascii="Arial" w:eastAsia="Arial" w:hAnsi="Arial" w:cs="Arial"/>
          <w:i/>
          <w:color w:val="000000"/>
        </w:rPr>
        <w:t xml:space="preserve">campi </w:t>
      </w:r>
      <w:r>
        <w:rPr>
          <w:rFonts w:ascii="Arial" w:eastAsia="Arial" w:hAnsi="Arial" w:cs="Arial"/>
          <w:color w:val="000000"/>
        </w:rPr>
        <w:t>do Instituto Federal de Educação</w:t>
      </w:r>
      <w:r w:rsidR="000E4AD6">
        <w:rPr>
          <w:rFonts w:ascii="Arial" w:eastAsia="Arial" w:hAnsi="Arial" w:cs="Arial"/>
          <w:color w:val="000000"/>
        </w:rPr>
        <w:t>,</w:t>
      </w:r>
      <w:r>
        <w:rPr>
          <w:rFonts w:ascii="Arial" w:eastAsia="Arial" w:hAnsi="Arial" w:cs="Arial"/>
          <w:color w:val="000000"/>
        </w:rPr>
        <w:t xml:space="preserve"> Ciência e Tecnologia do Rio Grande do Sul ou em Instituição de sua própria escolha.</w:t>
      </w:r>
    </w:p>
    <w:p w:rsidR="00AC474C" w:rsidRDefault="00AC474C" w:rsidP="009072B1">
      <w:pPr>
        <w:widowControl w:val="0"/>
        <w:tabs>
          <w:tab w:val="left" w:pos="709"/>
        </w:tabs>
        <w:spacing w:after="0"/>
        <w:jc w:val="both"/>
        <w:rPr>
          <w:rFonts w:ascii="Arial" w:eastAsia="Arial" w:hAnsi="Arial" w:cs="Arial"/>
          <w:color w:val="000000"/>
        </w:rPr>
      </w:pPr>
    </w:p>
    <w:p w:rsidR="00AC474C" w:rsidRDefault="00AB3DA0" w:rsidP="009072B1">
      <w:pPr>
        <w:widowControl w:val="0"/>
        <w:numPr>
          <w:ilvl w:val="0"/>
          <w:numId w:val="2"/>
        </w:numPr>
        <w:tabs>
          <w:tab w:val="left" w:pos="709"/>
        </w:tabs>
        <w:spacing w:after="0"/>
        <w:ind w:left="426" w:hanging="426"/>
        <w:jc w:val="both"/>
        <w:rPr>
          <w:rFonts w:ascii="Arial" w:eastAsia="Arial" w:hAnsi="Arial" w:cs="Arial"/>
          <w:color w:val="000000"/>
        </w:rPr>
      </w:pPr>
      <w:r>
        <w:rPr>
          <w:rFonts w:ascii="Arial" w:eastAsia="Arial" w:hAnsi="Arial" w:cs="Arial"/>
          <w:b/>
          <w:color w:val="000000"/>
        </w:rPr>
        <w:t>DO PRAZO DE VALIDADE</w:t>
      </w:r>
    </w:p>
    <w:p w:rsidR="00AC474C" w:rsidRDefault="00AB3DA0" w:rsidP="009072B1">
      <w:pPr>
        <w:numPr>
          <w:ilvl w:val="1"/>
          <w:numId w:val="2"/>
        </w:numPr>
        <w:tabs>
          <w:tab w:val="left" w:pos="709"/>
        </w:tabs>
        <w:spacing w:after="0"/>
        <w:jc w:val="both"/>
        <w:rPr>
          <w:rFonts w:ascii="Arial" w:eastAsia="Arial" w:hAnsi="Arial" w:cs="Arial"/>
        </w:rPr>
      </w:pPr>
      <w:r>
        <w:rPr>
          <w:rFonts w:ascii="Arial" w:eastAsia="Arial" w:hAnsi="Arial" w:cs="Arial"/>
          <w:color w:val="000000"/>
        </w:rPr>
        <w:t>O presente Concurso Público será válido pelo prazo de 2 (dois) anos, prorrogável uma vez por igual período, de acordo com a conveniência e a necessidade do IFRS, contados a partir da data de publicação da homologação do resultado final no Diário Oficial da União.</w:t>
      </w:r>
    </w:p>
    <w:p w:rsidR="00AC474C" w:rsidRDefault="00AC474C" w:rsidP="009072B1">
      <w:pPr>
        <w:keepNext/>
        <w:tabs>
          <w:tab w:val="left" w:pos="709"/>
        </w:tabs>
        <w:spacing w:after="0"/>
        <w:jc w:val="both"/>
        <w:rPr>
          <w:rFonts w:ascii="Arial" w:eastAsia="Arial" w:hAnsi="Arial" w:cs="Arial"/>
          <w:b/>
          <w:color w:val="000000"/>
        </w:rPr>
      </w:pPr>
    </w:p>
    <w:p w:rsidR="00AC474C" w:rsidRDefault="00AB3DA0" w:rsidP="009072B1">
      <w:pPr>
        <w:widowControl w:val="0"/>
        <w:numPr>
          <w:ilvl w:val="0"/>
          <w:numId w:val="2"/>
        </w:numPr>
        <w:tabs>
          <w:tab w:val="left" w:pos="709"/>
        </w:tabs>
        <w:spacing w:after="0"/>
        <w:ind w:left="426" w:hanging="426"/>
        <w:jc w:val="both"/>
        <w:rPr>
          <w:rFonts w:ascii="Arial" w:eastAsia="Arial" w:hAnsi="Arial" w:cs="Arial"/>
          <w:color w:val="000000"/>
        </w:rPr>
      </w:pPr>
      <w:r>
        <w:rPr>
          <w:rFonts w:ascii="Arial" w:eastAsia="Arial" w:hAnsi="Arial" w:cs="Arial"/>
          <w:b/>
          <w:color w:val="000000"/>
        </w:rPr>
        <w:t xml:space="preserve">DAS DISPOSIÇÕES GERAIS </w:t>
      </w:r>
    </w:p>
    <w:p w:rsidR="00AC474C" w:rsidRDefault="00AB3DA0" w:rsidP="009072B1">
      <w:pPr>
        <w:numPr>
          <w:ilvl w:val="1"/>
          <w:numId w:val="2"/>
        </w:numPr>
        <w:tabs>
          <w:tab w:val="left" w:pos="709"/>
        </w:tabs>
        <w:spacing w:after="0"/>
        <w:jc w:val="both"/>
        <w:rPr>
          <w:rFonts w:ascii="Arial" w:eastAsia="Arial" w:hAnsi="Arial" w:cs="Arial"/>
        </w:rPr>
      </w:pPr>
      <w:r>
        <w:rPr>
          <w:rFonts w:ascii="Arial" w:eastAsia="Arial" w:hAnsi="Arial" w:cs="Arial"/>
          <w:color w:val="000000"/>
        </w:rPr>
        <w:t xml:space="preserve">A aprovação do candidato, além das vagas previstas no presente </w:t>
      </w:r>
      <w:r w:rsidR="005438D3">
        <w:rPr>
          <w:rFonts w:ascii="Arial" w:eastAsia="Arial" w:hAnsi="Arial" w:cs="Arial"/>
          <w:color w:val="000000"/>
        </w:rPr>
        <w:t>E</w:t>
      </w:r>
      <w:r>
        <w:rPr>
          <w:rFonts w:ascii="Arial" w:eastAsia="Arial" w:hAnsi="Arial" w:cs="Arial"/>
          <w:color w:val="000000"/>
        </w:rPr>
        <w:t xml:space="preserve">dital, constitui mera expectativa de ser nomeado, ficando esse ato condicionado à rigorosa observância da ordem classificatória, do prazo de validade do Concurso, do interesse e conveniência do IFRS e demais disposições legais. </w:t>
      </w:r>
    </w:p>
    <w:p w:rsidR="00AC474C" w:rsidRDefault="00AB3DA0" w:rsidP="009072B1">
      <w:pPr>
        <w:numPr>
          <w:ilvl w:val="1"/>
          <w:numId w:val="2"/>
        </w:numPr>
        <w:tabs>
          <w:tab w:val="left" w:pos="709"/>
        </w:tabs>
        <w:spacing w:after="0"/>
        <w:jc w:val="both"/>
        <w:rPr>
          <w:rFonts w:ascii="Arial" w:eastAsia="Arial" w:hAnsi="Arial" w:cs="Arial"/>
        </w:rPr>
      </w:pPr>
      <w:r>
        <w:rPr>
          <w:rFonts w:ascii="Arial" w:eastAsia="Arial" w:hAnsi="Arial" w:cs="Arial"/>
          <w:color w:val="000000"/>
        </w:rPr>
        <w:t xml:space="preserve">Na hipótese de surgimento de novas vagas, os candidatos poderão ser convocados para qualquer </w:t>
      </w:r>
      <w:r>
        <w:rPr>
          <w:rFonts w:ascii="Arial" w:eastAsia="Arial" w:hAnsi="Arial" w:cs="Arial"/>
          <w:i/>
          <w:color w:val="000000"/>
        </w:rPr>
        <w:t xml:space="preserve">campus </w:t>
      </w:r>
      <w:r>
        <w:rPr>
          <w:rFonts w:ascii="Arial" w:eastAsia="Arial" w:hAnsi="Arial" w:cs="Arial"/>
          <w:color w:val="000000"/>
        </w:rPr>
        <w:t>do IFRS, conforme necessidade e conveniência da Administração.</w:t>
      </w:r>
    </w:p>
    <w:p w:rsidR="00AC474C" w:rsidRDefault="00AB3DA0" w:rsidP="009072B1">
      <w:pPr>
        <w:numPr>
          <w:ilvl w:val="1"/>
          <w:numId w:val="2"/>
        </w:numPr>
        <w:tabs>
          <w:tab w:val="left" w:pos="709"/>
        </w:tabs>
        <w:spacing w:after="0"/>
        <w:jc w:val="both"/>
        <w:rPr>
          <w:rFonts w:ascii="Arial" w:eastAsia="Arial" w:hAnsi="Arial" w:cs="Arial"/>
        </w:rPr>
      </w:pPr>
      <w:r>
        <w:rPr>
          <w:rFonts w:ascii="Arial" w:eastAsia="Arial" w:hAnsi="Arial" w:cs="Arial"/>
          <w:color w:val="000000"/>
        </w:rPr>
        <w:t>O Concurso Público regido por este Edital poderá ser aproveitado por outra Instituição da Rede Federal, respeitada a ordem de classificação, mediante concordância do candidato e desde que o Concurso esteja dentro do prazo de validade, nos termos da legislação vigente.</w:t>
      </w:r>
    </w:p>
    <w:p w:rsidR="00AC474C" w:rsidRDefault="00AB3DA0" w:rsidP="009072B1">
      <w:pPr>
        <w:numPr>
          <w:ilvl w:val="1"/>
          <w:numId w:val="2"/>
        </w:numPr>
        <w:tabs>
          <w:tab w:val="left" w:pos="709"/>
        </w:tabs>
        <w:spacing w:after="0"/>
        <w:jc w:val="both"/>
        <w:rPr>
          <w:rFonts w:ascii="Arial" w:eastAsia="Arial" w:hAnsi="Arial" w:cs="Arial"/>
        </w:rPr>
      </w:pPr>
      <w:r>
        <w:rPr>
          <w:rFonts w:ascii="Arial" w:eastAsia="Arial" w:hAnsi="Arial" w:cs="Arial"/>
          <w:color w:val="000000"/>
        </w:rPr>
        <w:t>O candidato nomeado para o cargo efetivo de Professor de Ensino Básico, Técnico e Tecnológico, em cuja habilitação não constar Licenciatura Plena ou habilitação legal equivalente, tomará posse, mediante assinatura de Termo pelo qual tomará ciência de que deve atender o especificado no item</w:t>
      </w:r>
      <w:r>
        <w:rPr>
          <w:rFonts w:ascii="Arial" w:eastAsia="Arial" w:hAnsi="Arial" w:cs="Arial"/>
          <w:b/>
          <w:color w:val="000000"/>
        </w:rPr>
        <w:t xml:space="preserve"> 15.10 e subitem 15.10.1,</w:t>
      </w:r>
      <w:r>
        <w:rPr>
          <w:rFonts w:ascii="Arial" w:eastAsia="Arial" w:hAnsi="Arial" w:cs="Arial"/>
          <w:color w:val="000000"/>
        </w:rPr>
        <w:t xml:space="preserve"> sob pena de responsabilização em processo administrativo, assegurada a ampla defesa e contraditório.</w:t>
      </w:r>
    </w:p>
    <w:p w:rsidR="00AC474C" w:rsidRDefault="00AB3DA0" w:rsidP="009072B1">
      <w:pPr>
        <w:numPr>
          <w:ilvl w:val="1"/>
          <w:numId w:val="2"/>
        </w:numPr>
        <w:tabs>
          <w:tab w:val="left" w:pos="709"/>
        </w:tabs>
        <w:spacing w:after="0"/>
        <w:jc w:val="both"/>
        <w:rPr>
          <w:rFonts w:ascii="Arial" w:eastAsia="Arial" w:hAnsi="Arial" w:cs="Arial"/>
        </w:rPr>
      </w:pPr>
      <w:r>
        <w:rPr>
          <w:rFonts w:ascii="Arial" w:eastAsia="Arial" w:hAnsi="Arial" w:cs="Arial"/>
          <w:color w:val="000000"/>
        </w:rPr>
        <w:t>A inscrição no Concurso implica o conhecimento e a tácita aceitação das condições estabelecidas no Edital e seus anexos, não podendo o candidato alegar o seu desconhecimento.</w:t>
      </w:r>
    </w:p>
    <w:p w:rsidR="00AC474C" w:rsidRDefault="00AB3DA0" w:rsidP="009072B1">
      <w:pPr>
        <w:numPr>
          <w:ilvl w:val="1"/>
          <w:numId w:val="2"/>
        </w:numPr>
        <w:tabs>
          <w:tab w:val="left" w:pos="709"/>
        </w:tabs>
        <w:spacing w:after="0"/>
        <w:jc w:val="both"/>
        <w:rPr>
          <w:rFonts w:ascii="Arial" w:eastAsia="Arial" w:hAnsi="Arial" w:cs="Arial"/>
        </w:rPr>
      </w:pPr>
      <w:r>
        <w:rPr>
          <w:rFonts w:ascii="Arial" w:eastAsia="Arial" w:hAnsi="Arial" w:cs="Arial"/>
          <w:color w:val="000000"/>
        </w:rPr>
        <w:t>Todos os horários estabelecidos, ou que a Comissão Central do Concurso vier a estabelecer, terão como referência o horário de Brasília/DF.</w:t>
      </w:r>
    </w:p>
    <w:p w:rsidR="00AC474C" w:rsidRDefault="00AB3DA0" w:rsidP="009072B1">
      <w:pPr>
        <w:numPr>
          <w:ilvl w:val="1"/>
          <w:numId w:val="2"/>
        </w:numPr>
        <w:tabs>
          <w:tab w:val="left" w:pos="709"/>
        </w:tabs>
        <w:spacing w:after="0"/>
        <w:jc w:val="both"/>
        <w:rPr>
          <w:rFonts w:ascii="Arial" w:eastAsia="Arial" w:hAnsi="Arial" w:cs="Arial"/>
        </w:rPr>
      </w:pPr>
      <w:r>
        <w:rPr>
          <w:rFonts w:ascii="Arial" w:eastAsia="Arial" w:hAnsi="Arial" w:cs="Arial"/>
          <w:color w:val="000000"/>
        </w:rPr>
        <w:t>O IFRS não efetuará qualquer ressarcimento aos candidatos a título de despesas decorrentes da participação em qualquer fase ou procedimentos deste Concurso Público.</w:t>
      </w:r>
    </w:p>
    <w:p w:rsidR="00AC474C" w:rsidRDefault="00AB3DA0" w:rsidP="009072B1">
      <w:pPr>
        <w:numPr>
          <w:ilvl w:val="1"/>
          <w:numId w:val="2"/>
        </w:numPr>
        <w:tabs>
          <w:tab w:val="left" w:pos="709"/>
        </w:tabs>
        <w:spacing w:after="0"/>
        <w:jc w:val="both"/>
        <w:rPr>
          <w:rFonts w:ascii="Arial" w:eastAsia="Arial" w:hAnsi="Arial" w:cs="Arial"/>
        </w:rPr>
      </w:pPr>
      <w:r>
        <w:rPr>
          <w:rFonts w:ascii="Arial" w:eastAsia="Arial" w:hAnsi="Arial" w:cs="Arial"/>
          <w:color w:val="000000"/>
        </w:rPr>
        <w:t>Não será fornecido qualquer documento comprobatório de aprovação ou classificação do candidato, valendo, para esse fim, a publicação no Diário Oficial da União.</w:t>
      </w:r>
    </w:p>
    <w:p w:rsidR="00AC474C" w:rsidRPr="00C92B3A" w:rsidRDefault="00AB3DA0" w:rsidP="009072B1">
      <w:pPr>
        <w:numPr>
          <w:ilvl w:val="1"/>
          <w:numId w:val="2"/>
        </w:numPr>
        <w:tabs>
          <w:tab w:val="left" w:pos="709"/>
        </w:tabs>
        <w:spacing w:after="0"/>
        <w:jc w:val="both"/>
        <w:rPr>
          <w:rFonts w:ascii="Arial" w:eastAsia="Arial" w:hAnsi="Arial" w:cs="Arial"/>
        </w:rPr>
      </w:pPr>
      <w:r>
        <w:rPr>
          <w:rFonts w:ascii="Arial" w:eastAsia="Arial" w:hAnsi="Arial" w:cs="Arial"/>
          <w:color w:val="000000"/>
        </w:rPr>
        <w:t>Não serão fornecidas informações e documentos pessoais de candidatos a terceiros, em atenção ao disposto no artigo 31 da Lei nº 12.527, de 18 de novembro de 2011.</w:t>
      </w:r>
    </w:p>
    <w:p w:rsidR="00C92B3A" w:rsidRDefault="00C92B3A" w:rsidP="00C92B3A">
      <w:pPr>
        <w:tabs>
          <w:tab w:val="left" w:pos="709"/>
        </w:tabs>
        <w:spacing w:after="0"/>
        <w:jc w:val="both"/>
        <w:rPr>
          <w:rFonts w:ascii="Arial" w:eastAsia="Arial" w:hAnsi="Arial" w:cs="Arial"/>
          <w:color w:val="000000"/>
        </w:rPr>
      </w:pPr>
    </w:p>
    <w:p w:rsidR="00C92B3A" w:rsidRDefault="00C92B3A" w:rsidP="00C92B3A">
      <w:pPr>
        <w:tabs>
          <w:tab w:val="left" w:pos="709"/>
        </w:tabs>
        <w:spacing w:after="0"/>
        <w:jc w:val="both"/>
        <w:rPr>
          <w:rFonts w:ascii="Arial" w:eastAsia="Arial" w:hAnsi="Arial" w:cs="Arial"/>
          <w:color w:val="000000"/>
        </w:rPr>
      </w:pPr>
    </w:p>
    <w:p w:rsidR="00C92B3A" w:rsidRDefault="00C92B3A" w:rsidP="00C92B3A">
      <w:pPr>
        <w:tabs>
          <w:tab w:val="left" w:pos="709"/>
        </w:tabs>
        <w:spacing w:after="0"/>
        <w:jc w:val="both"/>
        <w:rPr>
          <w:rFonts w:ascii="Arial" w:eastAsia="Arial" w:hAnsi="Arial" w:cs="Arial"/>
          <w:color w:val="000000"/>
        </w:rPr>
      </w:pPr>
    </w:p>
    <w:p w:rsidR="00C92B3A" w:rsidRDefault="00C92B3A" w:rsidP="00C92B3A">
      <w:pPr>
        <w:tabs>
          <w:tab w:val="left" w:pos="709"/>
        </w:tabs>
        <w:spacing w:after="0"/>
        <w:jc w:val="both"/>
        <w:rPr>
          <w:rFonts w:ascii="Arial" w:eastAsia="Arial" w:hAnsi="Arial" w:cs="Arial"/>
        </w:rPr>
      </w:pPr>
    </w:p>
    <w:p w:rsidR="00AC474C" w:rsidRDefault="00AB3DA0" w:rsidP="009072B1">
      <w:pPr>
        <w:numPr>
          <w:ilvl w:val="1"/>
          <w:numId w:val="2"/>
        </w:numPr>
        <w:tabs>
          <w:tab w:val="left" w:pos="709"/>
        </w:tabs>
        <w:spacing w:after="0"/>
        <w:jc w:val="both"/>
        <w:rPr>
          <w:rFonts w:ascii="Arial" w:eastAsia="Arial" w:hAnsi="Arial" w:cs="Arial"/>
        </w:rPr>
      </w:pPr>
      <w:r>
        <w:rPr>
          <w:rFonts w:ascii="Arial" w:eastAsia="Arial" w:hAnsi="Arial" w:cs="Arial"/>
          <w:color w:val="000000"/>
        </w:rPr>
        <w:t>Os casos omissos serão resolvidos pela Comissão Central de Concurso do IFRS, ouvida, se necessário, a Procuradoria Federal junto ao IFRS.</w:t>
      </w:r>
    </w:p>
    <w:p w:rsidR="00AC474C" w:rsidRDefault="00AC474C">
      <w:pPr>
        <w:tabs>
          <w:tab w:val="left" w:pos="1021"/>
        </w:tabs>
        <w:spacing w:after="0"/>
        <w:jc w:val="both"/>
        <w:rPr>
          <w:rFonts w:ascii="Arial" w:eastAsia="Arial" w:hAnsi="Arial" w:cs="Arial"/>
          <w:color w:val="000000"/>
        </w:rPr>
      </w:pPr>
    </w:p>
    <w:p w:rsidR="00C92B3A" w:rsidRDefault="00C92B3A">
      <w:pPr>
        <w:tabs>
          <w:tab w:val="left" w:pos="1021"/>
        </w:tabs>
        <w:spacing w:after="0"/>
        <w:jc w:val="both"/>
        <w:rPr>
          <w:rFonts w:ascii="Arial" w:eastAsia="Arial" w:hAnsi="Arial" w:cs="Arial"/>
          <w:color w:val="000000"/>
        </w:rPr>
      </w:pPr>
    </w:p>
    <w:p w:rsidR="00AC474C" w:rsidRDefault="00AB3DA0">
      <w:pPr>
        <w:tabs>
          <w:tab w:val="left" w:pos="1021"/>
        </w:tabs>
        <w:spacing w:after="0"/>
        <w:jc w:val="center"/>
        <w:rPr>
          <w:rFonts w:ascii="Arial" w:eastAsia="Arial" w:hAnsi="Arial" w:cs="Arial"/>
          <w:color w:val="000000"/>
        </w:rPr>
      </w:pPr>
      <w:r>
        <w:rPr>
          <w:rFonts w:ascii="Arial" w:eastAsia="Arial" w:hAnsi="Arial" w:cs="Arial"/>
          <w:color w:val="000000"/>
        </w:rPr>
        <w:t xml:space="preserve">Bento Gonçalves, </w:t>
      </w:r>
      <w:r w:rsidR="00664442">
        <w:rPr>
          <w:rFonts w:ascii="Arial" w:eastAsia="Arial" w:hAnsi="Arial" w:cs="Arial"/>
          <w:color w:val="000000"/>
        </w:rPr>
        <w:t>18</w:t>
      </w:r>
      <w:r>
        <w:rPr>
          <w:rFonts w:ascii="Arial" w:eastAsia="Arial" w:hAnsi="Arial" w:cs="Arial"/>
          <w:color w:val="000000"/>
        </w:rPr>
        <w:t xml:space="preserve"> de </w:t>
      </w:r>
      <w:r w:rsidR="009D52DE">
        <w:rPr>
          <w:rFonts w:ascii="Arial" w:eastAsia="Arial" w:hAnsi="Arial" w:cs="Arial"/>
          <w:color w:val="000000"/>
        </w:rPr>
        <w:t>maio</w:t>
      </w:r>
      <w:r>
        <w:rPr>
          <w:rFonts w:ascii="Arial" w:eastAsia="Arial" w:hAnsi="Arial" w:cs="Arial"/>
          <w:color w:val="000000"/>
        </w:rPr>
        <w:t xml:space="preserve"> de 2018.</w:t>
      </w:r>
    </w:p>
    <w:p w:rsidR="00AC474C" w:rsidRDefault="00AC474C">
      <w:pPr>
        <w:tabs>
          <w:tab w:val="left" w:pos="1021"/>
        </w:tabs>
        <w:spacing w:after="0"/>
        <w:jc w:val="center"/>
        <w:rPr>
          <w:rFonts w:ascii="Arial" w:eastAsia="Arial" w:hAnsi="Arial" w:cs="Arial"/>
          <w:color w:val="000000"/>
        </w:rPr>
      </w:pPr>
    </w:p>
    <w:p w:rsidR="00AC474C" w:rsidRDefault="00AC474C">
      <w:pPr>
        <w:tabs>
          <w:tab w:val="left" w:pos="1021"/>
        </w:tabs>
        <w:spacing w:after="0"/>
        <w:jc w:val="center"/>
        <w:rPr>
          <w:rFonts w:ascii="Arial" w:eastAsia="Arial" w:hAnsi="Arial" w:cs="Arial"/>
          <w:color w:val="000000"/>
        </w:rPr>
      </w:pPr>
    </w:p>
    <w:p w:rsidR="00AC474C" w:rsidRDefault="00AB3DA0">
      <w:pPr>
        <w:tabs>
          <w:tab w:val="left" w:pos="1021"/>
        </w:tabs>
        <w:spacing w:after="0"/>
        <w:jc w:val="center"/>
        <w:rPr>
          <w:rFonts w:ascii="Arial" w:eastAsia="Arial" w:hAnsi="Arial" w:cs="Arial"/>
          <w:color w:val="000000"/>
          <w:highlight w:val="white"/>
        </w:rPr>
      </w:pPr>
      <w:r>
        <w:rPr>
          <w:rFonts w:ascii="Arial" w:eastAsia="Arial" w:hAnsi="Arial" w:cs="Arial"/>
          <w:color w:val="000000"/>
          <w:highlight w:val="white"/>
        </w:rPr>
        <w:t xml:space="preserve">José Eli Santos dos Santos </w:t>
      </w:r>
    </w:p>
    <w:p w:rsidR="00AC474C" w:rsidRDefault="00AB3DA0">
      <w:pPr>
        <w:tabs>
          <w:tab w:val="left" w:pos="1021"/>
        </w:tabs>
        <w:spacing w:after="0"/>
        <w:jc w:val="center"/>
        <w:rPr>
          <w:rFonts w:ascii="Arial" w:eastAsia="Arial" w:hAnsi="Arial" w:cs="Arial"/>
          <w:color w:val="000000"/>
          <w:highlight w:val="white"/>
        </w:rPr>
      </w:pPr>
      <w:r>
        <w:rPr>
          <w:rFonts w:ascii="Arial" w:eastAsia="Arial" w:hAnsi="Arial" w:cs="Arial"/>
          <w:color w:val="000000"/>
          <w:highlight w:val="white"/>
        </w:rPr>
        <w:t>Reitor Substituto</w:t>
      </w:r>
    </w:p>
    <w:p w:rsidR="009072B1" w:rsidRDefault="009072B1">
      <w:pPr>
        <w:tabs>
          <w:tab w:val="left" w:pos="1021"/>
        </w:tabs>
        <w:spacing w:after="0"/>
        <w:jc w:val="center"/>
        <w:rPr>
          <w:rFonts w:ascii="Arial" w:eastAsia="Arial" w:hAnsi="Arial" w:cs="Arial"/>
          <w:color w:val="000000"/>
          <w:highlight w:val="white"/>
        </w:rPr>
      </w:pPr>
    </w:p>
    <w:p w:rsidR="00AC474C" w:rsidRDefault="00AB3DA0" w:rsidP="009072B1">
      <w:pPr>
        <w:tabs>
          <w:tab w:val="left" w:pos="1021"/>
        </w:tabs>
        <w:jc w:val="center"/>
        <w:rPr>
          <w:rFonts w:ascii="Arial" w:eastAsia="Arial" w:hAnsi="Arial" w:cs="Arial"/>
          <w:color w:val="000000"/>
        </w:rPr>
      </w:pPr>
      <w:r>
        <w:rPr>
          <w:rFonts w:ascii="Arial" w:eastAsia="Arial" w:hAnsi="Arial" w:cs="Arial"/>
          <w:color w:val="000000"/>
        </w:rPr>
        <w:t>* O documento original encontra-se assinado no Gabinete da Reitoria do IFRS.</w:t>
      </w:r>
    </w:p>
    <w:sectPr w:rsidR="00AC474C" w:rsidSect="00A63205">
      <w:headerReference w:type="even" r:id="rId14"/>
      <w:headerReference w:type="default" r:id="rId15"/>
      <w:footerReference w:type="even" r:id="rId16"/>
      <w:footerReference w:type="default" r:id="rId17"/>
      <w:headerReference w:type="first" r:id="rId18"/>
      <w:footerReference w:type="first" r:id="rId19"/>
      <w:pgSz w:w="11906" w:h="16838"/>
      <w:pgMar w:top="2835" w:right="851" w:bottom="1134" w:left="1701" w:header="720" w:footer="624"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A75" w:rsidRDefault="00EF2A75">
      <w:pPr>
        <w:spacing w:after="0" w:line="240" w:lineRule="auto"/>
      </w:pPr>
      <w:r>
        <w:separator/>
      </w:r>
    </w:p>
  </w:endnote>
  <w:endnote w:type="continuationSeparator" w:id="0">
    <w:p w:rsidR="00EF2A75" w:rsidRDefault="00EF2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A94" w:rsidRDefault="002D1A94">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A94" w:rsidRPr="008F7607" w:rsidRDefault="002D1A94" w:rsidP="002D1A94">
    <w:pPr>
      <w:pStyle w:val="Rodap"/>
      <w:rPr>
        <w:rFonts w:ascii="Arial" w:hAnsi="Arial" w:cs="Arial"/>
        <w:sz w:val="20"/>
        <w:szCs w:val="20"/>
      </w:rPr>
    </w:pPr>
    <w:r>
      <w:rPr>
        <w:rFonts w:ascii="Arial" w:hAnsi="Arial" w:cs="Arial"/>
        <w:sz w:val="20"/>
        <w:szCs w:val="20"/>
      </w:rPr>
      <w:t>Edital nº 38/</w:t>
    </w:r>
    <w:r w:rsidRPr="005871EB">
      <w:rPr>
        <w:rFonts w:ascii="Arial" w:hAnsi="Arial" w:cs="Arial"/>
        <w:sz w:val="20"/>
        <w:szCs w:val="20"/>
      </w:rPr>
      <w:t>2018</w:t>
    </w:r>
  </w:p>
  <w:p w:rsidR="00EF2A75" w:rsidRDefault="00EF2A75" w:rsidP="0080513F">
    <w:pPr>
      <w:tabs>
        <w:tab w:val="center" w:pos="4252"/>
        <w:tab w:val="right" w:pos="8504"/>
      </w:tabs>
      <w:spacing w:after="0" w:line="240" w:lineRule="auto"/>
      <w:jc w:val="right"/>
      <w:rPr>
        <w:rFonts w:ascii="Arial" w:eastAsia="Arial" w:hAnsi="Arial" w:cs="Arial"/>
        <w:sz w:val="16"/>
        <w:szCs w:val="16"/>
      </w:rPr>
    </w:pP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A47161">
      <w:rPr>
        <w:rFonts w:ascii="Arial" w:eastAsia="Arial" w:hAnsi="Arial" w:cs="Arial"/>
        <w:noProof/>
        <w:sz w:val="16"/>
        <w:szCs w:val="16"/>
      </w:rPr>
      <w:t>4</w:t>
    </w:r>
    <w:r>
      <w:rPr>
        <w:rFonts w:ascii="Arial" w:eastAsia="Arial" w:hAnsi="Arial" w:cs="Arial"/>
        <w:sz w:val="16"/>
        <w:szCs w:val="16"/>
      </w:rPr>
      <w:fldChar w:fldCharType="end"/>
    </w:r>
  </w:p>
  <w:p w:rsidR="00EF2A75" w:rsidRDefault="00EF2A75">
    <w:pPr>
      <w:widowControl w:val="0"/>
      <w:tabs>
        <w:tab w:val="left" w:pos="9781"/>
      </w:tabs>
      <w:spacing w:after="0"/>
      <w:jc w:val="center"/>
      <w:rPr>
        <w:rFonts w:ascii="Arial" w:eastAsia="Arial" w:hAnsi="Arial" w:cs="Arial"/>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607" w:rsidRPr="008F7607" w:rsidRDefault="008F7607">
    <w:pPr>
      <w:pStyle w:val="Rodap"/>
      <w:rPr>
        <w:rFonts w:ascii="Arial" w:hAnsi="Arial" w:cs="Arial"/>
        <w:sz w:val="20"/>
        <w:szCs w:val="20"/>
      </w:rPr>
    </w:pPr>
    <w:r>
      <w:rPr>
        <w:rFonts w:ascii="Arial" w:hAnsi="Arial" w:cs="Arial"/>
        <w:sz w:val="20"/>
        <w:szCs w:val="20"/>
      </w:rPr>
      <w:t>Edital nº 38/</w:t>
    </w:r>
    <w:r w:rsidRPr="005871EB">
      <w:rPr>
        <w:rFonts w:ascii="Arial" w:hAnsi="Arial" w:cs="Arial"/>
        <w:sz w:val="20"/>
        <w:szCs w:val="20"/>
      </w:rPr>
      <w:t>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A75" w:rsidRDefault="00EF2A75">
      <w:pPr>
        <w:spacing w:after="0" w:line="240" w:lineRule="auto"/>
      </w:pPr>
      <w:r>
        <w:separator/>
      </w:r>
    </w:p>
  </w:footnote>
  <w:footnote w:type="continuationSeparator" w:id="0">
    <w:p w:rsidR="00EF2A75" w:rsidRDefault="00EF2A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A94" w:rsidRDefault="002D1A94">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A75" w:rsidRDefault="00EF2A75" w:rsidP="001F5119">
    <w:pPr>
      <w:pStyle w:val="Cabealho"/>
      <w:jc w:val="center"/>
      <w:rPr>
        <w:rFonts w:ascii="Arial" w:hAnsi="Arial" w:cs="Arial"/>
      </w:rPr>
    </w:pPr>
    <w:r>
      <w:rPr>
        <w:noProof/>
      </w:rPr>
      <w:drawing>
        <wp:anchor distT="0" distB="0" distL="114300" distR="114300" simplePos="0" relativeHeight="251661312" behindDoc="0" locked="0" layoutInCell="1" allowOverlap="0">
          <wp:simplePos x="0" y="0"/>
          <wp:positionH relativeFrom="margin">
            <wp:posOffset>2721610</wp:posOffset>
          </wp:positionH>
          <wp:positionV relativeFrom="page">
            <wp:posOffset>301625</wp:posOffset>
          </wp:positionV>
          <wp:extent cx="506730" cy="539750"/>
          <wp:effectExtent l="0" t="0" r="7620" b="0"/>
          <wp:wrapSquare wrapText="bothSides"/>
          <wp:docPr id="2"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0" cy="539750"/>
                  </a:xfrm>
                  <a:prstGeom prst="rect">
                    <a:avLst/>
                  </a:prstGeom>
                  <a:noFill/>
                </pic:spPr>
              </pic:pic>
            </a:graphicData>
          </a:graphic>
        </wp:anchor>
      </w:drawing>
    </w:r>
  </w:p>
  <w:p w:rsidR="00EF2A75" w:rsidRDefault="00EF2A75" w:rsidP="001F5119">
    <w:pPr>
      <w:pStyle w:val="Cabealho"/>
      <w:jc w:val="center"/>
      <w:rPr>
        <w:rFonts w:ascii="Arial" w:hAnsi="Arial" w:cs="Arial"/>
      </w:rPr>
    </w:pPr>
  </w:p>
  <w:p w:rsidR="00EF2A75" w:rsidRDefault="00EF2A75" w:rsidP="001F5119">
    <w:pPr>
      <w:pStyle w:val="Cabealho"/>
      <w:jc w:val="center"/>
      <w:rPr>
        <w:rFonts w:ascii="Arial" w:hAnsi="Arial" w:cs="Arial"/>
      </w:rPr>
    </w:pPr>
  </w:p>
  <w:p w:rsidR="00EF2A75" w:rsidRDefault="00EF2A75" w:rsidP="001F5119">
    <w:pPr>
      <w:pStyle w:val="Cabealho"/>
      <w:jc w:val="center"/>
      <w:rPr>
        <w:rFonts w:ascii="Arial" w:hAnsi="Arial" w:cs="Arial"/>
      </w:rPr>
    </w:pPr>
    <w:r>
      <w:rPr>
        <w:rFonts w:ascii="Arial" w:hAnsi="Arial" w:cs="Arial"/>
      </w:rPr>
      <w:t>MINISTÉRIO DA EDUCAÇÃO</w:t>
    </w:r>
  </w:p>
  <w:p w:rsidR="00EF2A75" w:rsidRDefault="00EF2A75" w:rsidP="001F5119">
    <w:pPr>
      <w:autoSpaceDE w:val="0"/>
      <w:autoSpaceDN w:val="0"/>
      <w:adjustRightInd w:val="0"/>
      <w:spacing w:after="0" w:line="240" w:lineRule="auto"/>
      <w:jc w:val="center"/>
      <w:rPr>
        <w:rFonts w:ascii="Arial" w:hAnsi="Arial" w:cs="Arial"/>
      </w:rPr>
    </w:pPr>
    <w:r>
      <w:rPr>
        <w:rFonts w:ascii="Arial" w:hAnsi="Arial" w:cs="Arial"/>
      </w:rPr>
      <w:t>Secretaria de Educação Profissional e Tecnológica</w:t>
    </w:r>
  </w:p>
  <w:p w:rsidR="00EF2A75" w:rsidRDefault="00EF2A75" w:rsidP="001F5119">
    <w:pPr>
      <w:autoSpaceDE w:val="0"/>
      <w:autoSpaceDN w:val="0"/>
      <w:adjustRightInd w:val="0"/>
      <w:spacing w:after="0" w:line="240" w:lineRule="auto"/>
      <w:jc w:val="center"/>
      <w:rPr>
        <w:rFonts w:ascii="Arial" w:hAnsi="Arial" w:cs="Arial"/>
      </w:rPr>
    </w:pPr>
    <w:r>
      <w:rPr>
        <w:rFonts w:ascii="Arial" w:hAnsi="Arial" w:cs="Arial"/>
      </w:rPr>
      <w:t>Instituto Federal de Educação, Ciência e Tecnologia do Rio Grande do Sul</w:t>
    </w:r>
  </w:p>
  <w:p w:rsidR="00EF2A75" w:rsidRDefault="00EF2A75" w:rsidP="001F5119">
    <w:pPr>
      <w:autoSpaceDE w:val="0"/>
      <w:autoSpaceDN w:val="0"/>
      <w:adjustRightInd w:val="0"/>
      <w:spacing w:after="0" w:line="240" w:lineRule="auto"/>
      <w:jc w:val="center"/>
      <w:rPr>
        <w:rFonts w:ascii="Arial" w:hAnsi="Arial" w:cs="Arial"/>
      </w:rPr>
    </w:pPr>
    <w:r>
      <w:rPr>
        <w:rFonts w:ascii="Arial" w:hAnsi="Arial" w:cs="Arial"/>
      </w:rPr>
      <w:t>Gabinete do Reitor</w:t>
    </w:r>
  </w:p>
  <w:p w:rsidR="00EF2A75" w:rsidRDefault="00EF2A75" w:rsidP="001F5119">
    <w:pPr>
      <w:pStyle w:val="Rodap"/>
      <w:jc w:val="center"/>
      <w:rPr>
        <w:rFonts w:ascii="Arial" w:hAnsi="Arial" w:cs="Arial"/>
        <w:sz w:val="16"/>
        <w:szCs w:val="16"/>
      </w:rPr>
    </w:pPr>
    <w:r>
      <w:rPr>
        <w:rFonts w:ascii="Arial" w:hAnsi="Arial" w:cs="Arial"/>
        <w:sz w:val="16"/>
        <w:szCs w:val="16"/>
      </w:rPr>
      <w:t>Rua Gen. Osório, 348 – Centro – Bento Gonçalves/RS – CEP 95.700-086</w:t>
    </w:r>
  </w:p>
  <w:p w:rsidR="00EF2A75" w:rsidRDefault="00EF2A75" w:rsidP="001F5119">
    <w:pPr>
      <w:pStyle w:val="Rodap"/>
      <w:jc w:val="center"/>
      <w:rPr>
        <w:rFonts w:ascii="Arial" w:hAnsi="Arial" w:cs="Arial"/>
        <w:sz w:val="16"/>
        <w:szCs w:val="16"/>
      </w:rPr>
    </w:pPr>
    <w:r>
      <w:rPr>
        <w:rFonts w:ascii="Arial" w:hAnsi="Arial" w:cs="Arial"/>
        <w:sz w:val="16"/>
        <w:szCs w:val="16"/>
      </w:rPr>
      <w:t>Telefone: (54) 3449.3327 – www.ifrs.edu.br</w:t>
    </w:r>
  </w:p>
  <w:p w:rsidR="00EF2A75" w:rsidRDefault="00EF2A75" w:rsidP="00A63205">
    <w:pPr>
      <w:pStyle w:val="Cabealho"/>
      <w:tabs>
        <w:tab w:val="clear" w:pos="4252"/>
        <w:tab w:val="clear" w:pos="8504"/>
        <w:tab w:val="left" w:pos="3540"/>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A75" w:rsidRDefault="00EF2A75" w:rsidP="005E0CF1">
    <w:pPr>
      <w:pStyle w:val="Cabealho"/>
      <w:jc w:val="center"/>
      <w:rPr>
        <w:rFonts w:ascii="Arial" w:hAnsi="Arial" w:cs="Arial"/>
      </w:rPr>
    </w:pPr>
    <w:r>
      <w:rPr>
        <w:noProof/>
      </w:rPr>
      <w:drawing>
        <wp:anchor distT="0" distB="0" distL="114300" distR="114300" simplePos="0" relativeHeight="251659264" behindDoc="0" locked="0" layoutInCell="1" allowOverlap="0">
          <wp:simplePos x="0" y="0"/>
          <wp:positionH relativeFrom="margin">
            <wp:posOffset>2721610</wp:posOffset>
          </wp:positionH>
          <wp:positionV relativeFrom="page">
            <wp:posOffset>301625</wp:posOffset>
          </wp:positionV>
          <wp:extent cx="506730" cy="539750"/>
          <wp:effectExtent l="0" t="0" r="7620" b="0"/>
          <wp:wrapSquare wrapText="bothSides"/>
          <wp:docPr id="1"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0" cy="539750"/>
                  </a:xfrm>
                  <a:prstGeom prst="rect">
                    <a:avLst/>
                  </a:prstGeom>
                  <a:noFill/>
                </pic:spPr>
              </pic:pic>
            </a:graphicData>
          </a:graphic>
        </wp:anchor>
      </w:drawing>
    </w:r>
  </w:p>
  <w:p w:rsidR="00EF2A75" w:rsidRDefault="00EF2A75" w:rsidP="005E0CF1">
    <w:pPr>
      <w:pStyle w:val="Cabealho"/>
      <w:jc w:val="center"/>
      <w:rPr>
        <w:rFonts w:ascii="Arial" w:hAnsi="Arial" w:cs="Arial"/>
      </w:rPr>
    </w:pPr>
  </w:p>
  <w:p w:rsidR="00EF2A75" w:rsidRDefault="00EF2A75" w:rsidP="005E0CF1">
    <w:pPr>
      <w:pStyle w:val="Cabealho"/>
      <w:jc w:val="center"/>
      <w:rPr>
        <w:rFonts w:ascii="Arial" w:hAnsi="Arial" w:cs="Arial"/>
      </w:rPr>
    </w:pPr>
  </w:p>
  <w:p w:rsidR="00EF2A75" w:rsidRDefault="00EF2A75" w:rsidP="005E0CF1">
    <w:pPr>
      <w:pStyle w:val="Cabealho"/>
      <w:jc w:val="center"/>
      <w:rPr>
        <w:rFonts w:ascii="Arial" w:hAnsi="Arial" w:cs="Arial"/>
      </w:rPr>
    </w:pPr>
    <w:r>
      <w:rPr>
        <w:rFonts w:ascii="Arial" w:hAnsi="Arial" w:cs="Arial"/>
      </w:rPr>
      <w:t>MINISTÉRIO DA EDUCAÇÃO</w:t>
    </w:r>
  </w:p>
  <w:p w:rsidR="00EF2A75" w:rsidRDefault="00EF2A75" w:rsidP="005E0CF1">
    <w:pPr>
      <w:autoSpaceDE w:val="0"/>
      <w:autoSpaceDN w:val="0"/>
      <w:adjustRightInd w:val="0"/>
      <w:spacing w:after="0" w:line="240" w:lineRule="auto"/>
      <w:jc w:val="center"/>
      <w:rPr>
        <w:rFonts w:ascii="Arial" w:hAnsi="Arial" w:cs="Arial"/>
      </w:rPr>
    </w:pPr>
    <w:r>
      <w:rPr>
        <w:rFonts w:ascii="Arial" w:hAnsi="Arial" w:cs="Arial"/>
      </w:rPr>
      <w:t>Secretaria de Educação Profissional e Tecnológica</w:t>
    </w:r>
  </w:p>
  <w:p w:rsidR="00EF2A75" w:rsidRDefault="00EF2A75" w:rsidP="005E0CF1">
    <w:pPr>
      <w:autoSpaceDE w:val="0"/>
      <w:autoSpaceDN w:val="0"/>
      <w:adjustRightInd w:val="0"/>
      <w:spacing w:after="0" w:line="240" w:lineRule="auto"/>
      <w:jc w:val="center"/>
      <w:rPr>
        <w:rFonts w:ascii="Arial" w:hAnsi="Arial" w:cs="Arial"/>
      </w:rPr>
    </w:pPr>
    <w:r>
      <w:rPr>
        <w:rFonts w:ascii="Arial" w:hAnsi="Arial" w:cs="Arial"/>
      </w:rPr>
      <w:t>Instituto Federal de Educação, Ciência e Tecnologia do Rio Grande do Sul</w:t>
    </w:r>
  </w:p>
  <w:p w:rsidR="00EF2A75" w:rsidRDefault="00EF2A75" w:rsidP="005E0CF1">
    <w:pPr>
      <w:autoSpaceDE w:val="0"/>
      <w:autoSpaceDN w:val="0"/>
      <w:adjustRightInd w:val="0"/>
      <w:spacing w:after="0" w:line="240" w:lineRule="auto"/>
      <w:jc w:val="center"/>
      <w:rPr>
        <w:rFonts w:ascii="Arial" w:hAnsi="Arial" w:cs="Arial"/>
      </w:rPr>
    </w:pPr>
    <w:r>
      <w:rPr>
        <w:rFonts w:ascii="Arial" w:hAnsi="Arial" w:cs="Arial"/>
      </w:rPr>
      <w:t>Gabinete do Reitor</w:t>
    </w:r>
  </w:p>
  <w:p w:rsidR="00EF2A75" w:rsidRDefault="00EF2A75" w:rsidP="005E0CF1">
    <w:pPr>
      <w:pStyle w:val="Rodap"/>
      <w:jc w:val="center"/>
      <w:rPr>
        <w:rFonts w:ascii="Arial" w:hAnsi="Arial" w:cs="Arial"/>
        <w:sz w:val="16"/>
        <w:szCs w:val="16"/>
      </w:rPr>
    </w:pPr>
    <w:r>
      <w:rPr>
        <w:rFonts w:ascii="Arial" w:hAnsi="Arial" w:cs="Arial"/>
        <w:sz w:val="16"/>
        <w:szCs w:val="16"/>
      </w:rPr>
      <w:t>Rua Gen. Osório, 348 – Centro – Bento Gonçalves/RS – CEP 95.700-086</w:t>
    </w:r>
  </w:p>
  <w:p w:rsidR="00EF2A75" w:rsidRDefault="00EF2A75" w:rsidP="005E0CF1">
    <w:pPr>
      <w:pStyle w:val="Rodap"/>
      <w:jc w:val="center"/>
      <w:rPr>
        <w:rFonts w:ascii="Arial" w:hAnsi="Arial" w:cs="Arial"/>
        <w:sz w:val="16"/>
        <w:szCs w:val="16"/>
      </w:rPr>
    </w:pPr>
    <w:r>
      <w:rPr>
        <w:rFonts w:ascii="Arial" w:hAnsi="Arial" w:cs="Arial"/>
        <w:sz w:val="16"/>
        <w:szCs w:val="16"/>
      </w:rPr>
      <w:t>Telefone: (54) 3449.3327 – www.ifrs.edu.br</w:t>
    </w:r>
  </w:p>
  <w:p w:rsidR="00EF2A75" w:rsidRPr="005E0CF1" w:rsidRDefault="00EF2A75" w:rsidP="005E0CF1">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91BDC"/>
    <w:multiLevelType w:val="multilevel"/>
    <w:tmpl w:val="D5C45D9C"/>
    <w:lvl w:ilvl="0">
      <w:start w:val="10"/>
      <w:numFmt w:val="decimal"/>
      <w:lvlText w:val="%1"/>
      <w:lvlJc w:val="left"/>
      <w:pPr>
        <w:ind w:left="600" w:hanging="600"/>
      </w:pPr>
      <w:rPr>
        <w:b/>
      </w:rPr>
    </w:lvl>
    <w:lvl w:ilvl="1">
      <w:start w:val="1"/>
      <w:numFmt w:val="decimal"/>
      <w:lvlText w:val="%1.%2"/>
      <w:lvlJc w:val="left"/>
      <w:pPr>
        <w:ind w:left="742" w:hanging="600"/>
      </w:pPr>
      <w:rPr>
        <w:b/>
      </w:rPr>
    </w:lvl>
    <w:lvl w:ilvl="2">
      <w:start w:val="1"/>
      <w:numFmt w:val="decimal"/>
      <w:lvlText w:val="%1.%2.%3"/>
      <w:lvlJc w:val="left"/>
      <w:pPr>
        <w:ind w:left="1004" w:hanging="720"/>
      </w:pPr>
    </w:lvl>
    <w:lvl w:ilvl="3">
      <w:start w:val="1"/>
      <w:numFmt w:val="decimal"/>
      <w:lvlText w:val="%1.%2.%3.%4"/>
      <w:lvlJc w:val="left"/>
      <w:pPr>
        <w:ind w:left="1430" w:hanging="720"/>
      </w:pPr>
      <w:rPr>
        <w:b w:val="0"/>
        <w:color w:val="000000"/>
        <w:sz w:val="22"/>
        <w:szCs w:val="22"/>
      </w:rPr>
    </w:lvl>
    <w:lvl w:ilvl="4">
      <w:start w:val="1"/>
      <w:numFmt w:val="decimal"/>
      <w:lvlText w:val="%1.%2.%3.%4.%5"/>
      <w:lvlJc w:val="left"/>
      <w:pPr>
        <w:ind w:left="2782" w:hanging="1080"/>
      </w:pPr>
      <w:rPr>
        <w:rFonts w:ascii="Arial" w:eastAsia="Arial" w:hAnsi="Arial" w:cs="Arial"/>
      </w:r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798"/>
      </w:pPr>
    </w:lvl>
  </w:abstractNum>
  <w:abstractNum w:abstractNumId="1" w15:restartNumberingAfterBreak="0">
    <w:nsid w:val="3FF14DA5"/>
    <w:multiLevelType w:val="multilevel"/>
    <w:tmpl w:val="FD74D342"/>
    <w:lvl w:ilvl="0">
      <w:start w:val="1"/>
      <w:numFmt w:val="decimal"/>
      <w:lvlText w:val="%1"/>
      <w:lvlJc w:val="left"/>
      <w:pPr>
        <w:ind w:left="0" w:firstLine="0"/>
      </w:pPr>
      <w:rPr>
        <w:b/>
      </w:rPr>
    </w:lvl>
    <w:lvl w:ilvl="1">
      <w:start w:val="1"/>
      <w:numFmt w:val="decimal"/>
      <w:lvlText w:val="%1.%2"/>
      <w:lvlJc w:val="left"/>
      <w:pPr>
        <w:ind w:left="0" w:firstLine="0"/>
      </w:pPr>
      <w:rPr>
        <w:b w:val="0"/>
        <w:color w:val="000000"/>
      </w:rPr>
    </w:lvl>
    <w:lvl w:ilvl="2">
      <w:start w:val="1"/>
      <w:numFmt w:val="decimal"/>
      <w:lvlText w:val="%1.%2.%3"/>
      <w:lvlJc w:val="left"/>
      <w:pPr>
        <w:ind w:left="0" w:firstLine="0"/>
      </w:pPr>
      <w:rPr>
        <w:b w:val="0"/>
        <w:color w:val="000000"/>
        <w:sz w:val="22"/>
        <w:szCs w:val="22"/>
      </w:rPr>
    </w:lvl>
    <w:lvl w:ilvl="3">
      <w:start w:val="1"/>
      <w:numFmt w:val="decimal"/>
      <w:lvlText w:val="%1.%2.%3.%4"/>
      <w:lvlJc w:val="left"/>
      <w:pPr>
        <w:ind w:left="0" w:firstLine="0"/>
      </w:pPr>
      <w:rPr>
        <w:b w:val="0"/>
        <w:color w:val="000000"/>
        <w:sz w:val="22"/>
        <w:szCs w:val="22"/>
      </w:rPr>
    </w:lvl>
    <w:lvl w:ilvl="4">
      <w:start w:val="1"/>
      <w:numFmt w:val="decimal"/>
      <w:lvlText w:val="%1.%2.%3.%4.%5"/>
      <w:lvlJc w:val="left"/>
      <w:pPr>
        <w:ind w:left="0" w:firstLine="0"/>
      </w:pPr>
      <w:rPr>
        <w:color w:val="000000"/>
      </w:rPr>
    </w:lvl>
    <w:lvl w:ilvl="5">
      <w:start w:val="1"/>
      <w:numFmt w:val="decimal"/>
      <w:lvlText w:val="%1.%2.%3.%4.%5.%6"/>
      <w:lvlJc w:val="left"/>
      <w:pPr>
        <w:ind w:left="0" w:firstLine="0"/>
      </w:pPr>
      <w:rPr>
        <w:color w:val="000000"/>
      </w:rPr>
    </w:lvl>
    <w:lvl w:ilvl="6">
      <w:start w:val="1"/>
      <w:numFmt w:val="decimal"/>
      <w:lvlText w:val="%1.%2.%3.%4.%5.%6.%7"/>
      <w:lvlJc w:val="left"/>
      <w:pPr>
        <w:ind w:left="0" w:firstLine="0"/>
      </w:pPr>
      <w:rPr>
        <w:color w:val="000000"/>
      </w:rPr>
    </w:lvl>
    <w:lvl w:ilvl="7">
      <w:start w:val="1"/>
      <w:numFmt w:val="decimal"/>
      <w:lvlText w:val="%1.%2.%3.%4.%5.%6.%7.%8"/>
      <w:lvlJc w:val="left"/>
      <w:pPr>
        <w:ind w:left="0" w:firstLine="0"/>
      </w:pPr>
      <w:rPr>
        <w:color w:val="000000"/>
      </w:rPr>
    </w:lvl>
    <w:lvl w:ilvl="8">
      <w:start w:val="1"/>
      <w:numFmt w:val="decimal"/>
      <w:lvlText w:val="%1.%2.%3.%4.%5.%6.%7.%8.%9"/>
      <w:lvlJc w:val="left"/>
      <w:pPr>
        <w:ind w:left="0" w:firstLine="0"/>
      </w:pPr>
      <w:rPr>
        <w:color w:val="00000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74C"/>
    <w:rsid w:val="0001404A"/>
    <w:rsid w:val="0002185A"/>
    <w:rsid w:val="00034BEF"/>
    <w:rsid w:val="00077D2C"/>
    <w:rsid w:val="000C1EE2"/>
    <w:rsid w:val="000E4AD6"/>
    <w:rsid w:val="000E58A2"/>
    <w:rsid w:val="0012766C"/>
    <w:rsid w:val="001734CA"/>
    <w:rsid w:val="001956D0"/>
    <w:rsid w:val="001A68CD"/>
    <w:rsid w:val="001C6385"/>
    <w:rsid w:val="001F3A9D"/>
    <w:rsid w:val="001F5119"/>
    <w:rsid w:val="001F6B1F"/>
    <w:rsid w:val="00267C52"/>
    <w:rsid w:val="002D1A94"/>
    <w:rsid w:val="002E3E2A"/>
    <w:rsid w:val="00355BB4"/>
    <w:rsid w:val="00395B0F"/>
    <w:rsid w:val="003B6E2D"/>
    <w:rsid w:val="003B77D1"/>
    <w:rsid w:val="003F484A"/>
    <w:rsid w:val="0041148E"/>
    <w:rsid w:val="0041622D"/>
    <w:rsid w:val="0049704A"/>
    <w:rsid w:val="004D225A"/>
    <w:rsid w:val="004E0526"/>
    <w:rsid w:val="004F2ED9"/>
    <w:rsid w:val="004F3D56"/>
    <w:rsid w:val="004F627B"/>
    <w:rsid w:val="00521259"/>
    <w:rsid w:val="00525E10"/>
    <w:rsid w:val="00536C32"/>
    <w:rsid w:val="00540031"/>
    <w:rsid w:val="005438D3"/>
    <w:rsid w:val="005721E8"/>
    <w:rsid w:val="00595F99"/>
    <w:rsid w:val="005E0CF1"/>
    <w:rsid w:val="005E632B"/>
    <w:rsid w:val="00616429"/>
    <w:rsid w:val="00664442"/>
    <w:rsid w:val="006B0A9C"/>
    <w:rsid w:val="006F1F9D"/>
    <w:rsid w:val="00766D20"/>
    <w:rsid w:val="007B16CB"/>
    <w:rsid w:val="007B5D6F"/>
    <w:rsid w:val="007D7CAC"/>
    <w:rsid w:val="007E0CD1"/>
    <w:rsid w:val="007F46BA"/>
    <w:rsid w:val="0080357C"/>
    <w:rsid w:val="0080513F"/>
    <w:rsid w:val="00817C71"/>
    <w:rsid w:val="0082465E"/>
    <w:rsid w:val="0082523D"/>
    <w:rsid w:val="008611E6"/>
    <w:rsid w:val="008814BC"/>
    <w:rsid w:val="008C1E81"/>
    <w:rsid w:val="008E16C3"/>
    <w:rsid w:val="008F7607"/>
    <w:rsid w:val="009072B1"/>
    <w:rsid w:val="0092464C"/>
    <w:rsid w:val="009314AB"/>
    <w:rsid w:val="00945860"/>
    <w:rsid w:val="00964AA9"/>
    <w:rsid w:val="00977046"/>
    <w:rsid w:val="009D52DE"/>
    <w:rsid w:val="009D5548"/>
    <w:rsid w:val="009D5F86"/>
    <w:rsid w:val="00A20A47"/>
    <w:rsid w:val="00A30715"/>
    <w:rsid w:val="00A3439C"/>
    <w:rsid w:val="00A47161"/>
    <w:rsid w:val="00A55F39"/>
    <w:rsid w:val="00A63205"/>
    <w:rsid w:val="00AA25E2"/>
    <w:rsid w:val="00AB3DA0"/>
    <w:rsid w:val="00AC474C"/>
    <w:rsid w:val="00B33755"/>
    <w:rsid w:val="00B45DCD"/>
    <w:rsid w:val="00B56391"/>
    <w:rsid w:val="00B63778"/>
    <w:rsid w:val="00B64BCE"/>
    <w:rsid w:val="00B746FB"/>
    <w:rsid w:val="00BC2A90"/>
    <w:rsid w:val="00BD6070"/>
    <w:rsid w:val="00BE09F9"/>
    <w:rsid w:val="00C034E4"/>
    <w:rsid w:val="00C0405C"/>
    <w:rsid w:val="00C53980"/>
    <w:rsid w:val="00C56E19"/>
    <w:rsid w:val="00C63CEC"/>
    <w:rsid w:val="00C92B3A"/>
    <w:rsid w:val="00D55E57"/>
    <w:rsid w:val="00D63797"/>
    <w:rsid w:val="00D67C3C"/>
    <w:rsid w:val="00D753E3"/>
    <w:rsid w:val="00DA218A"/>
    <w:rsid w:val="00DF30BA"/>
    <w:rsid w:val="00E201D9"/>
    <w:rsid w:val="00E51393"/>
    <w:rsid w:val="00E60A00"/>
    <w:rsid w:val="00E70982"/>
    <w:rsid w:val="00E750B6"/>
    <w:rsid w:val="00EC3713"/>
    <w:rsid w:val="00EC7A80"/>
    <w:rsid w:val="00EF2A75"/>
    <w:rsid w:val="00F07C01"/>
    <w:rsid w:val="00F703DD"/>
    <w:rsid w:val="00F832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4EDD25"/>
  <w15:docId w15:val="{E45A79A4-618E-47DE-B17A-370496864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60A00"/>
  </w:style>
  <w:style w:type="paragraph" w:styleId="Ttulo1">
    <w:name w:val="heading 1"/>
    <w:basedOn w:val="Normal"/>
    <w:next w:val="Normal"/>
    <w:rsid w:val="00E60A00"/>
    <w:pPr>
      <w:keepNext/>
      <w:keepLines/>
      <w:spacing w:before="480" w:after="120"/>
      <w:outlineLvl w:val="0"/>
    </w:pPr>
    <w:rPr>
      <w:b/>
      <w:sz w:val="48"/>
      <w:szCs w:val="48"/>
    </w:rPr>
  </w:style>
  <w:style w:type="paragraph" w:styleId="Ttulo2">
    <w:name w:val="heading 2"/>
    <w:basedOn w:val="Normal"/>
    <w:next w:val="Normal"/>
    <w:rsid w:val="00E60A00"/>
    <w:pPr>
      <w:keepNext/>
      <w:keepLines/>
      <w:spacing w:before="360" w:after="80"/>
      <w:outlineLvl w:val="1"/>
    </w:pPr>
    <w:rPr>
      <w:b/>
      <w:sz w:val="36"/>
      <w:szCs w:val="36"/>
    </w:rPr>
  </w:style>
  <w:style w:type="paragraph" w:styleId="Ttulo3">
    <w:name w:val="heading 3"/>
    <w:basedOn w:val="Normal"/>
    <w:next w:val="Normal"/>
    <w:rsid w:val="00E60A00"/>
    <w:pPr>
      <w:keepNext/>
      <w:keepLines/>
      <w:spacing w:before="280" w:after="80"/>
      <w:outlineLvl w:val="2"/>
    </w:pPr>
    <w:rPr>
      <w:b/>
      <w:sz w:val="28"/>
      <w:szCs w:val="28"/>
    </w:rPr>
  </w:style>
  <w:style w:type="paragraph" w:styleId="Ttulo4">
    <w:name w:val="heading 4"/>
    <w:basedOn w:val="Normal"/>
    <w:next w:val="Normal"/>
    <w:rsid w:val="00E60A00"/>
    <w:pPr>
      <w:keepNext/>
      <w:keepLines/>
      <w:spacing w:before="240" w:after="40"/>
      <w:outlineLvl w:val="3"/>
    </w:pPr>
    <w:rPr>
      <w:b/>
      <w:sz w:val="24"/>
      <w:szCs w:val="24"/>
    </w:rPr>
  </w:style>
  <w:style w:type="paragraph" w:styleId="Ttulo5">
    <w:name w:val="heading 5"/>
    <w:basedOn w:val="Normal"/>
    <w:next w:val="Normal"/>
    <w:rsid w:val="00E60A00"/>
    <w:pPr>
      <w:keepNext/>
      <w:keepLines/>
      <w:spacing w:before="220" w:after="40"/>
      <w:outlineLvl w:val="4"/>
    </w:pPr>
    <w:rPr>
      <w:b/>
    </w:rPr>
  </w:style>
  <w:style w:type="paragraph" w:styleId="Ttulo6">
    <w:name w:val="heading 6"/>
    <w:basedOn w:val="Normal"/>
    <w:next w:val="Normal"/>
    <w:rsid w:val="00E60A00"/>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E60A00"/>
    <w:tblPr>
      <w:tblCellMar>
        <w:top w:w="0" w:type="dxa"/>
        <w:left w:w="0" w:type="dxa"/>
        <w:bottom w:w="0" w:type="dxa"/>
        <w:right w:w="0" w:type="dxa"/>
      </w:tblCellMar>
    </w:tblPr>
  </w:style>
  <w:style w:type="paragraph" w:styleId="Ttulo">
    <w:name w:val="Title"/>
    <w:basedOn w:val="Normal"/>
    <w:next w:val="Normal"/>
    <w:rsid w:val="00E60A00"/>
    <w:pPr>
      <w:keepNext/>
      <w:tabs>
        <w:tab w:val="left" w:pos="709"/>
      </w:tabs>
      <w:spacing w:before="240" w:after="120"/>
    </w:pPr>
    <w:rPr>
      <w:rFonts w:ascii="Arial" w:eastAsia="Arial" w:hAnsi="Arial" w:cs="Arial"/>
      <w:sz w:val="28"/>
      <w:szCs w:val="28"/>
    </w:rPr>
  </w:style>
  <w:style w:type="paragraph" w:styleId="Subttulo">
    <w:name w:val="Subtitle"/>
    <w:basedOn w:val="Normal"/>
    <w:next w:val="Normal"/>
    <w:rsid w:val="00E60A00"/>
    <w:pPr>
      <w:keepNext/>
      <w:keepLines/>
      <w:spacing w:before="360" w:after="80"/>
    </w:pPr>
    <w:rPr>
      <w:rFonts w:ascii="Georgia" w:eastAsia="Georgia" w:hAnsi="Georgia" w:cs="Georgia"/>
      <w:i/>
      <w:color w:val="666666"/>
      <w:sz w:val="48"/>
      <w:szCs w:val="48"/>
    </w:rPr>
  </w:style>
  <w:style w:type="table" w:customStyle="1" w:styleId="a">
    <w:basedOn w:val="TableNormal"/>
    <w:rsid w:val="00E60A00"/>
    <w:tblPr>
      <w:tblStyleRowBandSize w:val="1"/>
      <w:tblStyleColBandSize w:val="1"/>
    </w:tblPr>
  </w:style>
  <w:style w:type="table" w:customStyle="1" w:styleId="a0">
    <w:basedOn w:val="TableNormal"/>
    <w:rsid w:val="00E60A00"/>
    <w:tblPr>
      <w:tblStyleRowBandSize w:val="1"/>
      <w:tblStyleColBandSize w:val="1"/>
    </w:tblPr>
  </w:style>
  <w:style w:type="table" w:customStyle="1" w:styleId="a1">
    <w:basedOn w:val="TableNormal"/>
    <w:rsid w:val="00E60A00"/>
    <w:tblPr>
      <w:tblStyleRowBandSize w:val="1"/>
      <w:tblStyleColBandSize w:val="1"/>
    </w:tblPr>
  </w:style>
  <w:style w:type="character" w:styleId="Hyperlink">
    <w:name w:val="Hyperlink"/>
    <w:basedOn w:val="Fontepargpadro"/>
    <w:uiPriority w:val="99"/>
    <w:unhideWhenUsed/>
    <w:rsid w:val="00A3439C"/>
    <w:rPr>
      <w:color w:val="0000FF" w:themeColor="hyperlink"/>
      <w:u w:val="single"/>
    </w:rPr>
  </w:style>
  <w:style w:type="paragraph" w:styleId="Cabealho">
    <w:name w:val="header"/>
    <w:basedOn w:val="Normal"/>
    <w:link w:val="CabealhoChar"/>
    <w:uiPriority w:val="99"/>
    <w:unhideWhenUsed/>
    <w:rsid w:val="005E0CF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E0CF1"/>
  </w:style>
  <w:style w:type="paragraph" w:styleId="Rodap">
    <w:name w:val="footer"/>
    <w:basedOn w:val="Normal"/>
    <w:link w:val="RodapChar"/>
    <w:uiPriority w:val="99"/>
    <w:unhideWhenUsed/>
    <w:rsid w:val="005E0CF1"/>
    <w:pPr>
      <w:tabs>
        <w:tab w:val="center" w:pos="4252"/>
        <w:tab w:val="right" w:pos="8504"/>
      </w:tabs>
      <w:spacing w:after="0" w:line="240" w:lineRule="auto"/>
    </w:pPr>
  </w:style>
  <w:style w:type="character" w:customStyle="1" w:styleId="RodapChar">
    <w:name w:val="Rodapé Char"/>
    <w:basedOn w:val="Fontepargpadro"/>
    <w:link w:val="Rodap"/>
    <w:uiPriority w:val="99"/>
    <w:rsid w:val="005E0CF1"/>
  </w:style>
  <w:style w:type="paragraph" w:styleId="Textodebalo">
    <w:name w:val="Balloon Text"/>
    <w:basedOn w:val="Normal"/>
    <w:link w:val="TextodebaloChar"/>
    <w:uiPriority w:val="99"/>
    <w:semiHidden/>
    <w:unhideWhenUsed/>
    <w:rsid w:val="00E7098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70982"/>
    <w:rPr>
      <w:rFonts w:ascii="Segoe UI" w:hAnsi="Segoe UI" w:cs="Segoe UI"/>
      <w:sz w:val="18"/>
      <w:szCs w:val="18"/>
    </w:rPr>
  </w:style>
  <w:style w:type="character" w:styleId="Refdecomentrio">
    <w:name w:val="annotation reference"/>
    <w:basedOn w:val="Fontepargpadro"/>
    <w:uiPriority w:val="99"/>
    <w:semiHidden/>
    <w:unhideWhenUsed/>
    <w:rsid w:val="00536C32"/>
    <w:rPr>
      <w:sz w:val="16"/>
      <w:szCs w:val="16"/>
    </w:rPr>
  </w:style>
  <w:style w:type="paragraph" w:styleId="Textodecomentrio">
    <w:name w:val="annotation text"/>
    <w:basedOn w:val="Normal"/>
    <w:link w:val="TextodecomentrioChar"/>
    <w:uiPriority w:val="99"/>
    <w:semiHidden/>
    <w:unhideWhenUsed/>
    <w:rsid w:val="00536C3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36C32"/>
    <w:rPr>
      <w:sz w:val="20"/>
      <w:szCs w:val="20"/>
    </w:rPr>
  </w:style>
  <w:style w:type="paragraph" w:styleId="Assuntodocomentrio">
    <w:name w:val="annotation subject"/>
    <w:basedOn w:val="Textodecomentrio"/>
    <w:next w:val="Textodecomentrio"/>
    <w:link w:val="AssuntodocomentrioChar"/>
    <w:uiPriority w:val="99"/>
    <w:semiHidden/>
    <w:unhideWhenUsed/>
    <w:rsid w:val="00536C32"/>
    <w:rPr>
      <w:b/>
      <w:bCs/>
    </w:rPr>
  </w:style>
  <w:style w:type="character" w:customStyle="1" w:styleId="AssuntodocomentrioChar">
    <w:name w:val="Assunto do comentário Char"/>
    <w:basedOn w:val="TextodecomentrioChar"/>
    <w:link w:val="Assuntodocomentrio"/>
    <w:uiPriority w:val="99"/>
    <w:semiHidden/>
    <w:rsid w:val="00536C32"/>
    <w:rPr>
      <w:b/>
      <w:bCs/>
      <w:sz w:val="20"/>
      <w:szCs w:val="20"/>
    </w:rPr>
  </w:style>
  <w:style w:type="character" w:styleId="HiperlinkVisitado">
    <w:name w:val="FollowedHyperlink"/>
    <w:basedOn w:val="Fontepargpadro"/>
    <w:uiPriority w:val="99"/>
    <w:semiHidden/>
    <w:unhideWhenUsed/>
    <w:rsid w:val="00E201D9"/>
    <w:rPr>
      <w:color w:val="800080" w:themeColor="followedHyperlink"/>
      <w:u w:val="single"/>
    </w:rPr>
  </w:style>
  <w:style w:type="paragraph" w:styleId="NormalWeb">
    <w:name w:val="Normal (Web)"/>
    <w:basedOn w:val="Normal"/>
    <w:uiPriority w:val="99"/>
    <w:semiHidden/>
    <w:unhideWhenUsed/>
    <w:rsid w:val="005E632B"/>
    <w:pPr>
      <w:spacing w:before="100" w:beforeAutospacing="1" w:after="100" w:afterAutospacing="1" w:line="240" w:lineRule="auto"/>
    </w:pPr>
    <w:rPr>
      <w:rFonts w:ascii="Times New Roman" w:eastAsia="Times New Roman" w:hAnsi="Times New Roman" w:cs="Times New Roman"/>
      <w:sz w:val="24"/>
      <w:szCs w:val="24"/>
    </w:rPr>
  </w:style>
  <w:style w:type="character" w:styleId="nfase">
    <w:name w:val="Emphasis"/>
    <w:basedOn w:val="Fontepargpadro"/>
    <w:uiPriority w:val="20"/>
    <w:qFormat/>
    <w:rsid w:val="001734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36828">
      <w:bodyDiv w:val="1"/>
      <w:marLeft w:val="0"/>
      <w:marRight w:val="0"/>
      <w:marTop w:val="0"/>
      <w:marBottom w:val="0"/>
      <w:divBdr>
        <w:top w:val="none" w:sz="0" w:space="0" w:color="auto"/>
        <w:left w:val="none" w:sz="0" w:space="0" w:color="auto"/>
        <w:bottom w:val="none" w:sz="0" w:space="0" w:color="auto"/>
        <w:right w:val="none" w:sz="0" w:space="0" w:color="auto"/>
      </w:divBdr>
      <w:divsChild>
        <w:div w:id="971403477">
          <w:marLeft w:val="0"/>
          <w:marRight w:val="0"/>
          <w:marTop w:val="0"/>
          <w:marBottom w:val="0"/>
          <w:divBdr>
            <w:top w:val="none" w:sz="0" w:space="0" w:color="auto"/>
            <w:left w:val="none" w:sz="0" w:space="0" w:color="auto"/>
            <w:bottom w:val="none" w:sz="0" w:space="0" w:color="auto"/>
            <w:right w:val="none" w:sz="0" w:space="0" w:color="auto"/>
          </w:divBdr>
        </w:div>
        <w:div w:id="1276794212">
          <w:marLeft w:val="0"/>
          <w:marRight w:val="0"/>
          <w:marTop w:val="0"/>
          <w:marBottom w:val="0"/>
          <w:divBdr>
            <w:top w:val="none" w:sz="0" w:space="0" w:color="auto"/>
            <w:left w:val="none" w:sz="0" w:space="0" w:color="auto"/>
            <w:bottom w:val="none" w:sz="0" w:space="0" w:color="auto"/>
            <w:right w:val="none" w:sz="0" w:space="0" w:color="auto"/>
          </w:divBdr>
        </w:div>
        <w:div w:id="1927375947">
          <w:marLeft w:val="0"/>
          <w:marRight w:val="0"/>
          <w:marTop w:val="0"/>
          <w:marBottom w:val="0"/>
          <w:divBdr>
            <w:top w:val="none" w:sz="0" w:space="0" w:color="auto"/>
            <w:left w:val="none" w:sz="0" w:space="0" w:color="auto"/>
            <w:bottom w:val="none" w:sz="0" w:space="0" w:color="auto"/>
            <w:right w:val="none" w:sz="0" w:space="0" w:color="auto"/>
          </w:divBdr>
        </w:div>
        <w:div w:id="856652400">
          <w:marLeft w:val="0"/>
          <w:marRight w:val="0"/>
          <w:marTop w:val="0"/>
          <w:marBottom w:val="0"/>
          <w:divBdr>
            <w:top w:val="none" w:sz="0" w:space="0" w:color="auto"/>
            <w:left w:val="none" w:sz="0" w:space="0" w:color="auto"/>
            <w:bottom w:val="none" w:sz="0" w:space="0" w:color="auto"/>
            <w:right w:val="none" w:sz="0" w:space="0" w:color="auto"/>
          </w:divBdr>
        </w:div>
        <w:div w:id="919604554">
          <w:marLeft w:val="0"/>
          <w:marRight w:val="0"/>
          <w:marTop w:val="0"/>
          <w:marBottom w:val="0"/>
          <w:divBdr>
            <w:top w:val="none" w:sz="0" w:space="0" w:color="auto"/>
            <w:left w:val="none" w:sz="0" w:space="0" w:color="auto"/>
            <w:bottom w:val="none" w:sz="0" w:space="0" w:color="auto"/>
            <w:right w:val="none" w:sz="0" w:space="0" w:color="auto"/>
          </w:divBdr>
        </w:div>
        <w:div w:id="1799840563">
          <w:marLeft w:val="0"/>
          <w:marRight w:val="0"/>
          <w:marTop w:val="0"/>
          <w:marBottom w:val="0"/>
          <w:divBdr>
            <w:top w:val="none" w:sz="0" w:space="0" w:color="auto"/>
            <w:left w:val="none" w:sz="0" w:space="0" w:color="auto"/>
            <w:bottom w:val="none" w:sz="0" w:space="0" w:color="auto"/>
            <w:right w:val="none" w:sz="0" w:space="0" w:color="auto"/>
          </w:divBdr>
        </w:div>
        <w:div w:id="1063601157">
          <w:marLeft w:val="0"/>
          <w:marRight w:val="0"/>
          <w:marTop w:val="0"/>
          <w:marBottom w:val="0"/>
          <w:divBdr>
            <w:top w:val="none" w:sz="0" w:space="0" w:color="auto"/>
            <w:left w:val="none" w:sz="0" w:space="0" w:color="auto"/>
            <w:bottom w:val="none" w:sz="0" w:space="0" w:color="auto"/>
            <w:right w:val="none" w:sz="0" w:space="0" w:color="auto"/>
          </w:divBdr>
        </w:div>
      </w:divsChild>
    </w:div>
    <w:div w:id="148064087">
      <w:bodyDiv w:val="1"/>
      <w:marLeft w:val="0"/>
      <w:marRight w:val="0"/>
      <w:marTop w:val="0"/>
      <w:marBottom w:val="0"/>
      <w:divBdr>
        <w:top w:val="none" w:sz="0" w:space="0" w:color="auto"/>
        <w:left w:val="none" w:sz="0" w:space="0" w:color="auto"/>
        <w:bottom w:val="none" w:sz="0" w:space="0" w:color="auto"/>
        <w:right w:val="none" w:sz="0" w:space="0" w:color="auto"/>
      </w:divBdr>
    </w:div>
    <w:div w:id="1226528240">
      <w:bodyDiv w:val="1"/>
      <w:marLeft w:val="0"/>
      <w:marRight w:val="0"/>
      <w:marTop w:val="0"/>
      <w:marBottom w:val="0"/>
      <w:divBdr>
        <w:top w:val="none" w:sz="0" w:space="0" w:color="auto"/>
        <w:left w:val="none" w:sz="0" w:space="0" w:color="auto"/>
        <w:bottom w:val="none" w:sz="0" w:space="0" w:color="auto"/>
        <w:right w:val="none" w:sz="0" w:space="0" w:color="auto"/>
      </w:divBdr>
      <w:divsChild>
        <w:div w:id="736366228">
          <w:marLeft w:val="0"/>
          <w:marRight w:val="0"/>
          <w:marTop w:val="0"/>
          <w:marBottom w:val="0"/>
          <w:divBdr>
            <w:top w:val="none" w:sz="0" w:space="0" w:color="auto"/>
            <w:left w:val="none" w:sz="0" w:space="0" w:color="auto"/>
            <w:bottom w:val="none" w:sz="0" w:space="0" w:color="auto"/>
            <w:right w:val="none" w:sz="0" w:space="0" w:color="auto"/>
          </w:divBdr>
        </w:div>
        <w:div w:id="1219364247">
          <w:marLeft w:val="0"/>
          <w:marRight w:val="0"/>
          <w:marTop w:val="0"/>
          <w:marBottom w:val="0"/>
          <w:divBdr>
            <w:top w:val="none" w:sz="0" w:space="0" w:color="auto"/>
            <w:left w:val="none" w:sz="0" w:space="0" w:color="auto"/>
            <w:bottom w:val="none" w:sz="0" w:space="0" w:color="auto"/>
            <w:right w:val="none" w:sz="0" w:space="0" w:color="auto"/>
          </w:divBdr>
        </w:div>
        <w:div w:id="2009364869">
          <w:marLeft w:val="0"/>
          <w:marRight w:val="0"/>
          <w:marTop w:val="0"/>
          <w:marBottom w:val="0"/>
          <w:divBdr>
            <w:top w:val="none" w:sz="0" w:space="0" w:color="auto"/>
            <w:left w:val="none" w:sz="0" w:space="0" w:color="auto"/>
            <w:bottom w:val="none" w:sz="0" w:space="0" w:color="auto"/>
            <w:right w:val="none" w:sz="0" w:space="0" w:color="auto"/>
          </w:divBdr>
        </w:div>
        <w:div w:id="55059317">
          <w:marLeft w:val="0"/>
          <w:marRight w:val="0"/>
          <w:marTop w:val="0"/>
          <w:marBottom w:val="0"/>
          <w:divBdr>
            <w:top w:val="none" w:sz="0" w:space="0" w:color="auto"/>
            <w:left w:val="none" w:sz="0" w:space="0" w:color="auto"/>
            <w:bottom w:val="none" w:sz="0" w:space="0" w:color="auto"/>
            <w:right w:val="none" w:sz="0" w:space="0" w:color="auto"/>
          </w:divBdr>
        </w:div>
      </w:divsChild>
    </w:div>
    <w:div w:id="1815103849">
      <w:bodyDiv w:val="1"/>
      <w:marLeft w:val="0"/>
      <w:marRight w:val="0"/>
      <w:marTop w:val="0"/>
      <w:marBottom w:val="0"/>
      <w:divBdr>
        <w:top w:val="none" w:sz="0" w:space="0" w:color="auto"/>
        <w:left w:val="none" w:sz="0" w:space="0" w:color="auto"/>
        <w:bottom w:val="none" w:sz="0" w:space="0" w:color="auto"/>
        <w:right w:val="none" w:sz="0" w:space="0" w:color="auto"/>
      </w:divBdr>
      <w:divsChild>
        <w:div w:id="539559304">
          <w:marLeft w:val="0"/>
          <w:marRight w:val="0"/>
          <w:marTop w:val="0"/>
          <w:marBottom w:val="0"/>
          <w:divBdr>
            <w:top w:val="none" w:sz="0" w:space="0" w:color="auto"/>
            <w:left w:val="none" w:sz="0" w:space="0" w:color="auto"/>
            <w:bottom w:val="none" w:sz="0" w:space="0" w:color="auto"/>
            <w:right w:val="none" w:sz="0" w:space="0" w:color="auto"/>
          </w:divBdr>
        </w:div>
        <w:div w:id="1167597800">
          <w:marLeft w:val="0"/>
          <w:marRight w:val="0"/>
          <w:marTop w:val="0"/>
          <w:marBottom w:val="0"/>
          <w:divBdr>
            <w:top w:val="none" w:sz="0" w:space="0" w:color="auto"/>
            <w:left w:val="none" w:sz="0" w:space="0" w:color="auto"/>
            <w:bottom w:val="none" w:sz="0" w:space="0" w:color="auto"/>
            <w:right w:val="none" w:sz="0" w:space="0" w:color="auto"/>
          </w:divBdr>
        </w:div>
        <w:div w:id="1726446848">
          <w:marLeft w:val="0"/>
          <w:marRight w:val="0"/>
          <w:marTop w:val="0"/>
          <w:marBottom w:val="0"/>
          <w:divBdr>
            <w:top w:val="none" w:sz="0" w:space="0" w:color="auto"/>
            <w:left w:val="none" w:sz="0" w:space="0" w:color="auto"/>
            <w:bottom w:val="none" w:sz="0" w:space="0" w:color="auto"/>
            <w:right w:val="none" w:sz="0" w:space="0" w:color="auto"/>
          </w:divBdr>
        </w:div>
        <w:div w:id="506600143">
          <w:marLeft w:val="0"/>
          <w:marRight w:val="0"/>
          <w:marTop w:val="0"/>
          <w:marBottom w:val="0"/>
          <w:divBdr>
            <w:top w:val="none" w:sz="0" w:space="0" w:color="auto"/>
            <w:left w:val="none" w:sz="0" w:space="0" w:color="auto"/>
            <w:bottom w:val="none" w:sz="0" w:space="0" w:color="auto"/>
            <w:right w:val="none" w:sz="0" w:space="0" w:color="auto"/>
          </w:divBdr>
        </w:div>
        <w:div w:id="408967345">
          <w:marLeft w:val="0"/>
          <w:marRight w:val="0"/>
          <w:marTop w:val="0"/>
          <w:marBottom w:val="0"/>
          <w:divBdr>
            <w:top w:val="none" w:sz="0" w:space="0" w:color="auto"/>
            <w:left w:val="none" w:sz="0" w:space="0" w:color="auto"/>
            <w:bottom w:val="none" w:sz="0" w:space="0" w:color="auto"/>
            <w:right w:val="none" w:sz="0" w:space="0" w:color="auto"/>
          </w:divBdr>
        </w:div>
        <w:div w:id="626812744">
          <w:marLeft w:val="0"/>
          <w:marRight w:val="0"/>
          <w:marTop w:val="0"/>
          <w:marBottom w:val="0"/>
          <w:divBdr>
            <w:top w:val="none" w:sz="0" w:space="0" w:color="auto"/>
            <w:left w:val="none" w:sz="0" w:space="0" w:color="auto"/>
            <w:bottom w:val="none" w:sz="0" w:space="0" w:color="auto"/>
            <w:right w:val="none" w:sz="0" w:space="0" w:color="auto"/>
          </w:divBdr>
        </w:div>
        <w:div w:id="165256299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legislacao.planalto.gov.br/legisla/legislacao.nsf/Viw_Identificacao/lei%2013.656-2018?OpenDocument" TargetMode="External"/><Relationship Id="rId13" Type="http://schemas.openxmlformats.org/officeDocument/2006/relationships/hyperlink" Target="http://www.receita.fazenda.gov.br/PessoaJuridica/CNPJ/cnpjreva/Cnpjreva_Solicitacao.asp"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ifrs.edu.br/concursos" TargetMode="External"/><Relationship Id="rId12" Type="http://schemas.openxmlformats.org/officeDocument/2006/relationships/hyperlink" Target="http://qualis.capes.gov.b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lanalto.gov.br/ccivil_03/_ato2007-2010/2009/decreto/d6944.ht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goo.gl/5XT6L8"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legislacao.planalto.gov.br/legisla/legislacao.nsf/Viw_Identificacao/lei%2013.656-2018?OpenDocument"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8874</Words>
  <Characters>47925</Characters>
  <Application>Microsoft Office Word</Application>
  <DocSecurity>0</DocSecurity>
  <Lines>399</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Fabiana de Oliveira Keller</dc:creator>
  <cp:lastModifiedBy>Fabiana de Oliveira Keller</cp:lastModifiedBy>
  <cp:revision>3</cp:revision>
  <cp:lastPrinted>2018-04-24T18:17:00Z</cp:lastPrinted>
  <dcterms:created xsi:type="dcterms:W3CDTF">2018-05-23T14:11:00Z</dcterms:created>
  <dcterms:modified xsi:type="dcterms:W3CDTF">2018-06-15T12:08:00Z</dcterms:modified>
</cp:coreProperties>
</file>