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72" w:rsidRPr="008F0FC9" w:rsidRDefault="00AE7272" w:rsidP="00AE7272">
      <w:pPr>
        <w:jc w:val="center"/>
        <w:rPr>
          <w:rFonts w:ascii="Arial" w:hAnsi="Arial" w:cs="Arial"/>
          <w:b/>
        </w:rPr>
      </w:pPr>
      <w:r w:rsidRPr="008F0FC9">
        <w:rPr>
          <w:rFonts w:ascii="Arial" w:hAnsi="Arial" w:cs="Arial"/>
          <w:b/>
        </w:rPr>
        <w:t>EDITAL IFRS N° 38/2018</w:t>
      </w:r>
    </w:p>
    <w:p w:rsidR="00AE7272" w:rsidRPr="008F0FC9" w:rsidRDefault="00AE7272" w:rsidP="00AE7272">
      <w:pPr>
        <w:jc w:val="center"/>
        <w:rPr>
          <w:rFonts w:ascii="Arial" w:hAnsi="Arial" w:cs="Arial"/>
          <w:b/>
        </w:rPr>
      </w:pPr>
      <w:r w:rsidRPr="008F0FC9">
        <w:rPr>
          <w:rFonts w:ascii="Arial" w:hAnsi="Arial" w:cs="Arial"/>
          <w:b/>
        </w:rPr>
        <w:t>RESPOSTA AOS PEDIDOS DE IMPUGNAÇÃO DO EDITAL</w:t>
      </w:r>
    </w:p>
    <w:p w:rsidR="00AE7272" w:rsidRPr="008F0FC9" w:rsidRDefault="00AE7272">
      <w:pPr>
        <w:rPr>
          <w:rFonts w:ascii="Arial" w:hAnsi="Arial" w:cs="Arial"/>
          <w:b/>
        </w:rPr>
      </w:pPr>
    </w:p>
    <w:p w:rsidR="0093553E" w:rsidRPr="008F0FC9" w:rsidRDefault="00EB409D">
      <w:pPr>
        <w:rPr>
          <w:rFonts w:ascii="Arial" w:hAnsi="Arial" w:cs="Arial"/>
        </w:rPr>
      </w:pPr>
      <w:r w:rsidRPr="008F0FC9">
        <w:rPr>
          <w:rFonts w:ascii="Arial" w:hAnsi="Arial" w:cs="Arial"/>
          <w:b/>
        </w:rPr>
        <w:t>Nome Completo:</w:t>
      </w:r>
      <w:r w:rsidRPr="008F0FC9">
        <w:rPr>
          <w:rFonts w:ascii="Arial" w:hAnsi="Arial" w:cs="Arial"/>
        </w:rPr>
        <w:t xml:space="preserve"> Osmar Henrique de Castro Pias</w:t>
      </w:r>
    </w:p>
    <w:p w:rsidR="00EB409D" w:rsidRPr="008F0FC9" w:rsidRDefault="00EB409D">
      <w:pPr>
        <w:rPr>
          <w:rFonts w:ascii="Arial" w:hAnsi="Arial" w:cs="Arial"/>
        </w:rPr>
      </w:pPr>
      <w:r w:rsidRPr="008F0FC9">
        <w:rPr>
          <w:rFonts w:ascii="Arial" w:hAnsi="Arial" w:cs="Arial"/>
          <w:b/>
        </w:rPr>
        <w:t>Data e hora do recur</w:t>
      </w:r>
      <w:bookmarkStart w:id="0" w:name="_GoBack"/>
      <w:bookmarkEnd w:id="0"/>
      <w:r w:rsidRPr="008F0FC9">
        <w:rPr>
          <w:rFonts w:ascii="Arial" w:hAnsi="Arial" w:cs="Arial"/>
          <w:b/>
        </w:rPr>
        <w:t>so:</w:t>
      </w:r>
      <w:r w:rsidRPr="008F0FC9">
        <w:rPr>
          <w:rFonts w:ascii="Arial" w:hAnsi="Arial" w:cs="Arial"/>
        </w:rPr>
        <w:t xml:space="preserve"> 18/05/2018 15:25:35</w:t>
      </w:r>
    </w:p>
    <w:p w:rsidR="00EB409D" w:rsidRPr="008F0FC9" w:rsidRDefault="00EB409D">
      <w:pPr>
        <w:rPr>
          <w:rFonts w:ascii="Arial" w:hAnsi="Arial" w:cs="Arial"/>
          <w:b/>
        </w:rPr>
      </w:pPr>
      <w:r w:rsidRPr="008F0FC9">
        <w:rPr>
          <w:rFonts w:ascii="Arial" w:hAnsi="Arial" w:cs="Arial"/>
          <w:b/>
        </w:rPr>
        <w:t xml:space="preserve">Fundamentação e argumentação lógica do recurso com bases legais: </w:t>
      </w:r>
    </w:p>
    <w:p w:rsidR="006C0FBC" w:rsidRPr="008F0FC9" w:rsidRDefault="00EB409D" w:rsidP="00EB409D">
      <w:pPr>
        <w:jc w:val="both"/>
        <w:rPr>
          <w:rFonts w:ascii="Arial" w:hAnsi="Arial" w:cs="Arial"/>
        </w:rPr>
      </w:pPr>
      <w:r w:rsidRPr="008F0FC9">
        <w:rPr>
          <w:rFonts w:ascii="Arial" w:hAnsi="Arial" w:cs="Arial"/>
        </w:rPr>
        <w:t>Olá prezados, peço revisão da formação exigida para a vaga "engenharia agrícola", aonde limita a disputa dessa vaga à apenas Engenheiros Agrícolas. Nesse contexto, cito que Engenheiro Agrônomos tem aptidão para trabalharem e atuarem nessa área de engenharia agrícola. Tanto é, que todos os itens do conteúdo programático para a vaga (anexo II do edital) são pelo menos uma disciplina nos principais cursos de agronomia do Brasil. Dessa forma, peço que para a vaga "Engenharia Agrícola" possam concorrer tanto Engenheiros Agrícolas quanto Engenheiros Agrônomos.</w:t>
      </w:r>
    </w:p>
    <w:p w:rsidR="00EB409D" w:rsidRPr="008F0FC9" w:rsidRDefault="00EB409D" w:rsidP="00EB409D">
      <w:pPr>
        <w:jc w:val="both"/>
        <w:rPr>
          <w:rFonts w:ascii="Arial" w:hAnsi="Arial" w:cs="Arial"/>
        </w:rPr>
      </w:pPr>
      <w:proofErr w:type="gramStart"/>
      <w:r w:rsidRPr="008F0FC9">
        <w:rPr>
          <w:rFonts w:ascii="Arial" w:hAnsi="Arial" w:cs="Arial"/>
        </w:rPr>
        <w:t>atenciosamente</w:t>
      </w:r>
      <w:proofErr w:type="gramEnd"/>
      <w:r w:rsidRPr="008F0FC9">
        <w:rPr>
          <w:rFonts w:ascii="Arial" w:hAnsi="Arial" w:cs="Arial"/>
        </w:rPr>
        <w:t>.</w:t>
      </w:r>
    </w:p>
    <w:p w:rsidR="00EB409D" w:rsidRPr="008F0FC9" w:rsidRDefault="00EB409D" w:rsidP="00EB409D">
      <w:pPr>
        <w:jc w:val="both"/>
        <w:rPr>
          <w:rFonts w:ascii="Arial" w:hAnsi="Arial" w:cs="Arial"/>
          <w:b/>
        </w:rPr>
      </w:pPr>
      <w:proofErr w:type="gramStart"/>
      <w:r w:rsidRPr="008F0FC9">
        <w:rPr>
          <w:rFonts w:ascii="Arial" w:hAnsi="Arial" w:cs="Arial"/>
          <w:b/>
        </w:rPr>
        <w:t>Fonte(</w:t>
      </w:r>
      <w:proofErr w:type="gramEnd"/>
      <w:r w:rsidRPr="008F0FC9">
        <w:rPr>
          <w:rFonts w:ascii="Arial" w:hAnsi="Arial" w:cs="Arial"/>
          <w:b/>
        </w:rPr>
        <w:t>s) bibliográfica(s) que embasa(m) a argumentação do solicitante:</w:t>
      </w:r>
    </w:p>
    <w:p w:rsidR="00951565" w:rsidRPr="008F0FC9" w:rsidRDefault="00EB409D" w:rsidP="00EB409D">
      <w:pPr>
        <w:jc w:val="both"/>
        <w:rPr>
          <w:rFonts w:ascii="Arial" w:hAnsi="Arial" w:cs="Arial"/>
        </w:rPr>
      </w:pPr>
      <w:r w:rsidRPr="008F0FC9">
        <w:rPr>
          <w:rFonts w:ascii="Arial" w:hAnsi="Arial" w:cs="Arial"/>
        </w:rPr>
        <w:t xml:space="preserve">Site curso agronomia </w:t>
      </w:r>
      <w:proofErr w:type="spellStart"/>
      <w:r w:rsidRPr="008F0FC9">
        <w:rPr>
          <w:rFonts w:ascii="Arial" w:hAnsi="Arial" w:cs="Arial"/>
        </w:rPr>
        <w:t>UFSM</w:t>
      </w:r>
      <w:proofErr w:type="spellEnd"/>
      <w:r w:rsidRPr="008F0FC9">
        <w:rPr>
          <w:rFonts w:ascii="Arial" w:hAnsi="Arial" w:cs="Arial"/>
        </w:rPr>
        <w:t xml:space="preserve"> (</w:t>
      </w:r>
      <w:hyperlink r:id="rId6" w:history="1">
        <w:r w:rsidR="00951565" w:rsidRPr="008F0FC9">
          <w:rPr>
            <w:rStyle w:val="Hyperlink"/>
            <w:rFonts w:ascii="Arial" w:hAnsi="Arial" w:cs="Arial"/>
          </w:rPr>
          <w:t>http://w3.ufsm.br/agronomia/index.php/curso/ementario-de-disciplinas</w:t>
        </w:r>
      </w:hyperlink>
      <w:r w:rsidRPr="008F0FC9">
        <w:rPr>
          <w:rFonts w:ascii="Arial" w:hAnsi="Arial" w:cs="Arial"/>
        </w:rPr>
        <w:t>)</w:t>
      </w:r>
    </w:p>
    <w:p w:rsidR="00951565" w:rsidRPr="008F0FC9" w:rsidRDefault="00EB409D" w:rsidP="00EB409D">
      <w:pPr>
        <w:jc w:val="both"/>
        <w:rPr>
          <w:rFonts w:ascii="Arial" w:hAnsi="Arial" w:cs="Arial"/>
        </w:rPr>
      </w:pPr>
      <w:r w:rsidRPr="008F0FC9">
        <w:rPr>
          <w:rFonts w:ascii="Arial" w:hAnsi="Arial" w:cs="Arial"/>
        </w:rPr>
        <w:t>Site curso agronomia UFRGS (</w:t>
      </w:r>
      <w:hyperlink r:id="rId7" w:history="1">
        <w:r w:rsidR="00951565" w:rsidRPr="008F0FC9">
          <w:rPr>
            <w:rStyle w:val="Hyperlink"/>
            <w:rFonts w:ascii="Arial" w:hAnsi="Arial" w:cs="Arial"/>
          </w:rPr>
          <w:t>http://www.ufrgs.br/ufrgs/ensino/graduacao/cursos/exibeCurso?cod_curso=299</w:t>
        </w:r>
      </w:hyperlink>
      <w:r w:rsidRPr="008F0FC9">
        <w:rPr>
          <w:rFonts w:ascii="Arial" w:hAnsi="Arial" w:cs="Arial"/>
        </w:rPr>
        <w:t>)</w:t>
      </w:r>
    </w:p>
    <w:p w:rsidR="00EB409D" w:rsidRPr="008F0FC9" w:rsidRDefault="00EB409D" w:rsidP="00EB409D">
      <w:pPr>
        <w:jc w:val="both"/>
        <w:rPr>
          <w:rFonts w:ascii="Arial" w:hAnsi="Arial" w:cs="Arial"/>
        </w:rPr>
      </w:pPr>
      <w:r w:rsidRPr="008F0FC9">
        <w:rPr>
          <w:rFonts w:ascii="Arial" w:hAnsi="Arial" w:cs="Arial"/>
        </w:rPr>
        <w:t>Instituto Federal do Rio Grande do Sul (</w:t>
      </w:r>
      <w:hyperlink r:id="rId8" w:history="1">
        <w:r w:rsidRPr="008F0FC9">
          <w:rPr>
            <w:rStyle w:val="Hyperlink"/>
            <w:rFonts w:ascii="Arial" w:hAnsi="Arial" w:cs="Arial"/>
          </w:rPr>
          <w:t>https://ifrs.edu.br/bento/ensino/superior/bacharelado-em-agronomia/</w:t>
        </w:r>
      </w:hyperlink>
      <w:r w:rsidRPr="008F0FC9">
        <w:rPr>
          <w:rFonts w:ascii="Arial" w:hAnsi="Arial" w:cs="Arial"/>
        </w:rPr>
        <w:t>)</w:t>
      </w:r>
    </w:p>
    <w:p w:rsidR="00EB409D" w:rsidRPr="008F0FC9" w:rsidRDefault="00EB409D" w:rsidP="00EB409D">
      <w:pPr>
        <w:jc w:val="both"/>
        <w:rPr>
          <w:rFonts w:ascii="Arial" w:hAnsi="Arial" w:cs="Arial"/>
        </w:rPr>
      </w:pPr>
    </w:p>
    <w:p w:rsidR="00EB409D" w:rsidRPr="008F0FC9" w:rsidRDefault="00EB409D" w:rsidP="00EB409D">
      <w:pPr>
        <w:jc w:val="both"/>
        <w:rPr>
          <w:rFonts w:ascii="Arial" w:hAnsi="Arial" w:cs="Arial"/>
          <w:b/>
        </w:rPr>
      </w:pPr>
      <w:r w:rsidRPr="008F0FC9">
        <w:rPr>
          <w:rFonts w:ascii="Arial" w:hAnsi="Arial" w:cs="Arial"/>
          <w:b/>
        </w:rPr>
        <w:t>RESPOSTA:</w:t>
      </w:r>
    </w:p>
    <w:p w:rsidR="00EB409D" w:rsidRPr="008F0FC9" w:rsidRDefault="0007528A" w:rsidP="00EB409D">
      <w:pPr>
        <w:jc w:val="both"/>
        <w:rPr>
          <w:rFonts w:ascii="Arial" w:hAnsi="Arial" w:cs="Arial"/>
        </w:rPr>
      </w:pPr>
      <w:proofErr w:type="gramStart"/>
      <w:r w:rsidRPr="008F0FC9">
        <w:rPr>
          <w:rFonts w:ascii="Arial" w:hAnsi="Arial" w:cs="Arial"/>
        </w:rPr>
        <w:t xml:space="preserve">(  </w:t>
      </w:r>
      <w:proofErr w:type="gramEnd"/>
      <w:r w:rsidRPr="008F0FC9">
        <w:rPr>
          <w:rFonts w:ascii="Arial" w:hAnsi="Arial" w:cs="Arial"/>
        </w:rPr>
        <w:t xml:space="preserve"> ) INDEFERIDO</w:t>
      </w:r>
      <w:r w:rsidRPr="008F0FC9">
        <w:rPr>
          <w:rFonts w:ascii="Arial" w:hAnsi="Arial" w:cs="Arial"/>
        </w:rPr>
        <w:tab/>
        <w:t>( X</w:t>
      </w:r>
      <w:r w:rsidR="00EB409D" w:rsidRPr="008F0FC9">
        <w:rPr>
          <w:rFonts w:ascii="Arial" w:hAnsi="Arial" w:cs="Arial"/>
        </w:rPr>
        <w:t xml:space="preserve"> ) DEFERIDO</w:t>
      </w:r>
      <w:r w:rsidR="00EB409D" w:rsidRPr="008F0FC9">
        <w:rPr>
          <w:rFonts w:ascii="Arial" w:hAnsi="Arial" w:cs="Arial"/>
        </w:rPr>
        <w:tab/>
        <w:t>(   ) DEFERIDO PARCIALMENTE</w:t>
      </w:r>
    </w:p>
    <w:p w:rsidR="00EB409D" w:rsidRPr="008F0FC9" w:rsidRDefault="00EB409D" w:rsidP="00EB409D">
      <w:pPr>
        <w:jc w:val="both"/>
        <w:rPr>
          <w:rFonts w:ascii="Arial" w:hAnsi="Arial" w:cs="Arial"/>
          <w:b/>
        </w:rPr>
      </w:pPr>
      <w:r w:rsidRPr="008F0FC9">
        <w:rPr>
          <w:rFonts w:ascii="Arial" w:hAnsi="Arial" w:cs="Arial"/>
          <w:b/>
        </w:rPr>
        <w:t>ARGUMENTAÇÃO:</w:t>
      </w:r>
    </w:p>
    <w:p w:rsidR="0007528A" w:rsidRPr="008F0FC9" w:rsidRDefault="0007528A" w:rsidP="00EB409D">
      <w:pPr>
        <w:jc w:val="both"/>
        <w:rPr>
          <w:rFonts w:ascii="Arial" w:hAnsi="Arial" w:cs="Arial"/>
        </w:rPr>
      </w:pPr>
      <w:r w:rsidRPr="008F0FC9">
        <w:rPr>
          <w:rFonts w:ascii="Arial" w:hAnsi="Arial" w:cs="Arial"/>
        </w:rPr>
        <w:t>A formação exigida será retificada.</w:t>
      </w:r>
    </w:p>
    <w:p w:rsidR="00EB409D" w:rsidRPr="008F0FC9" w:rsidRDefault="00EB409D">
      <w:pPr>
        <w:rPr>
          <w:rFonts w:ascii="Arial" w:hAnsi="Arial" w:cs="Arial"/>
          <w:b/>
        </w:rPr>
      </w:pPr>
      <w:r w:rsidRPr="008F0FC9">
        <w:rPr>
          <w:rFonts w:ascii="Arial" w:hAnsi="Arial" w:cs="Arial"/>
          <w:b/>
        </w:rPr>
        <w:br w:type="page"/>
      </w:r>
    </w:p>
    <w:p w:rsidR="00EB409D" w:rsidRPr="008F0FC9" w:rsidRDefault="00EB409D" w:rsidP="00EB409D">
      <w:pPr>
        <w:rPr>
          <w:rFonts w:ascii="Arial" w:hAnsi="Arial" w:cs="Arial"/>
        </w:rPr>
      </w:pPr>
      <w:r w:rsidRPr="008F0FC9">
        <w:rPr>
          <w:rFonts w:ascii="Arial" w:hAnsi="Arial" w:cs="Arial"/>
          <w:b/>
        </w:rPr>
        <w:lastRenderedPageBreak/>
        <w:t>Nome Completo:</w:t>
      </w:r>
      <w:r w:rsidRPr="008F0FC9">
        <w:rPr>
          <w:rFonts w:ascii="Arial" w:hAnsi="Arial" w:cs="Arial"/>
        </w:rPr>
        <w:t xml:space="preserve"> </w:t>
      </w:r>
      <w:r w:rsidR="005B1728" w:rsidRPr="008F0FC9">
        <w:rPr>
          <w:rFonts w:ascii="Arial" w:hAnsi="Arial" w:cs="Arial"/>
        </w:rPr>
        <w:t>Josana Andreia Langner</w:t>
      </w:r>
    </w:p>
    <w:p w:rsidR="00EB409D" w:rsidRPr="008F0FC9" w:rsidRDefault="00EB409D" w:rsidP="00EB409D">
      <w:pPr>
        <w:rPr>
          <w:rFonts w:ascii="Arial" w:hAnsi="Arial" w:cs="Arial"/>
        </w:rPr>
      </w:pPr>
      <w:r w:rsidRPr="008F0FC9">
        <w:rPr>
          <w:rFonts w:ascii="Arial" w:hAnsi="Arial" w:cs="Arial"/>
          <w:b/>
        </w:rPr>
        <w:t>Data e hora do recurso:</w:t>
      </w:r>
      <w:r w:rsidRPr="008F0FC9">
        <w:rPr>
          <w:rFonts w:ascii="Arial" w:hAnsi="Arial" w:cs="Arial"/>
        </w:rPr>
        <w:t xml:space="preserve"> </w:t>
      </w:r>
      <w:r w:rsidR="005B1728" w:rsidRPr="008F0FC9">
        <w:rPr>
          <w:rFonts w:ascii="Arial" w:hAnsi="Arial" w:cs="Arial"/>
        </w:rPr>
        <w:t>19/05/2018 19:53:03</w:t>
      </w:r>
    </w:p>
    <w:p w:rsidR="00EB409D" w:rsidRPr="008F0FC9" w:rsidRDefault="00EB409D" w:rsidP="00EB409D">
      <w:pPr>
        <w:rPr>
          <w:rFonts w:ascii="Arial" w:hAnsi="Arial" w:cs="Arial"/>
          <w:b/>
        </w:rPr>
      </w:pPr>
      <w:r w:rsidRPr="008F0FC9">
        <w:rPr>
          <w:rFonts w:ascii="Arial" w:hAnsi="Arial" w:cs="Arial"/>
          <w:b/>
        </w:rPr>
        <w:t xml:space="preserve">Fundamentação e argumentação lógica do recurso com bases legais: </w:t>
      </w:r>
    </w:p>
    <w:p w:rsidR="005B1728" w:rsidRPr="008F0FC9" w:rsidRDefault="005B1728" w:rsidP="00EB409D">
      <w:pPr>
        <w:jc w:val="both"/>
        <w:rPr>
          <w:rFonts w:ascii="Arial" w:hAnsi="Arial" w:cs="Arial"/>
        </w:rPr>
      </w:pPr>
      <w:r w:rsidRPr="008F0FC9">
        <w:rPr>
          <w:rFonts w:ascii="Arial" w:hAnsi="Arial" w:cs="Arial"/>
        </w:rPr>
        <w:t>ÁREA: ENGENHARIA AGRÍCOLA</w:t>
      </w:r>
    </w:p>
    <w:p w:rsidR="005B1728" w:rsidRPr="008F0FC9" w:rsidRDefault="005B1728" w:rsidP="00EB409D">
      <w:pPr>
        <w:jc w:val="both"/>
        <w:rPr>
          <w:rFonts w:ascii="Arial" w:hAnsi="Arial" w:cs="Arial"/>
        </w:rPr>
      </w:pPr>
      <w:r w:rsidRPr="008F0FC9">
        <w:rPr>
          <w:rFonts w:ascii="Arial" w:hAnsi="Arial" w:cs="Arial"/>
        </w:rPr>
        <w:t>CONTEÚDO PROGRAMÁTICO:</w:t>
      </w:r>
    </w:p>
    <w:p w:rsidR="005B1728" w:rsidRPr="008F0FC9" w:rsidRDefault="005B1728" w:rsidP="00EB409D">
      <w:pPr>
        <w:jc w:val="both"/>
        <w:rPr>
          <w:rFonts w:ascii="Arial" w:hAnsi="Arial" w:cs="Arial"/>
        </w:rPr>
      </w:pPr>
      <w:proofErr w:type="gramStart"/>
      <w:r w:rsidRPr="008F0FC9">
        <w:rPr>
          <w:rFonts w:ascii="Arial" w:hAnsi="Arial" w:cs="Arial"/>
        </w:rPr>
        <w:t>Máquinas e Implementos Agrícolas</w:t>
      </w:r>
      <w:proofErr w:type="gramEnd"/>
      <w:r w:rsidRPr="008F0FC9">
        <w:rPr>
          <w:rFonts w:ascii="Arial" w:hAnsi="Arial" w:cs="Arial"/>
        </w:rPr>
        <w:t>; Irrigação e Drenagem; Construções Rurais; Topografia, Geoprocessamento, Sensoriamento Remoto e Agricultura de Precisão.</w:t>
      </w:r>
    </w:p>
    <w:p w:rsidR="00EB409D" w:rsidRPr="008F0FC9" w:rsidRDefault="005B1728" w:rsidP="00EB409D">
      <w:pPr>
        <w:jc w:val="both"/>
        <w:rPr>
          <w:rFonts w:ascii="Arial" w:hAnsi="Arial" w:cs="Arial"/>
        </w:rPr>
      </w:pPr>
      <w:r w:rsidRPr="008F0FC9">
        <w:rPr>
          <w:rFonts w:ascii="Arial" w:hAnsi="Arial" w:cs="Arial"/>
        </w:rPr>
        <w:t>Para esta vaga estão aptos somente os graduados em Engenharia Agrícola, porém formados em Engenharia Agronômica possuem formação que também os torna aptos para ministrar essas disciplinas. Conforme pode ser verificado no link do curso de Agronomia da Universidade Federal de Santa Maria, todas essas disciplinas fazem parte da grade curricular dos egressos. http://w3.ufsm.br/agronomia/index.php/curso/ementario-de-disciplinas</w:t>
      </w:r>
    </w:p>
    <w:p w:rsidR="00EB409D" w:rsidRPr="008F0FC9" w:rsidRDefault="00EB409D" w:rsidP="00EB409D">
      <w:pPr>
        <w:jc w:val="both"/>
        <w:rPr>
          <w:rFonts w:ascii="Arial" w:hAnsi="Arial" w:cs="Arial"/>
          <w:b/>
        </w:rPr>
      </w:pPr>
      <w:proofErr w:type="gramStart"/>
      <w:r w:rsidRPr="008F0FC9">
        <w:rPr>
          <w:rFonts w:ascii="Arial" w:hAnsi="Arial" w:cs="Arial"/>
          <w:b/>
        </w:rPr>
        <w:t>Fonte(</w:t>
      </w:r>
      <w:proofErr w:type="gramEnd"/>
      <w:r w:rsidRPr="008F0FC9">
        <w:rPr>
          <w:rFonts w:ascii="Arial" w:hAnsi="Arial" w:cs="Arial"/>
          <w:b/>
        </w:rPr>
        <w:t>s) bibliográfica(s) que embasa(m) a argumentação do solicitante:</w:t>
      </w:r>
    </w:p>
    <w:p w:rsidR="005B1728" w:rsidRPr="008F0FC9" w:rsidRDefault="008F0FC9" w:rsidP="00EB409D">
      <w:pPr>
        <w:jc w:val="both"/>
        <w:rPr>
          <w:rFonts w:ascii="Arial" w:hAnsi="Arial" w:cs="Arial"/>
        </w:rPr>
      </w:pPr>
      <w:hyperlink r:id="rId9" w:history="1">
        <w:r w:rsidR="005B1728" w:rsidRPr="008F0FC9">
          <w:rPr>
            <w:rStyle w:val="Hyperlink"/>
            <w:rFonts w:ascii="Arial" w:hAnsi="Arial" w:cs="Arial"/>
          </w:rPr>
          <w:t>http://w3.ufsm.br/agronomia/images/disciplinas/departamento_de_engenharia_rural/EGR1017%20Maquinas%20e%20Implementos%20Agrcolas.pdf</w:t>
        </w:r>
      </w:hyperlink>
    </w:p>
    <w:p w:rsidR="005B1728" w:rsidRPr="008F0FC9" w:rsidRDefault="008F0FC9" w:rsidP="00EB409D">
      <w:pPr>
        <w:jc w:val="both"/>
        <w:rPr>
          <w:rFonts w:ascii="Arial" w:hAnsi="Arial" w:cs="Arial"/>
        </w:rPr>
      </w:pPr>
      <w:hyperlink r:id="rId10" w:history="1">
        <w:r w:rsidR="005B1728" w:rsidRPr="008F0FC9">
          <w:rPr>
            <w:rStyle w:val="Hyperlink"/>
            <w:rFonts w:ascii="Arial" w:hAnsi="Arial" w:cs="Arial"/>
          </w:rPr>
          <w:t>http://w3.ufsm.br/agronomia/images/disciplinas/departamento_de_engenharia_rural/EGR506%20Irrigao%20e%20Drenagem.pdf</w:t>
        </w:r>
      </w:hyperlink>
    </w:p>
    <w:p w:rsidR="005B1728" w:rsidRPr="008F0FC9" w:rsidRDefault="008F0FC9" w:rsidP="00EB409D">
      <w:pPr>
        <w:jc w:val="both"/>
        <w:rPr>
          <w:rFonts w:ascii="Arial" w:hAnsi="Arial" w:cs="Arial"/>
        </w:rPr>
      </w:pPr>
      <w:hyperlink r:id="rId11" w:history="1">
        <w:r w:rsidR="005B1728" w:rsidRPr="008F0FC9">
          <w:rPr>
            <w:rStyle w:val="Hyperlink"/>
            <w:rFonts w:ascii="Arial" w:hAnsi="Arial" w:cs="Arial"/>
          </w:rPr>
          <w:t>http://w3.ufsm.br/agronomia/images/disciplinas/departamento_de_engenharia_rural/EGR1019%20Construes%20Rurais.pdf</w:t>
        </w:r>
      </w:hyperlink>
    </w:p>
    <w:p w:rsidR="005B1728" w:rsidRPr="008F0FC9" w:rsidRDefault="008F0FC9" w:rsidP="00EB409D">
      <w:pPr>
        <w:jc w:val="both"/>
        <w:rPr>
          <w:rFonts w:ascii="Arial" w:hAnsi="Arial" w:cs="Arial"/>
        </w:rPr>
      </w:pPr>
      <w:hyperlink r:id="rId12" w:history="1">
        <w:r w:rsidR="005B1728" w:rsidRPr="008F0FC9">
          <w:rPr>
            <w:rStyle w:val="Hyperlink"/>
            <w:rFonts w:ascii="Arial" w:hAnsi="Arial" w:cs="Arial"/>
          </w:rPr>
          <w:t>http://w3.ufsm.br/agronomia/images/disciplinas/departamento_de_engenharia_rural/EGR1008%20Topografia%20e%20Elementos%20de%20Geodsia.pdf</w:t>
        </w:r>
      </w:hyperlink>
    </w:p>
    <w:p w:rsidR="00EB409D" w:rsidRPr="008F0FC9" w:rsidRDefault="008F0FC9" w:rsidP="00EB409D">
      <w:pPr>
        <w:jc w:val="both"/>
        <w:rPr>
          <w:rFonts w:ascii="Arial" w:hAnsi="Arial" w:cs="Arial"/>
        </w:rPr>
      </w:pPr>
      <w:hyperlink r:id="rId13" w:history="1">
        <w:r w:rsidR="005B1728" w:rsidRPr="008F0FC9">
          <w:rPr>
            <w:rStyle w:val="Hyperlink"/>
            <w:rFonts w:ascii="Arial" w:hAnsi="Arial" w:cs="Arial"/>
          </w:rPr>
          <w:t>http://w3.ufsm.br/agronomia/images/disciplinas/departamento_de_engenharia_rural/EGR1016%20Introduo%20a%20Geomtica.pdf</w:t>
        </w:r>
      </w:hyperlink>
    </w:p>
    <w:p w:rsidR="00EB409D" w:rsidRPr="008F0FC9" w:rsidRDefault="00EB409D" w:rsidP="00EB409D">
      <w:pPr>
        <w:jc w:val="both"/>
        <w:rPr>
          <w:rFonts w:ascii="Arial" w:hAnsi="Arial" w:cs="Arial"/>
        </w:rPr>
      </w:pPr>
    </w:p>
    <w:p w:rsidR="00EB409D" w:rsidRPr="008F0FC9" w:rsidRDefault="00EB409D" w:rsidP="00EB409D">
      <w:pPr>
        <w:jc w:val="both"/>
        <w:rPr>
          <w:rFonts w:ascii="Arial" w:hAnsi="Arial" w:cs="Arial"/>
          <w:b/>
        </w:rPr>
      </w:pPr>
      <w:r w:rsidRPr="008F0FC9">
        <w:rPr>
          <w:rFonts w:ascii="Arial" w:hAnsi="Arial" w:cs="Arial"/>
          <w:b/>
        </w:rPr>
        <w:t>RESPOSTA:</w:t>
      </w:r>
    </w:p>
    <w:p w:rsidR="00EB409D" w:rsidRPr="008F0FC9" w:rsidRDefault="00EB409D" w:rsidP="00EB409D">
      <w:pPr>
        <w:jc w:val="both"/>
        <w:rPr>
          <w:rFonts w:ascii="Arial" w:hAnsi="Arial" w:cs="Arial"/>
        </w:rPr>
      </w:pPr>
      <w:proofErr w:type="gramStart"/>
      <w:r w:rsidRPr="008F0FC9">
        <w:rPr>
          <w:rFonts w:ascii="Arial" w:hAnsi="Arial" w:cs="Arial"/>
        </w:rPr>
        <w:t xml:space="preserve">(  </w:t>
      </w:r>
      <w:proofErr w:type="gramEnd"/>
      <w:r w:rsidRPr="008F0FC9">
        <w:rPr>
          <w:rFonts w:ascii="Arial" w:hAnsi="Arial" w:cs="Arial"/>
        </w:rPr>
        <w:t xml:space="preserve"> ) INDEFERIDO</w:t>
      </w:r>
      <w:r w:rsidRPr="008F0FC9">
        <w:rPr>
          <w:rFonts w:ascii="Arial" w:hAnsi="Arial" w:cs="Arial"/>
        </w:rPr>
        <w:tab/>
        <w:t xml:space="preserve">( </w:t>
      </w:r>
      <w:r w:rsidR="0007528A" w:rsidRPr="008F0FC9">
        <w:rPr>
          <w:rFonts w:ascii="Arial" w:hAnsi="Arial" w:cs="Arial"/>
        </w:rPr>
        <w:t>X</w:t>
      </w:r>
      <w:r w:rsidRPr="008F0FC9">
        <w:rPr>
          <w:rFonts w:ascii="Arial" w:hAnsi="Arial" w:cs="Arial"/>
        </w:rPr>
        <w:t xml:space="preserve"> ) DEFERIDO</w:t>
      </w:r>
      <w:r w:rsidRPr="008F0FC9">
        <w:rPr>
          <w:rFonts w:ascii="Arial" w:hAnsi="Arial" w:cs="Arial"/>
        </w:rPr>
        <w:tab/>
        <w:t>(   ) DEFERIDO PARCIALMENTE</w:t>
      </w:r>
    </w:p>
    <w:p w:rsidR="00EB409D" w:rsidRPr="008F0FC9" w:rsidRDefault="00EB409D" w:rsidP="00EB409D">
      <w:pPr>
        <w:jc w:val="both"/>
        <w:rPr>
          <w:rFonts w:ascii="Arial" w:hAnsi="Arial" w:cs="Arial"/>
          <w:b/>
        </w:rPr>
      </w:pPr>
      <w:r w:rsidRPr="008F0FC9">
        <w:rPr>
          <w:rFonts w:ascii="Arial" w:hAnsi="Arial" w:cs="Arial"/>
          <w:b/>
        </w:rPr>
        <w:t>ARGUMENTAÇÃO:</w:t>
      </w:r>
    </w:p>
    <w:p w:rsidR="0007528A" w:rsidRPr="008F0FC9" w:rsidRDefault="0007528A" w:rsidP="00EB409D">
      <w:pPr>
        <w:jc w:val="both"/>
        <w:rPr>
          <w:rFonts w:ascii="Arial" w:hAnsi="Arial" w:cs="Arial"/>
        </w:rPr>
      </w:pPr>
      <w:r w:rsidRPr="008F0FC9">
        <w:rPr>
          <w:rFonts w:ascii="Arial" w:hAnsi="Arial" w:cs="Arial"/>
        </w:rPr>
        <w:t>A formação exigida será retificada.</w:t>
      </w:r>
    </w:p>
    <w:p w:rsidR="005B1728" w:rsidRPr="008F0FC9" w:rsidRDefault="005B1728">
      <w:pPr>
        <w:rPr>
          <w:rFonts w:ascii="Arial" w:hAnsi="Arial" w:cs="Arial"/>
          <w:b/>
        </w:rPr>
      </w:pPr>
      <w:r w:rsidRPr="008F0FC9">
        <w:rPr>
          <w:rFonts w:ascii="Arial" w:hAnsi="Arial" w:cs="Arial"/>
          <w:b/>
        </w:rPr>
        <w:br w:type="page"/>
      </w:r>
    </w:p>
    <w:p w:rsidR="005B1728" w:rsidRPr="008F0FC9" w:rsidRDefault="005B1728" w:rsidP="005B1728">
      <w:pPr>
        <w:rPr>
          <w:rFonts w:ascii="Arial" w:hAnsi="Arial" w:cs="Arial"/>
        </w:rPr>
      </w:pPr>
      <w:r w:rsidRPr="008F0FC9">
        <w:rPr>
          <w:rFonts w:ascii="Arial" w:hAnsi="Arial" w:cs="Arial"/>
          <w:b/>
        </w:rPr>
        <w:t>Nome Completo:</w:t>
      </w:r>
      <w:r w:rsidRPr="008F0FC9">
        <w:rPr>
          <w:rFonts w:ascii="Arial" w:hAnsi="Arial" w:cs="Arial"/>
        </w:rPr>
        <w:t xml:space="preserve"> </w:t>
      </w:r>
      <w:proofErr w:type="spellStart"/>
      <w:r w:rsidR="00951565" w:rsidRPr="008F0FC9">
        <w:rPr>
          <w:rFonts w:ascii="Arial" w:hAnsi="Arial" w:cs="Arial"/>
        </w:rPr>
        <w:t>Oziel</w:t>
      </w:r>
      <w:proofErr w:type="spellEnd"/>
      <w:r w:rsidR="00951565" w:rsidRPr="008F0FC9">
        <w:rPr>
          <w:rFonts w:ascii="Arial" w:hAnsi="Arial" w:cs="Arial"/>
        </w:rPr>
        <w:t xml:space="preserve"> Rodrigues de Freitas</w:t>
      </w:r>
    </w:p>
    <w:p w:rsidR="005B1728" w:rsidRPr="008F0FC9" w:rsidRDefault="005B1728" w:rsidP="005B1728">
      <w:pPr>
        <w:rPr>
          <w:rFonts w:ascii="Arial" w:hAnsi="Arial" w:cs="Arial"/>
        </w:rPr>
      </w:pPr>
      <w:r w:rsidRPr="008F0FC9">
        <w:rPr>
          <w:rFonts w:ascii="Arial" w:hAnsi="Arial" w:cs="Arial"/>
          <w:b/>
        </w:rPr>
        <w:t>Data e hora do recurso:</w:t>
      </w:r>
      <w:r w:rsidRPr="008F0FC9">
        <w:rPr>
          <w:rFonts w:ascii="Arial" w:hAnsi="Arial" w:cs="Arial"/>
        </w:rPr>
        <w:t xml:space="preserve"> </w:t>
      </w:r>
      <w:r w:rsidR="00951565" w:rsidRPr="008F0FC9">
        <w:rPr>
          <w:rFonts w:ascii="Arial" w:hAnsi="Arial" w:cs="Arial"/>
        </w:rPr>
        <w:t>20/05/2018 13:58:30</w:t>
      </w:r>
    </w:p>
    <w:p w:rsidR="005B1728" w:rsidRPr="008F0FC9" w:rsidRDefault="005B1728" w:rsidP="005B1728">
      <w:pPr>
        <w:rPr>
          <w:rFonts w:ascii="Arial" w:hAnsi="Arial" w:cs="Arial"/>
          <w:b/>
        </w:rPr>
      </w:pPr>
      <w:r w:rsidRPr="008F0FC9">
        <w:rPr>
          <w:rFonts w:ascii="Arial" w:hAnsi="Arial" w:cs="Arial"/>
          <w:b/>
        </w:rPr>
        <w:t xml:space="preserve">Fundamentação e argumentação lógica do recurso com bases legais: </w:t>
      </w:r>
    </w:p>
    <w:p w:rsidR="005B1728" w:rsidRPr="008F0FC9" w:rsidRDefault="006C0FBC" w:rsidP="00951565">
      <w:pPr>
        <w:jc w:val="both"/>
        <w:rPr>
          <w:rFonts w:ascii="Arial" w:hAnsi="Arial" w:cs="Arial"/>
        </w:rPr>
      </w:pPr>
      <w:r w:rsidRPr="008F0FC9">
        <w:rPr>
          <w:rFonts w:ascii="Arial" w:hAnsi="Arial" w:cs="Arial"/>
        </w:rPr>
        <w:t>Concordo</w:t>
      </w:r>
    </w:p>
    <w:p w:rsidR="005B1728" w:rsidRPr="008F0FC9" w:rsidRDefault="005B1728" w:rsidP="005B1728">
      <w:pPr>
        <w:jc w:val="both"/>
        <w:rPr>
          <w:rFonts w:ascii="Arial" w:hAnsi="Arial" w:cs="Arial"/>
          <w:b/>
        </w:rPr>
      </w:pPr>
      <w:proofErr w:type="gramStart"/>
      <w:r w:rsidRPr="008F0FC9">
        <w:rPr>
          <w:rFonts w:ascii="Arial" w:hAnsi="Arial" w:cs="Arial"/>
          <w:b/>
        </w:rPr>
        <w:t>Fonte(</w:t>
      </w:r>
      <w:proofErr w:type="gramEnd"/>
      <w:r w:rsidRPr="008F0FC9">
        <w:rPr>
          <w:rFonts w:ascii="Arial" w:hAnsi="Arial" w:cs="Arial"/>
          <w:b/>
        </w:rPr>
        <w:t>s) bibliográfica(s) que embasa(m) a argumentação do solicitante:</w:t>
      </w:r>
    </w:p>
    <w:p w:rsidR="005B1728" w:rsidRPr="008F0FC9" w:rsidRDefault="006C0FBC" w:rsidP="00951565">
      <w:pPr>
        <w:jc w:val="both"/>
        <w:rPr>
          <w:rFonts w:ascii="Arial" w:hAnsi="Arial" w:cs="Arial"/>
        </w:rPr>
      </w:pPr>
      <w:r w:rsidRPr="008F0FC9">
        <w:rPr>
          <w:rFonts w:ascii="Arial" w:hAnsi="Arial" w:cs="Arial"/>
        </w:rPr>
        <w:t>Princípio</w:t>
      </w:r>
      <w:r w:rsidR="00951565" w:rsidRPr="008F0FC9">
        <w:rPr>
          <w:rFonts w:ascii="Arial" w:hAnsi="Arial" w:cs="Arial"/>
        </w:rPr>
        <w:t xml:space="preserve"> da legalidade</w:t>
      </w:r>
    </w:p>
    <w:p w:rsidR="005B1728" w:rsidRPr="008F0FC9" w:rsidRDefault="005B1728" w:rsidP="005B1728">
      <w:pPr>
        <w:jc w:val="both"/>
        <w:rPr>
          <w:rFonts w:ascii="Arial" w:hAnsi="Arial" w:cs="Arial"/>
        </w:rPr>
      </w:pPr>
    </w:p>
    <w:p w:rsidR="005B1728" w:rsidRPr="008F0FC9" w:rsidRDefault="005B1728" w:rsidP="005B1728">
      <w:pPr>
        <w:jc w:val="both"/>
        <w:rPr>
          <w:rFonts w:ascii="Arial" w:hAnsi="Arial" w:cs="Arial"/>
          <w:b/>
        </w:rPr>
      </w:pPr>
      <w:r w:rsidRPr="008F0FC9">
        <w:rPr>
          <w:rFonts w:ascii="Arial" w:hAnsi="Arial" w:cs="Arial"/>
          <w:b/>
        </w:rPr>
        <w:t>RESPOSTA:</w:t>
      </w:r>
    </w:p>
    <w:p w:rsidR="005B1728" w:rsidRPr="008F0FC9" w:rsidRDefault="005B1728" w:rsidP="005B1728">
      <w:pPr>
        <w:jc w:val="both"/>
        <w:rPr>
          <w:rFonts w:ascii="Arial" w:hAnsi="Arial" w:cs="Arial"/>
        </w:rPr>
      </w:pPr>
      <w:proofErr w:type="gramStart"/>
      <w:r w:rsidRPr="008F0FC9">
        <w:rPr>
          <w:rFonts w:ascii="Arial" w:hAnsi="Arial" w:cs="Arial"/>
        </w:rPr>
        <w:t xml:space="preserve">( </w:t>
      </w:r>
      <w:r w:rsidR="00CD29F5" w:rsidRPr="008F0FC9">
        <w:rPr>
          <w:rFonts w:ascii="Arial" w:hAnsi="Arial" w:cs="Arial"/>
        </w:rPr>
        <w:t>X</w:t>
      </w:r>
      <w:proofErr w:type="gramEnd"/>
      <w:r w:rsidRPr="008F0FC9">
        <w:rPr>
          <w:rFonts w:ascii="Arial" w:hAnsi="Arial" w:cs="Arial"/>
        </w:rPr>
        <w:t xml:space="preserve"> ) INDEFERIDO</w:t>
      </w:r>
      <w:r w:rsidRPr="008F0FC9">
        <w:rPr>
          <w:rFonts w:ascii="Arial" w:hAnsi="Arial" w:cs="Arial"/>
        </w:rPr>
        <w:tab/>
        <w:t>(   ) DEFERIDO</w:t>
      </w:r>
      <w:r w:rsidRPr="008F0FC9">
        <w:rPr>
          <w:rFonts w:ascii="Arial" w:hAnsi="Arial" w:cs="Arial"/>
        </w:rPr>
        <w:tab/>
      </w:r>
      <w:r w:rsidRPr="008F0FC9">
        <w:rPr>
          <w:rFonts w:ascii="Arial" w:hAnsi="Arial" w:cs="Arial"/>
        </w:rPr>
        <w:tab/>
        <w:t>(   ) DEFERIDO PARCIALMENTE</w:t>
      </w:r>
    </w:p>
    <w:p w:rsidR="005B1728" w:rsidRPr="008F0FC9" w:rsidRDefault="005B1728" w:rsidP="005B1728">
      <w:pPr>
        <w:jc w:val="both"/>
        <w:rPr>
          <w:rFonts w:ascii="Arial" w:hAnsi="Arial" w:cs="Arial"/>
          <w:b/>
        </w:rPr>
      </w:pPr>
      <w:r w:rsidRPr="008F0FC9">
        <w:rPr>
          <w:rFonts w:ascii="Arial" w:hAnsi="Arial" w:cs="Arial"/>
          <w:b/>
        </w:rPr>
        <w:t>ARGUMENTAÇÃO:</w:t>
      </w:r>
    </w:p>
    <w:p w:rsidR="00CD29F5" w:rsidRPr="008F0FC9" w:rsidRDefault="00CD29F5" w:rsidP="005B1728">
      <w:pPr>
        <w:jc w:val="both"/>
        <w:rPr>
          <w:rFonts w:ascii="Arial" w:hAnsi="Arial" w:cs="Arial"/>
        </w:rPr>
      </w:pPr>
      <w:r w:rsidRPr="008F0FC9">
        <w:rPr>
          <w:rFonts w:ascii="Arial" w:hAnsi="Arial" w:cs="Arial"/>
        </w:rPr>
        <w:t>Recurso sem fundamentação.</w:t>
      </w:r>
    </w:p>
    <w:p w:rsidR="005B1728" w:rsidRPr="008F0FC9" w:rsidRDefault="005B1728">
      <w:pPr>
        <w:rPr>
          <w:rFonts w:ascii="Arial" w:hAnsi="Arial" w:cs="Arial"/>
          <w:b/>
        </w:rPr>
      </w:pPr>
      <w:r w:rsidRPr="008F0FC9">
        <w:rPr>
          <w:rFonts w:ascii="Arial" w:hAnsi="Arial" w:cs="Arial"/>
          <w:b/>
        </w:rPr>
        <w:br w:type="page"/>
      </w:r>
    </w:p>
    <w:p w:rsidR="005B1728" w:rsidRPr="008F0FC9" w:rsidRDefault="005B1728" w:rsidP="005B1728">
      <w:pPr>
        <w:rPr>
          <w:rFonts w:ascii="Arial" w:hAnsi="Arial" w:cs="Arial"/>
        </w:rPr>
      </w:pPr>
      <w:r w:rsidRPr="008F0FC9">
        <w:rPr>
          <w:rFonts w:ascii="Arial" w:hAnsi="Arial" w:cs="Arial"/>
          <w:b/>
        </w:rPr>
        <w:t>Nome Completo:</w:t>
      </w:r>
      <w:r w:rsidRPr="008F0FC9">
        <w:rPr>
          <w:rFonts w:ascii="Arial" w:hAnsi="Arial" w:cs="Arial"/>
        </w:rPr>
        <w:t xml:space="preserve"> </w:t>
      </w:r>
      <w:proofErr w:type="spellStart"/>
      <w:r w:rsidR="00257DF3" w:rsidRPr="008F0FC9">
        <w:rPr>
          <w:rFonts w:ascii="Arial" w:hAnsi="Arial" w:cs="Arial"/>
        </w:rPr>
        <w:t>Navar</w:t>
      </w:r>
      <w:proofErr w:type="spellEnd"/>
      <w:r w:rsidR="00257DF3" w:rsidRPr="008F0FC9">
        <w:rPr>
          <w:rFonts w:ascii="Arial" w:hAnsi="Arial" w:cs="Arial"/>
        </w:rPr>
        <w:t xml:space="preserve"> de Medeiros Mendonça e Nascimento</w:t>
      </w:r>
    </w:p>
    <w:p w:rsidR="005B1728" w:rsidRPr="008F0FC9" w:rsidRDefault="005B1728" w:rsidP="005B1728">
      <w:pPr>
        <w:rPr>
          <w:rFonts w:ascii="Arial" w:hAnsi="Arial" w:cs="Arial"/>
        </w:rPr>
      </w:pPr>
      <w:r w:rsidRPr="008F0FC9">
        <w:rPr>
          <w:rFonts w:ascii="Arial" w:hAnsi="Arial" w:cs="Arial"/>
          <w:b/>
        </w:rPr>
        <w:t>Data e hora do recurso:</w:t>
      </w:r>
      <w:r w:rsidRPr="008F0FC9">
        <w:rPr>
          <w:rFonts w:ascii="Arial" w:hAnsi="Arial" w:cs="Arial"/>
        </w:rPr>
        <w:t xml:space="preserve"> </w:t>
      </w:r>
      <w:r w:rsidR="00257DF3" w:rsidRPr="008F0FC9">
        <w:rPr>
          <w:rFonts w:ascii="Arial" w:hAnsi="Arial" w:cs="Arial"/>
        </w:rPr>
        <w:t>20/05/2018 20:40:45</w:t>
      </w:r>
    </w:p>
    <w:p w:rsidR="005B1728" w:rsidRPr="008F0FC9" w:rsidRDefault="005B1728" w:rsidP="005B1728">
      <w:pPr>
        <w:rPr>
          <w:rFonts w:ascii="Arial" w:hAnsi="Arial" w:cs="Arial"/>
          <w:b/>
        </w:rPr>
      </w:pPr>
      <w:r w:rsidRPr="008F0FC9">
        <w:rPr>
          <w:rFonts w:ascii="Arial" w:hAnsi="Arial" w:cs="Arial"/>
          <w:b/>
        </w:rPr>
        <w:t xml:space="preserve">Fundamentação e argumentação lógica do recurso com bases legais: </w:t>
      </w:r>
    </w:p>
    <w:p w:rsidR="00257DF3" w:rsidRPr="008F0FC9" w:rsidRDefault="00257DF3" w:rsidP="005B1728">
      <w:pPr>
        <w:jc w:val="both"/>
        <w:rPr>
          <w:rFonts w:ascii="Arial" w:hAnsi="Arial" w:cs="Arial"/>
        </w:rPr>
      </w:pPr>
      <w:r w:rsidRPr="008F0FC9">
        <w:rPr>
          <w:rFonts w:ascii="Arial" w:hAnsi="Arial" w:cs="Arial"/>
        </w:rPr>
        <w:t>Venho por meio desta solicitar a impugnação do edital para provimento do cargo de Professor na área de Eletrônica e Sistemas de Controle.</w:t>
      </w:r>
    </w:p>
    <w:p w:rsidR="00257DF3" w:rsidRPr="008F0FC9" w:rsidRDefault="00257DF3" w:rsidP="005B1728">
      <w:pPr>
        <w:jc w:val="both"/>
        <w:rPr>
          <w:rFonts w:ascii="Arial" w:hAnsi="Arial" w:cs="Arial"/>
        </w:rPr>
      </w:pPr>
      <w:r w:rsidRPr="008F0FC9">
        <w:rPr>
          <w:rFonts w:ascii="Arial" w:hAnsi="Arial" w:cs="Arial"/>
        </w:rPr>
        <w:t>Constam no Anexo II como habil</w:t>
      </w:r>
      <w:r w:rsidR="006C0FBC" w:rsidRPr="008F0FC9">
        <w:rPr>
          <w:rFonts w:ascii="Arial" w:hAnsi="Arial" w:cs="Arial"/>
        </w:rPr>
        <w:t>itações as seguintes graduações</w:t>
      </w:r>
      <w:r w:rsidRPr="008F0FC9">
        <w:rPr>
          <w:rFonts w:ascii="Arial" w:hAnsi="Arial" w:cs="Arial"/>
        </w:rPr>
        <w:t>: Engenharia Graduação em Engenharia Elétrica ou Graduação em Engenharia Eletrônica ou Graduação em Engenharia de Controle e Automação ou Curso Superior de Tecnologia em Automação Industrial ou Curso Superior de Tecnologia em Eletrônica Industrial.</w:t>
      </w:r>
    </w:p>
    <w:p w:rsidR="00257DF3" w:rsidRPr="008F0FC9" w:rsidRDefault="00257DF3" w:rsidP="005B1728">
      <w:pPr>
        <w:jc w:val="both"/>
        <w:rPr>
          <w:rFonts w:ascii="Arial" w:hAnsi="Arial" w:cs="Arial"/>
        </w:rPr>
      </w:pPr>
      <w:r w:rsidRPr="008F0FC9">
        <w:rPr>
          <w:rFonts w:ascii="Arial" w:hAnsi="Arial" w:cs="Arial"/>
        </w:rPr>
        <w:t xml:space="preserve">Contudo, lhes ressalto que há outros cursos que possuem a mesma competência para exercer tal função, em especial o curso de Engenharia Mecatrônica do </w:t>
      </w:r>
      <w:proofErr w:type="spellStart"/>
      <w:r w:rsidRPr="008F0FC9">
        <w:rPr>
          <w:rFonts w:ascii="Arial" w:hAnsi="Arial" w:cs="Arial"/>
        </w:rPr>
        <w:t>IFCE</w:t>
      </w:r>
      <w:proofErr w:type="spellEnd"/>
      <w:r w:rsidRPr="008F0FC9">
        <w:rPr>
          <w:rFonts w:ascii="Arial" w:hAnsi="Arial" w:cs="Arial"/>
        </w:rPr>
        <w:t>, visto sua abundância de disciplinas sólidas de eletrônica, automação e controle. Com o intuito de ratificar a manifestação, peço que vejam que as atribuições profissionais dados ao Engenheiro de Mecatrônica, pelo Conselho Federal de Engenharia e Agronomia (</w:t>
      </w:r>
      <w:proofErr w:type="spellStart"/>
      <w:r w:rsidRPr="008F0FC9">
        <w:rPr>
          <w:rFonts w:ascii="Arial" w:hAnsi="Arial" w:cs="Arial"/>
        </w:rPr>
        <w:t>CONFEA</w:t>
      </w:r>
      <w:proofErr w:type="spellEnd"/>
      <w:r w:rsidRPr="008F0FC9">
        <w:rPr>
          <w:rFonts w:ascii="Arial" w:hAnsi="Arial" w:cs="Arial"/>
        </w:rPr>
        <w:t xml:space="preserve">), são referentes a Sistemas de Controle e Automação, ver Anexo II da resolução Nº 1.010 DE 22 de agosto de 2005 (SISTEMATIZAÇÃO DOS CAMPOS DE ATUAÇÃO PROFISSIONAL). </w:t>
      </w:r>
    </w:p>
    <w:p w:rsidR="00257DF3" w:rsidRPr="008F0FC9" w:rsidRDefault="00257DF3" w:rsidP="005B1728">
      <w:pPr>
        <w:jc w:val="both"/>
        <w:rPr>
          <w:rFonts w:ascii="Arial" w:hAnsi="Arial" w:cs="Arial"/>
        </w:rPr>
      </w:pPr>
      <w:r w:rsidRPr="008F0FC9">
        <w:rPr>
          <w:rFonts w:ascii="Arial" w:hAnsi="Arial" w:cs="Arial"/>
        </w:rPr>
        <w:t xml:space="preserve">Inclusive, o título profissional dado aos formandos em Engenharia Mecatrônica pelo conselho de classe é de Engenheiro de Controle e Automação. Por fim, peço encarecidamente a inclusão deste curso no Anexo II deste edital. </w:t>
      </w:r>
    </w:p>
    <w:p w:rsidR="00257DF3" w:rsidRPr="008F0FC9" w:rsidRDefault="00257DF3" w:rsidP="005B1728">
      <w:pPr>
        <w:jc w:val="both"/>
        <w:rPr>
          <w:rFonts w:ascii="Arial" w:hAnsi="Arial" w:cs="Arial"/>
        </w:rPr>
      </w:pPr>
      <w:r w:rsidRPr="008F0FC9">
        <w:rPr>
          <w:rFonts w:ascii="Arial" w:hAnsi="Arial" w:cs="Arial"/>
        </w:rPr>
        <w:t xml:space="preserve">Agradeço à vossa atenção desta análise. </w:t>
      </w:r>
    </w:p>
    <w:p w:rsidR="005B1728" w:rsidRPr="008F0FC9" w:rsidRDefault="00257DF3" w:rsidP="005B1728">
      <w:pPr>
        <w:jc w:val="both"/>
        <w:rPr>
          <w:rFonts w:ascii="Arial" w:hAnsi="Arial" w:cs="Arial"/>
        </w:rPr>
      </w:pPr>
      <w:r w:rsidRPr="008F0FC9">
        <w:rPr>
          <w:rFonts w:ascii="Arial" w:hAnsi="Arial" w:cs="Arial"/>
        </w:rPr>
        <w:t>Atenciosamente,</w:t>
      </w:r>
    </w:p>
    <w:p w:rsidR="005B1728" w:rsidRPr="008F0FC9" w:rsidRDefault="005B1728" w:rsidP="005B1728">
      <w:pPr>
        <w:jc w:val="both"/>
        <w:rPr>
          <w:rFonts w:ascii="Arial" w:hAnsi="Arial" w:cs="Arial"/>
          <w:b/>
        </w:rPr>
      </w:pPr>
      <w:proofErr w:type="gramStart"/>
      <w:r w:rsidRPr="008F0FC9">
        <w:rPr>
          <w:rFonts w:ascii="Arial" w:hAnsi="Arial" w:cs="Arial"/>
          <w:b/>
        </w:rPr>
        <w:t>Fonte(</w:t>
      </w:r>
      <w:proofErr w:type="gramEnd"/>
      <w:r w:rsidRPr="008F0FC9">
        <w:rPr>
          <w:rFonts w:ascii="Arial" w:hAnsi="Arial" w:cs="Arial"/>
          <w:b/>
        </w:rPr>
        <w:t>s) bibliográfica(s) que embasa(m) a argumentação do solicitante:</w:t>
      </w:r>
    </w:p>
    <w:p w:rsidR="005B1728" w:rsidRPr="008F0FC9" w:rsidRDefault="00257DF3" w:rsidP="005B1728">
      <w:pPr>
        <w:jc w:val="both"/>
        <w:rPr>
          <w:rFonts w:ascii="Arial" w:hAnsi="Arial" w:cs="Arial"/>
        </w:rPr>
      </w:pPr>
      <w:r w:rsidRPr="008F0FC9">
        <w:rPr>
          <w:rFonts w:ascii="Arial" w:hAnsi="Arial" w:cs="Arial"/>
        </w:rPr>
        <w:t>Conselho Federal de Engenharia e Agronomia (</w:t>
      </w:r>
      <w:proofErr w:type="spellStart"/>
      <w:r w:rsidRPr="008F0FC9">
        <w:rPr>
          <w:rFonts w:ascii="Arial" w:hAnsi="Arial" w:cs="Arial"/>
        </w:rPr>
        <w:t>CONFEA</w:t>
      </w:r>
      <w:proofErr w:type="spellEnd"/>
      <w:r w:rsidRPr="008F0FC9">
        <w:rPr>
          <w:rFonts w:ascii="Arial" w:hAnsi="Arial" w:cs="Arial"/>
        </w:rPr>
        <w:t xml:space="preserve">). ANEXO </w:t>
      </w:r>
      <w:proofErr w:type="spellStart"/>
      <w:r w:rsidRPr="008F0FC9">
        <w:rPr>
          <w:rFonts w:ascii="Arial" w:hAnsi="Arial" w:cs="Arial"/>
        </w:rPr>
        <w:t>III</w:t>
      </w:r>
      <w:proofErr w:type="spellEnd"/>
      <w:r w:rsidRPr="008F0FC9">
        <w:rPr>
          <w:rFonts w:ascii="Arial" w:hAnsi="Arial" w:cs="Arial"/>
        </w:rPr>
        <w:t xml:space="preserve"> DA RESOLUÇÃO Nº 1.010 (SISTEMATIZAÇÃO DOS CAMPOS DE ATUAÇÃO PROFISSIONAL). 22 de agosto de 2005. http://www.confea.org.br/media/res1010_anexoIII.pdf</w:t>
      </w:r>
    </w:p>
    <w:p w:rsidR="005B1728" w:rsidRPr="008F0FC9" w:rsidRDefault="005B1728" w:rsidP="005B1728">
      <w:pPr>
        <w:jc w:val="both"/>
        <w:rPr>
          <w:rFonts w:ascii="Arial" w:hAnsi="Arial" w:cs="Arial"/>
        </w:rPr>
      </w:pPr>
    </w:p>
    <w:p w:rsidR="005B1728" w:rsidRPr="008F0FC9" w:rsidRDefault="005B1728" w:rsidP="005B1728">
      <w:pPr>
        <w:jc w:val="both"/>
        <w:rPr>
          <w:rFonts w:ascii="Arial" w:hAnsi="Arial" w:cs="Arial"/>
          <w:b/>
        </w:rPr>
      </w:pPr>
      <w:r w:rsidRPr="008F0FC9">
        <w:rPr>
          <w:rFonts w:ascii="Arial" w:hAnsi="Arial" w:cs="Arial"/>
          <w:b/>
        </w:rPr>
        <w:t>RESPOSTA:</w:t>
      </w:r>
    </w:p>
    <w:p w:rsidR="005B1728" w:rsidRPr="008F0FC9" w:rsidRDefault="005B1728" w:rsidP="005B1728">
      <w:pPr>
        <w:jc w:val="both"/>
        <w:rPr>
          <w:rFonts w:ascii="Arial" w:hAnsi="Arial" w:cs="Arial"/>
        </w:rPr>
      </w:pPr>
      <w:proofErr w:type="gramStart"/>
      <w:r w:rsidRPr="008F0FC9">
        <w:rPr>
          <w:rFonts w:ascii="Arial" w:hAnsi="Arial" w:cs="Arial"/>
        </w:rPr>
        <w:t xml:space="preserve">(  </w:t>
      </w:r>
      <w:proofErr w:type="gramEnd"/>
      <w:r w:rsidRPr="008F0FC9">
        <w:rPr>
          <w:rFonts w:ascii="Arial" w:hAnsi="Arial" w:cs="Arial"/>
        </w:rPr>
        <w:t xml:space="preserve"> ) INDEFERIDO</w:t>
      </w:r>
      <w:r w:rsidRPr="008F0FC9">
        <w:rPr>
          <w:rFonts w:ascii="Arial" w:hAnsi="Arial" w:cs="Arial"/>
        </w:rPr>
        <w:tab/>
        <w:t xml:space="preserve">( </w:t>
      </w:r>
      <w:r w:rsidR="00CD29F5" w:rsidRPr="008F0FC9">
        <w:rPr>
          <w:rFonts w:ascii="Arial" w:hAnsi="Arial" w:cs="Arial"/>
        </w:rPr>
        <w:t>X</w:t>
      </w:r>
      <w:r w:rsidRPr="008F0FC9">
        <w:rPr>
          <w:rFonts w:ascii="Arial" w:hAnsi="Arial" w:cs="Arial"/>
        </w:rPr>
        <w:t xml:space="preserve"> ) DEFERIDO</w:t>
      </w:r>
      <w:r w:rsidRPr="008F0FC9">
        <w:rPr>
          <w:rFonts w:ascii="Arial" w:hAnsi="Arial" w:cs="Arial"/>
        </w:rPr>
        <w:tab/>
        <w:t>(   ) DEFERIDO PARCIALMENTE</w:t>
      </w:r>
    </w:p>
    <w:p w:rsidR="005B1728" w:rsidRPr="008F0FC9" w:rsidRDefault="005B1728" w:rsidP="005B1728">
      <w:pPr>
        <w:jc w:val="both"/>
        <w:rPr>
          <w:rFonts w:ascii="Arial" w:hAnsi="Arial" w:cs="Arial"/>
          <w:b/>
        </w:rPr>
      </w:pPr>
      <w:r w:rsidRPr="008F0FC9">
        <w:rPr>
          <w:rFonts w:ascii="Arial" w:hAnsi="Arial" w:cs="Arial"/>
          <w:b/>
        </w:rPr>
        <w:t>ARGUMENTAÇÃO:</w:t>
      </w:r>
    </w:p>
    <w:p w:rsidR="00CD29F5" w:rsidRPr="008F0FC9" w:rsidRDefault="00120399" w:rsidP="005B1728">
      <w:pPr>
        <w:jc w:val="both"/>
        <w:rPr>
          <w:rFonts w:ascii="Arial" w:hAnsi="Arial" w:cs="Arial"/>
        </w:rPr>
      </w:pPr>
      <w:r w:rsidRPr="008F0FC9">
        <w:rPr>
          <w:rFonts w:ascii="Arial" w:hAnsi="Arial" w:cs="Arial"/>
        </w:rPr>
        <w:t>A formação exigida será retificada.</w:t>
      </w:r>
    </w:p>
    <w:p w:rsidR="005B1728" w:rsidRPr="008F0FC9" w:rsidRDefault="005B1728">
      <w:pPr>
        <w:rPr>
          <w:rFonts w:ascii="Arial" w:hAnsi="Arial" w:cs="Arial"/>
          <w:b/>
        </w:rPr>
      </w:pPr>
      <w:r w:rsidRPr="008F0FC9">
        <w:rPr>
          <w:rFonts w:ascii="Arial" w:hAnsi="Arial" w:cs="Arial"/>
          <w:b/>
        </w:rPr>
        <w:br w:type="page"/>
      </w:r>
    </w:p>
    <w:p w:rsidR="005B1728" w:rsidRPr="008F0FC9" w:rsidRDefault="005B1728" w:rsidP="005B1728">
      <w:pPr>
        <w:rPr>
          <w:rFonts w:ascii="Arial" w:hAnsi="Arial" w:cs="Arial"/>
        </w:rPr>
      </w:pPr>
      <w:r w:rsidRPr="008F0FC9">
        <w:rPr>
          <w:rFonts w:ascii="Arial" w:hAnsi="Arial" w:cs="Arial"/>
          <w:b/>
        </w:rPr>
        <w:t>Nome Completo:</w:t>
      </w:r>
      <w:r w:rsidRPr="008F0FC9">
        <w:rPr>
          <w:rFonts w:ascii="Arial" w:hAnsi="Arial" w:cs="Arial"/>
        </w:rPr>
        <w:t xml:space="preserve"> </w:t>
      </w:r>
      <w:proofErr w:type="spellStart"/>
      <w:r w:rsidR="00257DF3" w:rsidRPr="008F0FC9">
        <w:rPr>
          <w:rFonts w:ascii="Arial" w:hAnsi="Arial" w:cs="Arial"/>
        </w:rPr>
        <w:t>priscila</w:t>
      </w:r>
      <w:proofErr w:type="spellEnd"/>
      <w:r w:rsidR="00257DF3" w:rsidRPr="008F0FC9">
        <w:rPr>
          <w:rFonts w:ascii="Arial" w:hAnsi="Arial" w:cs="Arial"/>
        </w:rPr>
        <w:t xml:space="preserve"> </w:t>
      </w:r>
      <w:proofErr w:type="spellStart"/>
      <w:r w:rsidR="00257DF3" w:rsidRPr="008F0FC9">
        <w:rPr>
          <w:rFonts w:ascii="Arial" w:hAnsi="Arial" w:cs="Arial"/>
        </w:rPr>
        <w:t>cinara</w:t>
      </w:r>
      <w:proofErr w:type="spellEnd"/>
      <w:r w:rsidR="00257DF3" w:rsidRPr="008F0FC9">
        <w:rPr>
          <w:rFonts w:ascii="Arial" w:hAnsi="Arial" w:cs="Arial"/>
        </w:rPr>
        <w:t xml:space="preserve"> rosa dos santos</w:t>
      </w:r>
    </w:p>
    <w:p w:rsidR="005B1728" w:rsidRPr="008F0FC9" w:rsidRDefault="005B1728" w:rsidP="005B1728">
      <w:pPr>
        <w:rPr>
          <w:rFonts w:ascii="Arial" w:hAnsi="Arial" w:cs="Arial"/>
        </w:rPr>
      </w:pPr>
      <w:r w:rsidRPr="008F0FC9">
        <w:rPr>
          <w:rFonts w:ascii="Arial" w:hAnsi="Arial" w:cs="Arial"/>
          <w:b/>
        </w:rPr>
        <w:t>Data e hora do recurso:</w:t>
      </w:r>
      <w:r w:rsidRPr="008F0FC9">
        <w:rPr>
          <w:rFonts w:ascii="Arial" w:hAnsi="Arial" w:cs="Arial"/>
        </w:rPr>
        <w:t xml:space="preserve"> </w:t>
      </w:r>
      <w:r w:rsidR="00257DF3" w:rsidRPr="008F0FC9">
        <w:rPr>
          <w:rFonts w:ascii="Arial" w:hAnsi="Arial" w:cs="Arial"/>
        </w:rPr>
        <w:t>20/05/2018 22:49:08</w:t>
      </w:r>
    </w:p>
    <w:p w:rsidR="005B1728" w:rsidRPr="008F0FC9" w:rsidRDefault="005B1728" w:rsidP="005B1728">
      <w:pPr>
        <w:rPr>
          <w:rFonts w:ascii="Arial" w:hAnsi="Arial" w:cs="Arial"/>
          <w:b/>
        </w:rPr>
      </w:pPr>
      <w:r w:rsidRPr="008F0FC9">
        <w:rPr>
          <w:rFonts w:ascii="Arial" w:hAnsi="Arial" w:cs="Arial"/>
          <w:b/>
        </w:rPr>
        <w:t xml:space="preserve">Fundamentação e argumentação lógica do recurso com bases legais: </w:t>
      </w:r>
    </w:p>
    <w:p w:rsidR="005B1728" w:rsidRPr="008F0FC9" w:rsidRDefault="00257DF3" w:rsidP="005B1728">
      <w:pPr>
        <w:jc w:val="both"/>
        <w:rPr>
          <w:rFonts w:ascii="Arial" w:hAnsi="Arial" w:cs="Arial"/>
        </w:rPr>
      </w:pPr>
      <w:proofErr w:type="gramStart"/>
      <w:r w:rsidRPr="008F0FC9">
        <w:rPr>
          <w:rFonts w:ascii="Arial" w:hAnsi="Arial" w:cs="Arial"/>
        </w:rPr>
        <w:t>sim</w:t>
      </w:r>
      <w:proofErr w:type="gramEnd"/>
    </w:p>
    <w:p w:rsidR="005B1728" w:rsidRPr="008F0FC9" w:rsidRDefault="005B1728" w:rsidP="005B1728">
      <w:pPr>
        <w:jc w:val="both"/>
        <w:rPr>
          <w:rFonts w:ascii="Arial" w:hAnsi="Arial" w:cs="Arial"/>
          <w:b/>
        </w:rPr>
      </w:pPr>
      <w:proofErr w:type="gramStart"/>
      <w:r w:rsidRPr="008F0FC9">
        <w:rPr>
          <w:rFonts w:ascii="Arial" w:hAnsi="Arial" w:cs="Arial"/>
          <w:b/>
        </w:rPr>
        <w:t>Fonte(</w:t>
      </w:r>
      <w:proofErr w:type="gramEnd"/>
      <w:r w:rsidRPr="008F0FC9">
        <w:rPr>
          <w:rFonts w:ascii="Arial" w:hAnsi="Arial" w:cs="Arial"/>
          <w:b/>
        </w:rPr>
        <w:t>s) bibliográfica(s) que embasa(m) a argumentação do solicitante:</w:t>
      </w:r>
    </w:p>
    <w:p w:rsidR="005B1728" w:rsidRPr="008F0FC9" w:rsidRDefault="00257DF3" w:rsidP="005B1728">
      <w:pPr>
        <w:jc w:val="both"/>
        <w:rPr>
          <w:rFonts w:ascii="Arial" w:hAnsi="Arial" w:cs="Arial"/>
        </w:rPr>
      </w:pPr>
      <w:proofErr w:type="gramStart"/>
      <w:r w:rsidRPr="008F0FC9">
        <w:rPr>
          <w:rFonts w:ascii="Arial" w:hAnsi="Arial" w:cs="Arial"/>
        </w:rPr>
        <w:t>sim</w:t>
      </w:r>
      <w:proofErr w:type="gramEnd"/>
    </w:p>
    <w:p w:rsidR="005B1728" w:rsidRPr="008F0FC9" w:rsidRDefault="005B1728" w:rsidP="005B1728">
      <w:pPr>
        <w:jc w:val="both"/>
        <w:rPr>
          <w:rFonts w:ascii="Arial" w:hAnsi="Arial" w:cs="Arial"/>
        </w:rPr>
      </w:pPr>
    </w:p>
    <w:p w:rsidR="005B1728" w:rsidRPr="008F0FC9" w:rsidRDefault="005B1728" w:rsidP="005B1728">
      <w:pPr>
        <w:jc w:val="both"/>
        <w:rPr>
          <w:rFonts w:ascii="Arial" w:hAnsi="Arial" w:cs="Arial"/>
          <w:b/>
        </w:rPr>
      </w:pPr>
      <w:r w:rsidRPr="008F0FC9">
        <w:rPr>
          <w:rFonts w:ascii="Arial" w:hAnsi="Arial" w:cs="Arial"/>
          <w:b/>
        </w:rPr>
        <w:t>RESPOSTA:</w:t>
      </w:r>
    </w:p>
    <w:p w:rsidR="005B1728" w:rsidRPr="008F0FC9" w:rsidRDefault="005B1728" w:rsidP="005B1728">
      <w:pPr>
        <w:jc w:val="both"/>
        <w:rPr>
          <w:rFonts w:ascii="Arial" w:hAnsi="Arial" w:cs="Arial"/>
        </w:rPr>
      </w:pPr>
      <w:proofErr w:type="gramStart"/>
      <w:r w:rsidRPr="008F0FC9">
        <w:rPr>
          <w:rFonts w:ascii="Arial" w:hAnsi="Arial" w:cs="Arial"/>
        </w:rPr>
        <w:t xml:space="preserve">( </w:t>
      </w:r>
      <w:r w:rsidR="00120399" w:rsidRPr="008F0FC9">
        <w:rPr>
          <w:rFonts w:ascii="Arial" w:hAnsi="Arial" w:cs="Arial"/>
        </w:rPr>
        <w:t>X</w:t>
      </w:r>
      <w:proofErr w:type="gramEnd"/>
      <w:r w:rsidRPr="008F0FC9">
        <w:rPr>
          <w:rFonts w:ascii="Arial" w:hAnsi="Arial" w:cs="Arial"/>
        </w:rPr>
        <w:t xml:space="preserve"> ) INDEFERIDO</w:t>
      </w:r>
      <w:r w:rsidRPr="008F0FC9">
        <w:rPr>
          <w:rFonts w:ascii="Arial" w:hAnsi="Arial" w:cs="Arial"/>
        </w:rPr>
        <w:tab/>
        <w:t>(   ) DEFERIDO</w:t>
      </w:r>
      <w:r w:rsidRPr="008F0FC9">
        <w:rPr>
          <w:rFonts w:ascii="Arial" w:hAnsi="Arial" w:cs="Arial"/>
        </w:rPr>
        <w:tab/>
      </w:r>
      <w:r w:rsidRPr="008F0FC9">
        <w:rPr>
          <w:rFonts w:ascii="Arial" w:hAnsi="Arial" w:cs="Arial"/>
        </w:rPr>
        <w:tab/>
        <w:t>(   ) DEFERIDO PARCIALMENTE</w:t>
      </w:r>
    </w:p>
    <w:p w:rsidR="005B1728" w:rsidRPr="008F0FC9" w:rsidRDefault="005B1728" w:rsidP="005B1728">
      <w:pPr>
        <w:jc w:val="both"/>
        <w:rPr>
          <w:rFonts w:ascii="Arial" w:hAnsi="Arial" w:cs="Arial"/>
          <w:b/>
        </w:rPr>
      </w:pPr>
      <w:r w:rsidRPr="008F0FC9">
        <w:rPr>
          <w:rFonts w:ascii="Arial" w:hAnsi="Arial" w:cs="Arial"/>
          <w:b/>
        </w:rPr>
        <w:t>ARGUMENTAÇÃO:</w:t>
      </w:r>
    </w:p>
    <w:p w:rsidR="00120399" w:rsidRPr="008F0FC9" w:rsidRDefault="00120399" w:rsidP="005B1728">
      <w:pPr>
        <w:jc w:val="both"/>
        <w:rPr>
          <w:rFonts w:ascii="Arial" w:hAnsi="Arial" w:cs="Arial"/>
        </w:rPr>
      </w:pPr>
      <w:r w:rsidRPr="008F0FC9">
        <w:rPr>
          <w:rFonts w:ascii="Arial" w:hAnsi="Arial" w:cs="Arial"/>
        </w:rPr>
        <w:t>Recurso sem fundamentação.</w:t>
      </w:r>
    </w:p>
    <w:p w:rsidR="005B1728" w:rsidRPr="008F0FC9" w:rsidRDefault="005B1728">
      <w:pPr>
        <w:rPr>
          <w:rFonts w:ascii="Arial" w:hAnsi="Arial" w:cs="Arial"/>
          <w:b/>
        </w:rPr>
      </w:pPr>
      <w:r w:rsidRPr="008F0FC9">
        <w:rPr>
          <w:rFonts w:ascii="Arial" w:hAnsi="Arial" w:cs="Arial"/>
          <w:b/>
        </w:rPr>
        <w:br w:type="page"/>
      </w:r>
    </w:p>
    <w:p w:rsidR="005B1728" w:rsidRPr="008F0FC9" w:rsidRDefault="005B1728" w:rsidP="005B1728">
      <w:pPr>
        <w:rPr>
          <w:rFonts w:ascii="Arial" w:hAnsi="Arial" w:cs="Arial"/>
        </w:rPr>
      </w:pPr>
      <w:r w:rsidRPr="008F0FC9">
        <w:rPr>
          <w:rFonts w:ascii="Arial" w:hAnsi="Arial" w:cs="Arial"/>
          <w:b/>
        </w:rPr>
        <w:t>Nome Completo:</w:t>
      </w:r>
      <w:r w:rsidRPr="008F0FC9">
        <w:rPr>
          <w:rFonts w:ascii="Arial" w:hAnsi="Arial" w:cs="Arial"/>
        </w:rPr>
        <w:t xml:space="preserve"> </w:t>
      </w:r>
      <w:r w:rsidR="00257DF3" w:rsidRPr="008F0FC9">
        <w:rPr>
          <w:rFonts w:ascii="Arial" w:hAnsi="Arial" w:cs="Arial"/>
        </w:rPr>
        <w:t xml:space="preserve">Laura Cristina Noal </w:t>
      </w:r>
      <w:proofErr w:type="spellStart"/>
      <w:r w:rsidR="00257DF3" w:rsidRPr="008F0FC9">
        <w:rPr>
          <w:rFonts w:ascii="Arial" w:hAnsi="Arial" w:cs="Arial"/>
        </w:rPr>
        <w:t>Madalozzo</w:t>
      </w:r>
      <w:proofErr w:type="spellEnd"/>
    </w:p>
    <w:p w:rsidR="005B1728" w:rsidRPr="008F0FC9" w:rsidRDefault="005B1728" w:rsidP="005B1728">
      <w:pPr>
        <w:rPr>
          <w:rFonts w:ascii="Arial" w:hAnsi="Arial" w:cs="Arial"/>
        </w:rPr>
      </w:pPr>
      <w:r w:rsidRPr="008F0FC9">
        <w:rPr>
          <w:rFonts w:ascii="Arial" w:hAnsi="Arial" w:cs="Arial"/>
          <w:b/>
        </w:rPr>
        <w:t>Data e hora do recurso:</w:t>
      </w:r>
      <w:r w:rsidRPr="008F0FC9">
        <w:rPr>
          <w:rFonts w:ascii="Arial" w:hAnsi="Arial" w:cs="Arial"/>
        </w:rPr>
        <w:t xml:space="preserve"> </w:t>
      </w:r>
      <w:r w:rsidR="00257DF3" w:rsidRPr="008F0FC9">
        <w:rPr>
          <w:rFonts w:ascii="Arial" w:hAnsi="Arial" w:cs="Arial"/>
        </w:rPr>
        <w:t>20/05/2018 23:58:25</w:t>
      </w:r>
    </w:p>
    <w:p w:rsidR="005B1728" w:rsidRPr="008F0FC9" w:rsidRDefault="005B1728" w:rsidP="005B1728">
      <w:pPr>
        <w:rPr>
          <w:rFonts w:ascii="Arial" w:hAnsi="Arial" w:cs="Arial"/>
          <w:b/>
        </w:rPr>
      </w:pPr>
      <w:r w:rsidRPr="008F0FC9">
        <w:rPr>
          <w:rFonts w:ascii="Arial" w:hAnsi="Arial" w:cs="Arial"/>
          <w:b/>
        </w:rPr>
        <w:t xml:space="preserve">Fundamentação e argumentação lógica do recurso com bases legais: </w:t>
      </w:r>
    </w:p>
    <w:p w:rsidR="00257DF3" w:rsidRPr="008F0FC9" w:rsidRDefault="00257DF3" w:rsidP="005B1728">
      <w:pPr>
        <w:jc w:val="both"/>
        <w:rPr>
          <w:rFonts w:ascii="Arial" w:hAnsi="Arial" w:cs="Arial"/>
        </w:rPr>
      </w:pPr>
      <w:r w:rsidRPr="008F0FC9">
        <w:rPr>
          <w:rFonts w:ascii="Arial" w:hAnsi="Arial" w:cs="Arial"/>
        </w:rPr>
        <w:t xml:space="preserve">De acordo com a Lei </w:t>
      </w:r>
      <w:proofErr w:type="spellStart"/>
      <w:r w:rsidRPr="008F0FC9">
        <w:rPr>
          <w:rFonts w:ascii="Arial" w:hAnsi="Arial" w:cs="Arial"/>
        </w:rPr>
        <w:t>nº8.112</w:t>
      </w:r>
      <w:proofErr w:type="spellEnd"/>
      <w:r w:rsidRPr="008F0FC9">
        <w:rPr>
          <w:rFonts w:ascii="Arial" w:hAnsi="Arial" w:cs="Arial"/>
        </w:rPr>
        <w:t xml:space="preserve"> de 11/12/1990 artigo </w:t>
      </w:r>
      <w:proofErr w:type="gramStart"/>
      <w:r w:rsidRPr="008F0FC9">
        <w:rPr>
          <w:rFonts w:ascii="Arial" w:hAnsi="Arial" w:cs="Arial"/>
        </w:rPr>
        <w:t>12 parágrafo</w:t>
      </w:r>
      <w:proofErr w:type="gramEnd"/>
      <w:r w:rsidRPr="008F0FC9">
        <w:rPr>
          <w:rFonts w:ascii="Arial" w:hAnsi="Arial" w:cs="Arial"/>
        </w:rPr>
        <w:t xml:space="preserve"> 2º "Não se abrirá concurso enquanto houver candidato aprovado em concurso anterior com prazo de validade não expirado". Meu nome é Laura Cristina Noal </w:t>
      </w:r>
      <w:proofErr w:type="spellStart"/>
      <w:r w:rsidRPr="008F0FC9">
        <w:rPr>
          <w:rFonts w:ascii="Arial" w:hAnsi="Arial" w:cs="Arial"/>
        </w:rPr>
        <w:t>Madalozzo</w:t>
      </w:r>
      <w:proofErr w:type="spellEnd"/>
      <w:r w:rsidRPr="008F0FC9">
        <w:rPr>
          <w:rFonts w:ascii="Arial" w:hAnsi="Arial" w:cs="Arial"/>
        </w:rPr>
        <w:t xml:space="preserve"> e eu estou aprovada no concurso 06/2015 cuja validade foi estendida até o dia 07 de julho de 2019. Estou aprovada nesse concurso em 4º lugar em consonância com o Diário Oficial da União de 07 de julho de 2015, ou seja, apta para ministrar aulas como professora de Português/Inglês. Para efeito de conferência, na época em que prestei o concurso eu era solteira e o meu sobrenome apenas “Laura Cristina Noal”. </w:t>
      </w:r>
    </w:p>
    <w:p w:rsidR="00257DF3" w:rsidRPr="008F0FC9" w:rsidRDefault="00257DF3" w:rsidP="005B1728">
      <w:pPr>
        <w:jc w:val="both"/>
        <w:rPr>
          <w:rFonts w:ascii="Arial" w:hAnsi="Arial" w:cs="Arial"/>
        </w:rPr>
      </w:pPr>
      <w:r w:rsidRPr="008F0FC9">
        <w:rPr>
          <w:rFonts w:ascii="Arial" w:hAnsi="Arial" w:cs="Arial"/>
        </w:rPr>
        <w:t>Sabe-se que a lei de um concurso é o seu edital e está claro no edital 06/2015 no item 17.2, sobre o aproveitamento do candidato que:</w:t>
      </w:r>
    </w:p>
    <w:p w:rsidR="00257DF3" w:rsidRPr="008F0FC9" w:rsidRDefault="00257DF3" w:rsidP="005B1728">
      <w:pPr>
        <w:jc w:val="both"/>
        <w:rPr>
          <w:rFonts w:ascii="Arial" w:hAnsi="Arial" w:cs="Arial"/>
        </w:rPr>
      </w:pPr>
      <w:r w:rsidRPr="008F0FC9">
        <w:rPr>
          <w:rFonts w:ascii="Arial" w:hAnsi="Arial" w:cs="Arial"/>
        </w:rPr>
        <w:t xml:space="preserve">“Havendo vaga para a área de concentração para o qual o candidato foi classificado, este poderá ser nomeado para outro campus, dando preferência ao de maior proximidade. Neste caso, a não aceitação não implicará desclassificação, devendo o candidato formalizar desistência à vaga para a qual foi convidado para que seu nome permaneça na lista de </w:t>
      </w:r>
      <w:proofErr w:type="gramStart"/>
      <w:r w:rsidRPr="008F0FC9">
        <w:rPr>
          <w:rFonts w:ascii="Arial" w:hAnsi="Arial" w:cs="Arial"/>
        </w:rPr>
        <w:t>classificados.”</w:t>
      </w:r>
      <w:proofErr w:type="gramEnd"/>
    </w:p>
    <w:p w:rsidR="00257DF3" w:rsidRPr="008F0FC9" w:rsidRDefault="00257DF3" w:rsidP="005B1728">
      <w:pPr>
        <w:jc w:val="both"/>
        <w:rPr>
          <w:rFonts w:ascii="Arial" w:hAnsi="Arial" w:cs="Arial"/>
        </w:rPr>
      </w:pPr>
      <w:r w:rsidRPr="008F0FC9">
        <w:rPr>
          <w:rFonts w:ascii="Arial" w:hAnsi="Arial" w:cs="Arial"/>
        </w:rPr>
        <w:t>O que ocorre é que uma pessoa classificada nesse mesmo concurso, aprovada na mesma área de concentração, tendo realizado a mesma prova que eu, porém no município de Rio Grande foi chamada para lecionar em um campus que é mais próximo de Erechim do que de Rio Grande contrariando o que foi estabelecido pelo edital.</w:t>
      </w:r>
    </w:p>
    <w:p w:rsidR="006C0FBC" w:rsidRPr="008F0FC9" w:rsidRDefault="00257DF3" w:rsidP="005B1728">
      <w:pPr>
        <w:jc w:val="both"/>
        <w:rPr>
          <w:rFonts w:ascii="Arial" w:hAnsi="Arial" w:cs="Arial"/>
        </w:rPr>
      </w:pPr>
      <w:r w:rsidRPr="008F0FC9">
        <w:rPr>
          <w:rFonts w:ascii="Arial" w:hAnsi="Arial" w:cs="Arial"/>
        </w:rPr>
        <w:t xml:space="preserve">Ao questionar esse fato formalmente através de </w:t>
      </w:r>
      <w:proofErr w:type="spellStart"/>
      <w:r w:rsidRPr="008F0FC9">
        <w:rPr>
          <w:rFonts w:ascii="Arial" w:hAnsi="Arial" w:cs="Arial"/>
        </w:rPr>
        <w:t>email</w:t>
      </w:r>
      <w:proofErr w:type="spellEnd"/>
      <w:r w:rsidRPr="008F0FC9">
        <w:rPr>
          <w:rFonts w:ascii="Arial" w:hAnsi="Arial" w:cs="Arial"/>
        </w:rPr>
        <w:t xml:space="preserve"> junto ao departamento de RH em Bento Gonçalves obtive como resposta que a carga horária para quem fazia o concurso em Rio Grande e Canoas (vagas por cotas) era de </w:t>
      </w:r>
      <w:proofErr w:type="spellStart"/>
      <w:r w:rsidRPr="008F0FC9">
        <w:rPr>
          <w:rFonts w:ascii="Arial" w:hAnsi="Arial" w:cs="Arial"/>
        </w:rPr>
        <w:t>40horas</w:t>
      </w:r>
      <w:proofErr w:type="spellEnd"/>
      <w:r w:rsidRPr="008F0FC9">
        <w:rPr>
          <w:rFonts w:ascii="Arial" w:hAnsi="Arial" w:cs="Arial"/>
        </w:rPr>
        <w:t xml:space="preserve"> DE e para a localidade de Erechim era de </w:t>
      </w:r>
      <w:proofErr w:type="spellStart"/>
      <w:r w:rsidRPr="008F0FC9">
        <w:rPr>
          <w:rFonts w:ascii="Arial" w:hAnsi="Arial" w:cs="Arial"/>
        </w:rPr>
        <w:t>20h</w:t>
      </w:r>
      <w:proofErr w:type="spellEnd"/>
      <w:r w:rsidRPr="008F0FC9">
        <w:rPr>
          <w:rFonts w:ascii="Arial" w:hAnsi="Arial" w:cs="Arial"/>
        </w:rPr>
        <w:t>. No entanto, em nenhum momento no Edital em que é feita alusão ao aproveitamento do candidato existe uma cláusula dizendo algo referente a carga horária, ou seja, regime de trabalho, mas sim, repito, sobre a mesma área de concentração dando-se preferência ao de maior proximidade:</w:t>
      </w:r>
    </w:p>
    <w:p w:rsidR="006C0FBC" w:rsidRPr="008F0FC9" w:rsidRDefault="00257DF3" w:rsidP="005B1728">
      <w:pPr>
        <w:jc w:val="both"/>
        <w:rPr>
          <w:rFonts w:ascii="Arial" w:hAnsi="Arial" w:cs="Arial"/>
        </w:rPr>
      </w:pPr>
      <w:r w:rsidRPr="008F0FC9">
        <w:rPr>
          <w:rFonts w:ascii="Arial" w:hAnsi="Arial" w:cs="Arial"/>
        </w:rPr>
        <w:t xml:space="preserve">“Havendo vaga para a área de concentração para o qual o candidato foi classificado, este poderá ser nomeado para outro campus, dando preferência ao de maior </w:t>
      </w:r>
      <w:proofErr w:type="gramStart"/>
      <w:r w:rsidRPr="008F0FC9">
        <w:rPr>
          <w:rFonts w:ascii="Arial" w:hAnsi="Arial" w:cs="Arial"/>
        </w:rPr>
        <w:t>proximidade.”</w:t>
      </w:r>
      <w:proofErr w:type="gramEnd"/>
    </w:p>
    <w:p w:rsidR="006C0FBC" w:rsidRPr="008F0FC9" w:rsidRDefault="00257DF3" w:rsidP="005B1728">
      <w:pPr>
        <w:jc w:val="both"/>
        <w:rPr>
          <w:rFonts w:ascii="Arial" w:hAnsi="Arial" w:cs="Arial"/>
        </w:rPr>
      </w:pPr>
      <w:r w:rsidRPr="008F0FC9">
        <w:rPr>
          <w:rFonts w:ascii="Arial" w:hAnsi="Arial" w:cs="Arial"/>
        </w:rPr>
        <w:t>O edital 06/2015 fala em área de concentração e não em código de vaga ou regime de trabalho. O edital apenas cita área de concentração e entenda-se por ÁREA DE CONCENTRAÇÃO Português/Inglês.</w:t>
      </w:r>
    </w:p>
    <w:p w:rsidR="006C0FBC" w:rsidRPr="008F0FC9" w:rsidRDefault="00257DF3" w:rsidP="005B1728">
      <w:pPr>
        <w:jc w:val="both"/>
        <w:rPr>
          <w:rFonts w:ascii="Arial" w:hAnsi="Arial" w:cs="Arial"/>
        </w:rPr>
      </w:pPr>
      <w:r w:rsidRPr="008F0FC9">
        <w:rPr>
          <w:rFonts w:ascii="Arial" w:hAnsi="Arial" w:cs="Arial"/>
        </w:rPr>
        <w:t xml:space="preserve">Além de tudo isso, não é impedimento um profissional de </w:t>
      </w:r>
      <w:proofErr w:type="spellStart"/>
      <w:r w:rsidRPr="008F0FC9">
        <w:rPr>
          <w:rFonts w:ascii="Arial" w:hAnsi="Arial" w:cs="Arial"/>
        </w:rPr>
        <w:t>20horas</w:t>
      </w:r>
      <w:proofErr w:type="spellEnd"/>
      <w:r w:rsidRPr="008F0FC9">
        <w:rPr>
          <w:rFonts w:ascii="Arial" w:hAnsi="Arial" w:cs="Arial"/>
        </w:rPr>
        <w:t xml:space="preserve"> tornar-se </w:t>
      </w:r>
      <w:proofErr w:type="spellStart"/>
      <w:r w:rsidRPr="008F0FC9">
        <w:rPr>
          <w:rFonts w:ascii="Arial" w:hAnsi="Arial" w:cs="Arial"/>
        </w:rPr>
        <w:t>40horas</w:t>
      </w:r>
      <w:proofErr w:type="spellEnd"/>
      <w:r w:rsidRPr="008F0FC9">
        <w:rPr>
          <w:rFonts w:ascii="Arial" w:hAnsi="Arial" w:cs="Arial"/>
        </w:rPr>
        <w:t xml:space="preserve"> DE já que todas as outras candidatas aprovadas em Erechim para a mesma área de concentração Português/ Inglês e que já foram nomeadas, alteraram o seu regime de trabalho para </w:t>
      </w:r>
      <w:proofErr w:type="spellStart"/>
      <w:r w:rsidRPr="008F0FC9">
        <w:rPr>
          <w:rFonts w:ascii="Arial" w:hAnsi="Arial" w:cs="Arial"/>
        </w:rPr>
        <w:t>40horas</w:t>
      </w:r>
      <w:proofErr w:type="spellEnd"/>
      <w:r w:rsidRPr="008F0FC9">
        <w:rPr>
          <w:rFonts w:ascii="Arial" w:hAnsi="Arial" w:cs="Arial"/>
        </w:rPr>
        <w:t xml:space="preserve"> DE, conforme a resolução do </w:t>
      </w:r>
      <w:proofErr w:type="spellStart"/>
      <w:r w:rsidRPr="008F0FC9">
        <w:rPr>
          <w:rFonts w:ascii="Arial" w:hAnsi="Arial" w:cs="Arial"/>
        </w:rPr>
        <w:t>Consup</w:t>
      </w:r>
      <w:proofErr w:type="spellEnd"/>
      <w:r w:rsidRPr="008F0FC9">
        <w:rPr>
          <w:rFonts w:ascii="Arial" w:hAnsi="Arial" w:cs="Arial"/>
        </w:rPr>
        <w:t xml:space="preserve"> </w:t>
      </w:r>
      <w:proofErr w:type="spellStart"/>
      <w:r w:rsidRPr="008F0FC9">
        <w:rPr>
          <w:rFonts w:ascii="Arial" w:hAnsi="Arial" w:cs="Arial"/>
        </w:rPr>
        <w:t>nº44</w:t>
      </w:r>
      <w:proofErr w:type="spellEnd"/>
      <w:r w:rsidRPr="008F0FC9">
        <w:rPr>
          <w:rFonts w:ascii="Arial" w:hAnsi="Arial" w:cs="Arial"/>
        </w:rPr>
        <w:t>/2012:</w:t>
      </w:r>
    </w:p>
    <w:p w:rsidR="006C0FBC" w:rsidRPr="008F0FC9" w:rsidRDefault="00257DF3" w:rsidP="005B1728">
      <w:pPr>
        <w:jc w:val="both"/>
        <w:rPr>
          <w:rFonts w:ascii="Arial" w:hAnsi="Arial" w:cs="Arial"/>
        </w:rPr>
      </w:pPr>
      <w:r w:rsidRPr="008F0FC9">
        <w:rPr>
          <w:rFonts w:ascii="Arial" w:hAnsi="Arial" w:cs="Arial"/>
        </w:rPr>
        <w:t xml:space="preserve">- </w:t>
      </w:r>
      <w:proofErr w:type="gramStart"/>
      <w:r w:rsidRPr="008F0FC9">
        <w:rPr>
          <w:rFonts w:ascii="Arial" w:hAnsi="Arial" w:cs="Arial"/>
        </w:rPr>
        <w:t>resolução</w:t>
      </w:r>
      <w:proofErr w:type="gramEnd"/>
      <w:r w:rsidRPr="008F0FC9">
        <w:rPr>
          <w:rFonts w:ascii="Arial" w:hAnsi="Arial" w:cs="Arial"/>
        </w:rPr>
        <w:t xml:space="preserve"> nº 084, de 13 de dezembro de 2016 para a servidora Roberta </w:t>
      </w:r>
      <w:proofErr w:type="spellStart"/>
      <w:r w:rsidRPr="008F0FC9">
        <w:rPr>
          <w:rFonts w:ascii="Arial" w:hAnsi="Arial" w:cs="Arial"/>
        </w:rPr>
        <w:t>Cantarela</w:t>
      </w:r>
      <w:proofErr w:type="spellEnd"/>
    </w:p>
    <w:p w:rsidR="006C0FBC" w:rsidRPr="008F0FC9" w:rsidRDefault="00257DF3" w:rsidP="005B1728">
      <w:pPr>
        <w:jc w:val="both"/>
        <w:rPr>
          <w:rFonts w:ascii="Arial" w:hAnsi="Arial" w:cs="Arial"/>
        </w:rPr>
      </w:pPr>
      <w:r w:rsidRPr="008F0FC9">
        <w:rPr>
          <w:rFonts w:ascii="Arial" w:hAnsi="Arial" w:cs="Arial"/>
        </w:rPr>
        <w:t xml:space="preserve">- </w:t>
      </w:r>
      <w:proofErr w:type="gramStart"/>
      <w:r w:rsidRPr="008F0FC9">
        <w:rPr>
          <w:rFonts w:ascii="Arial" w:hAnsi="Arial" w:cs="Arial"/>
        </w:rPr>
        <w:t>resolução</w:t>
      </w:r>
      <w:proofErr w:type="gramEnd"/>
      <w:r w:rsidRPr="008F0FC9">
        <w:rPr>
          <w:rFonts w:ascii="Arial" w:hAnsi="Arial" w:cs="Arial"/>
        </w:rPr>
        <w:t xml:space="preserve"> nº 048, de 20 de junho de 2017 para a servidora Luciane </w:t>
      </w:r>
      <w:proofErr w:type="spellStart"/>
      <w:r w:rsidRPr="008F0FC9">
        <w:rPr>
          <w:rFonts w:ascii="Arial" w:hAnsi="Arial" w:cs="Arial"/>
        </w:rPr>
        <w:t>Schiffl</w:t>
      </w:r>
      <w:proofErr w:type="spellEnd"/>
      <w:r w:rsidRPr="008F0FC9">
        <w:rPr>
          <w:rFonts w:ascii="Arial" w:hAnsi="Arial" w:cs="Arial"/>
        </w:rPr>
        <w:t xml:space="preserve"> Farina</w:t>
      </w:r>
    </w:p>
    <w:p w:rsidR="006C0FBC" w:rsidRPr="008F0FC9" w:rsidRDefault="00257DF3" w:rsidP="005B1728">
      <w:pPr>
        <w:jc w:val="both"/>
        <w:rPr>
          <w:rFonts w:ascii="Arial" w:hAnsi="Arial" w:cs="Arial"/>
        </w:rPr>
      </w:pPr>
      <w:r w:rsidRPr="008F0FC9">
        <w:rPr>
          <w:rFonts w:ascii="Arial" w:hAnsi="Arial" w:cs="Arial"/>
        </w:rPr>
        <w:t xml:space="preserve">- </w:t>
      </w:r>
      <w:proofErr w:type="gramStart"/>
      <w:r w:rsidRPr="008F0FC9">
        <w:rPr>
          <w:rFonts w:ascii="Arial" w:hAnsi="Arial" w:cs="Arial"/>
        </w:rPr>
        <w:t>resolução</w:t>
      </w:r>
      <w:proofErr w:type="gramEnd"/>
      <w:r w:rsidRPr="008F0FC9">
        <w:rPr>
          <w:rFonts w:ascii="Arial" w:hAnsi="Arial" w:cs="Arial"/>
        </w:rPr>
        <w:t xml:space="preserve"> nº 106, de 12 de dezembro de 2017 para a servidora Tarsila Rubin </w:t>
      </w:r>
      <w:proofErr w:type="spellStart"/>
      <w:r w:rsidRPr="008F0FC9">
        <w:rPr>
          <w:rFonts w:ascii="Arial" w:hAnsi="Arial" w:cs="Arial"/>
        </w:rPr>
        <w:t>Battistella</w:t>
      </w:r>
      <w:proofErr w:type="spellEnd"/>
    </w:p>
    <w:p w:rsidR="006C0FBC" w:rsidRPr="008F0FC9" w:rsidRDefault="00257DF3" w:rsidP="005B1728">
      <w:pPr>
        <w:jc w:val="both"/>
        <w:rPr>
          <w:rFonts w:ascii="Arial" w:hAnsi="Arial" w:cs="Arial"/>
        </w:rPr>
      </w:pPr>
      <w:r w:rsidRPr="008F0FC9">
        <w:rPr>
          <w:rFonts w:ascii="Arial" w:hAnsi="Arial" w:cs="Arial"/>
        </w:rPr>
        <w:t>Tal fato leva a crer que é plenamente possível alterar a carga horária de 20 horas para 40 horas DE e que, se eu tivesse sido consultada, aceitaria a vaga prontamente. Dessa forma, gostaria que fosse respeitado o que está no edital 06/2015 porque é injusto estar aprovada na área de Português/Inglês e não ter sido chamada e o IFRS fazer um outro edital na mesma área de concentração que eu fiz, sendo que o edital ainda está valido e eu estou aprovada.</w:t>
      </w:r>
    </w:p>
    <w:p w:rsidR="005B1728" w:rsidRPr="008F0FC9" w:rsidRDefault="00257DF3" w:rsidP="005B1728">
      <w:pPr>
        <w:jc w:val="both"/>
        <w:rPr>
          <w:rFonts w:ascii="Arial" w:hAnsi="Arial" w:cs="Arial"/>
        </w:rPr>
      </w:pPr>
      <w:r w:rsidRPr="008F0FC9">
        <w:rPr>
          <w:rFonts w:ascii="Arial" w:hAnsi="Arial" w:cs="Arial"/>
        </w:rPr>
        <w:t>Para finalizar, reitero a minha disponibilidade e o meu desejo de fazer parte do quadro docente dessa instituição o mais breve possível conforme o item 17.2 do edital 06/2015 respeitando-se a proximidade do campus.</w:t>
      </w:r>
    </w:p>
    <w:p w:rsidR="005B1728" w:rsidRPr="008F0FC9" w:rsidRDefault="005B1728" w:rsidP="005B1728">
      <w:pPr>
        <w:jc w:val="both"/>
        <w:rPr>
          <w:rFonts w:ascii="Arial" w:hAnsi="Arial" w:cs="Arial"/>
          <w:b/>
        </w:rPr>
      </w:pPr>
      <w:proofErr w:type="gramStart"/>
      <w:r w:rsidRPr="008F0FC9">
        <w:rPr>
          <w:rFonts w:ascii="Arial" w:hAnsi="Arial" w:cs="Arial"/>
          <w:b/>
        </w:rPr>
        <w:t>Fonte(</w:t>
      </w:r>
      <w:proofErr w:type="gramEnd"/>
      <w:r w:rsidRPr="008F0FC9">
        <w:rPr>
          <w:rFonts w:ascii="Arial" w:hAnsi="Arial" w:cs="Arial"/>
          <w:b/>
        </w:rPr>
        <w:t>s) bibliográfica(s) que embasa(m) a argumentação do solicitante:</w:t>
      </w:r>
    </w:p>
    <w:p w:rsidR="005B1728" w:rsidRPr="008F0FC9" w:rsidRDefault="00257DF3" w:rsidP="00257DF3">
      <w:pPr>
        <w:jc w:val="both"/>
        <w:rPr>
          <w:rFonts w:ascii="Arial" w:hAnsi="Arial" w:cs="Arial"/>
        </w:rPr>
      </w:pPr>
      <w:r w:rsidRPr="008F0FC9">
        <w:rPr>
          <w:rFonts w:ascii="Arial" w:hAnsi="Arial" w:cs="Arial"/>
        </w:rPr>
        <w:t>Lei nº 8.112, de 11 de dezembro de 1990, que dispõe sobre o regime jurídico dos servidores públicos civis da União, das autarquias e das fundações públicas federais, e legislação correlata.</w:t>
      </w:r>
    </w:p>
    <w:p w:rsidR="005B1728" w:rsidRPr="008F0FC9" w:rsidRDefault="005B1728" w:rsidP="005B1728">
      <w:pPr>
        <w:jc w:val="both"/>
        <w:rPr>
          <w:rFonts w:ascii="Arial" w:hAnsi="Arial" w:cs="Arial"/>
        </w:rPr>
      </w:pPr>
    </w:p>
    <w:p w:rsidR="005B1728" w:rsidRPr="008F0FC9" w:rsidRDefault="005B1728" w:rsidP="005B1728">
      <w:pPr>
        <w:jc w:val="both"/>
        <w:rPr>
          <w:rFonts w:ascii="Arial" w:hAnsi="Arial" w:cs="Arial"/>
          <w:b/>
        </w:rPr>
      </w:pPr>
      <w:r w:rsidRPr="008F0FC9">
        <w:rPr>
          <w:rFonts w:ascii="Arial" w:hAnsi="Arial" w:cs="Arial"/>
          <w:b/>
        </w:rPr>
        <w:t>RESPOSTA:</w:t>
      </w:r>
    </w:p>
    <w:p w:rsidR="005B1728" w:rsidRPr="008F0FC9" w:rsidRDefault="005B1728" w:rsidP="005B1728">
      <w:pPr>
        <w:jc w:val="both"/>
        <w:rPr>
          <w:rFonts w:ascii="Arial" w:hAnsi="Arial" w:cs="Arial"/>
        </w:rPr>
      </w:pPr>
      <w:proofErr w:type="gramStart"/>
      <w:r w:rsidRPr="008F0FC9">
        <w:rPr>
          <w:rFonts w:ascii="Arial" w:hAnsi="Arial" w:cs="Arial"/>
        </w:rPr>
        <w:t xml:space="preserve">( </w:t>
      </w:r>
      <w:r w:rsidR="00315149" w:rsidRPr="008F0FC9">
        <w:rPr>
          <w:rFonts w:ascii="Arial" w:hAnsi="Arial" w:cs="Arial"/>
        </w:rPr>
        <w:t>X</w:t>
      </w:r>
      <w:proofErr w:type="gramEnd"/>
      <w:r w:rsidRPr="008F0FC9">
        <w:rPr>
          <w:rFonts w:ascii="Arial" w:hAnsi="Arial" w:cs="Arial"/>
        </w:rPr>
        <w:t xml:space="preserve"> ) INDEFERIDO</w:t>
      </w:r>
      <w:r w:rsidRPr="008F0FC9">
        <w:rPr>
          <w:rFonts w:ascii="Arial" w:hAnsi="Arial" w:cs="Arial"/>
        </w:rPr>
        <w:tab/>
        <w:t>(   ) DEFERIDO</w:t>
      </w:r>
      <w:r w:rsidRPr="008F0FC9">
        <w:rPr>
          <w:rFonts w:ascii="Arial" w:hAnsi="Arial" w:cs="Arial"/>
        </w:rPr>
        <w:tab/>
      </w:r>
      <w:r w:rsidRPr="008F0FC9">
        <w:rPr>
          <w:rFonts w:ascii="Arial" w:hAnsi="Arial" w:cs="Arial"/>
        </w:rPr>
        <w:tab/>
        <w:t>(   ) DEFERIDO PARCIALMENTE</w:t>
      </w:r>
    </w:p>
    <w:p w:rsidR="005B1728" w:rsidRPr="008F0FC9" w:rsidRDefault="005B1728" w:rsidP="005B1728">
      <w:pPr>
        <w:jc w:val="both"/>
        <w:rPr>
          <w:rFonts w:ascii="Arial" w:hAnsi="Arial" w:cs="Arial"/>
          <w:b/>
        </w:rPr>
      </w:pPr>
      <w:r w:rsidRPr="008F0FC9">
        <w:rPr>
          <w:rFonts w:ascii="Arial" w:hAnsi="Arial" w:cs="Arial"/>
          <w:b/>
        </w:rPr>
        <w:t>ARGUMENTAÇÃO:</w:t>
      </w:r>
    </w:p>
    <w:p w:rsidR="00315149" w:rsidRPr="008F0FC9" w:rsidRDefault="00315149" w:rsidP="00315149">
      <w:pPr>
        <w:spacing w:after="0" w:line="240" w:lineRule="auto"/>
        <w:jc w:val="both"/>
        <w:rPr>
          <w:rFonts w:ascii="Arial" w:eastAsia="Times New Roman" w:hAnsi="Arial" w:cs="Arial"/>
          <w:color w:val="222222"/>
          <w:shd w:val="clear" w:color="auto" w:fill="FFFFFF"/>
          <w:lang w:eastAsia="pt-BR"/>
        </w:rPr>
      </w:pPr>
      <w:r w:rsidRPr="008F0FC9">
        <w:rPr>
          <w:rFonts w:ascii="Arial" w:eastAsia="Times New Roman" w:hAnsi="Arial" w:cs="Arial"/>
          <w:color w:val="222222"/>
          <w:shd w:val="clear" w:color="auto" w:fill="FFFFFF"/>
          <w:lang w:eastAsia="pt-BR"/>
        </w:rPr>
        <w:t xml:space="preserve">A homologação do edital 06/2015 possui listagem por </w:t>
      </w:r>
      <w:r w:rsidR="00D911E0" w:rsidRPr="008F0FC9">
        <w:rPr>
          <w:rFonts w:ascii="Arial" w:eastAsia="Times New Roman" w:hAnsi="Arial" w:cs="Arial"/>
          <w:i/>
          <w:iCs/>
          <w:color w:val="222222"/>
          <w:shd w:val="clear" w:color="auto" w:fill="FFFFFF"/>
          <w:lang w:eastAsia="pt-BR"/>
        </w:rPr>
        <w:t>campus</w:t>
      </w:r>
      <w:r w:rsidRPr="008F0FC9">
        <w:rPr>
          <w:rFonts w:ascii="Arial" w:eastAsia="Times New Roman" w:hAnsi="Arial" w:cs="Arial"/>
          <w:color w:val="222222"/>
          <w:shd w:val="clear" w:color="auto" w:fill="FFFFFF"/>
          <w:lang w:eastAsia="pt-BR"/>
        </w:rPr>
        <w:t xml:space="preserve">. Dessa maneira, prevalece o candidato melhor classificado na lista do </w:t>
      </w:r>
      <w:r w:rsidRPr="008F0FC9">
        <w:rPr>
          <w:rFonts w:ascii="Arial" w:eastAsia="Times New Roman" w:hAnsi="Arial" w:cs="Arial"/>
          <w:i/>
          <w:iCs/>
          <w:color w:val="222222"/>
          <w:shd w:val="clear" w:color="auto" w:fill="FFFFFF"/>
          <w:lang w:eastAsia="pt-BR"/>
        </w:rPr>
        <w:t xml:space="preserve">campus </w:t>
      </w:r>
      <w:r w:rsidRPr="008F0FC9">
        <w:rPr>
          <w:rFonts w:ascii="Arial" w:eastAsia="Times New Roman" w:hAnsi="Arial" w:cs="Arial"/>
          <w:color w:val="222222"/>
          <w:shd w:val="clear" w:color="auto" w:fill="FFFFFF"/>
          <w:lang w:eastAsia="pt-BR"/>
        </w:rPr>
        <w:t>mais próximo geograficamente daquele onde abra a vaga, nos casos de aproveitamento de concurso, expresso no item 17.2 do Edital conforme destaca em sua argumentação.</w:t>
      </w:r>
    </w:p>
    <w:p w:rsidR="00315149" w:rsidRPr="008F0FC9" w:rsidRDefault="00315149" w:rsidP="00315149">
      <w:pPr>
        <w:spacing w:after="0" w:line="240" w:lineRule="auto"/>
        <w:jc w:val="both"/>
        <w:rPr>
          <w:rFonts w:ascii="Arial" w:eastAsia="Times New Roman" w:hAnsi="Arial" w:cs="Arial"/>
          <w:lang w:eastAsia="pt-BR"/>
        </w:rPr>
      </w:pPr>
    </w:p>
    <w:p w:rsidR="00315149" w:rsidRPr="008F0FC9" w:rsidRDefault="00315149" w:rsidP="00315149">
      <w:pPr>
        <w:shd w:val="clear" w:color="auto" w:fill="FFFFFF"/>
        <w:spacing w:after="0" w:line="240" w:lineRule="auto"/>
        <w:jc w:val="both"/>
        <w:rPr>
          <w:rFonts w:ascii="Arial" w:eastAsia="Times New Roman" w:hAnsi="Arial" w:cs="Arial"/>
          <w:color w:val="222222"/>
          <w:lang w:eastAsia="pt-BR"/>
        </w:rPr>
      </w:pPr>
      <w:r w:rsidRPr="008F0FC9">
        <w:rPr>
          <w:rFonts w:ascii="Arial" w:eastAsia="Times New Roman" w:hAnsi="Arial" w:cs="Arial"/>
          <w:color w:val="222222"/>
          <w:lang w:eastAsia="pt-BR"/>
        </w:rPr>
        <w:t>As vagas dispostas no edital expressam claramente a disposição regionalizada além das distintas necessidades de cada </w:t>
      </w:r>
      <w:r w:rsidRPr="008F0FC9">
        <w:rPr>
          <w:rFonts w:ascii="Arial" w:eastAsia="Times New Roman" w:hAnsi="Arial" w:cs="Arial"/>
          <w:i/>
          <w:iCs/>
          <w:color w:val="222222"/>
          <w:lang w:eastAsia="pt-BR"/>
        </w:rPr>
        <w:t>campus</w:t>
      </w:r>
      <w:r w:rsidRPr="008F0FC9">
        <w:rPr>
          <w:rFonts w:ascii="Arial" w:eastAsia="Times New Roman" w:hAnsi="Arial" w:cs="Arial"/>
          <w:color w:val="222222"/>
          <w:lang w:eastAsia="pt-BR"/>
        </w:rPr>
        <w:t>, pois está especificado o regime de trabalho em cada vaga, sendo opção do candidato a escolha daquela que melhor lhe convier. Por mais que as </w:t>
      </w:r>
      <w:r w:rsidRPr="008F0FC9">
        <w:rPr>
          <w:rFonts w:ascii="Arial" w:eastAsia="Times New Roman" w:hAnsi="Arial" w:cs="Arial"/>
          <w:b/>
          <w:bCs/>
          <w:color w:val="222222"/>
          <w:lang w:eastAsia="pt-BR"/>
        </w:rPr>
        <w:t>provas do concurso tenha sido as mesmas</w:t>
      </w:r>
      <w:r w:rsidRPr="008F0FC9">
        <w:rPr>
          <w:rFonts w:ascii="Arial" w:eastAsia="Times New Roman" w:hAnsi="Arial" w:cs="Arial"/>
          <w:color w:val="222222"/>
          <w:lang w:eastAsia="pt-BR"/>
        </w:rPr>
        <w:t>, o edital ao prever o regime de trabalho provocou uma expectativa de provimento para determinado número de horas de trabalho aos candidatos. </w:t>
      </w:r>
      <w:r w:rsidRPr="008F0FC9">
        <w:rPr>
          <w:rFonts w:ascii="Arial" w:eastAsia="Times New Roman" w:hAnsi="Arial" w:cs="Arial"/>
          <w:b/>
          <w:bCs/>
          <w:color w:val="222222"/>
          <w:lang w:eastAsia="pt-BR"/>
        </w:rPr>
        <w:t>Nesse sentido, a procura para as vagas não é a mesma entre as vagas pretendidas pelos candidatos do concurso</w:t>
      </w:r>
      <w:r w:rsidRPr="008F0FC9">
        <w:rPr>
          <w:rFonts w:ascii="Arial" w:eastAsia="Times New Roman" w:hAnsi="Arial" w:cs="Arial"/>
          <w:color w:val="222222"/>
          <w:lang w:eastAsia="pt-BR"/>
        </w:rPr>
        <w:t>.</w:t>
      </w:r>
    </w:p>
    <w:p w:rsidR="00315149" w:rsidRPr="008F0FC9" w:rsidRDefault="00315149" w:rsidP="00315149">
      <w:pPr>
        <w:shd w:val="clear" w:color="auto" w:fill="FFFFFF"/>
        <w:spacing w:after="0" w:line="240" w:lineRule="auto"/>
        <w:jc w:val="both"/>
        <w:rPr>
          <w:rFonts w:ascii="Arial" w:eastAsia="Times New Roman" w:hAnsi="Arial" w:cs="Arial"/>
          <w:color w:val="222222"/>
          <w:lang w:eastAsia="pt-BR"/>
        </w:rPr>
      </w:pPr>
    </w:p>
    <w:p w:rsidR="00315149" w:rsidRPr="008F0FC9" w:rsidRDefault="00315149" w:rsidP="00315149">
      <w:pPr>
        <w:shd w:val="clear" w:color="auto" w:fill="FFFFFF"/>
        <w:spacing w:after="240" w:line="240" w:lineRule="auto"/>
        <w:jc w:val="both"/>
        <w:rPr>
          <w:rFonts w:ascii="Arial" w:eastAsia="Times New Roman" w:hAnsi="Arial" w:cs="Arial"/>
          <w:color w:val="222222"/>
          <w:lang w:eastAsia="pt-BR"/>
        </w:rPr>
      </w:pPr>
      <w:r w:rsidRPr="008F0FC9">
        <w:rPr>
          <w:rFonts w:ascii="Arial" w:eastAsia="Times New Roman" w:hAnsi="Arial" w:cs="Arial"/>
          <w:color w:val="222222"/>
          <w:lang w:eastAsia="pt-BR"/>
        </w:rPr>
        <w:t>A alteração de regime de trabalho prevista na Lei 12.772/2012 depende da </w:t>
      </w:r>
      <w:r w:rsidRPr="008F0FC9">
        <w:rPr>
          <w:rFonts w:ascii="Arial" w:eastAsia="Times New Roman" w:hAnsi="Arial" w:cs="Arial"/>
          <w:b/>
          <w:bCs/>
          <w:color w:val="222222"/>
          <w:lang w:eastAsia="pt-BR"/>
        </w:rPr>
        <w:t>aprovação do Conselho Superior</w:t>
      </w:r>
      <w:r w:rsidRPr="008F0FC9">
        <w:rPr>
          <w:rFonts w:ascii="Arial" w:eastAsia="Times New Roman" w:hAnsi="Arial" w:cs="Arial"/>
          <w:color w:val="222222"/>
          <w:lang w:eastAsia="pt-BR"/>
        </w:rPr>
        <w:t> do IFRS (</w:t>
      </w:r>
      <w:proofErr w:type="spellStart"/>
      <w:r w:rsidRPr="008F0FC9">
        <w:rPr>
          <w:rFonts w:ascii="Arial" w:eastAsia="Times New Roman" w:hAnsi="Arial" w:cs="Arial"/>
          <w:color w:val="222222"/>
          <w:lang w:eastAsia="pt-BR"/>
        </w:rPr>
        <w:t>CONSUP</w:t>
      </w:r>
      <w:proofErr w:type="spellEnd"/>
      <w:r w:rsidRPr="008F0FC9">
        <w:rPr>
          <w:rFonts w:ascii="Arial" w:eastAsia="Times New Roman" w:hAnsi="Arial" w:cs="Arial"/>
          <w:color w:val="222222"/>
          <w:lang w:eastAsia="pt-BR"/>
        </w:rPr>
        <w:t>) e da </w:t>
      </w:r>
      <w:r w:rsidRPr="008F0FC9">
        <w:rPr>
          <w:rFonts w:ascii="Arial" w:eastAsia="Times New Roman" w:hAnsi="Arial" w:cs="Arial"/>
          <w:b/>
          <w:bCs/>
          <w:color w:val="222222"/>
          <w:lang w:eastAsia="pt-BR"/>
        </w:rPr>
        <w:t>anuência do servidor</w:t>
      </w:r>
      <w:r w:rsidRPr="008F0FC9">
        <w:rPr>
          <w:rFonts w:ascii="Arial" w:eastAsia="Times New Roman" w:hAnsi="Arial" w:cs="Arial"/>
          <w:color w:val="222222"/>
          <w:lang w:eastAsia="pt-BR"/>
        </w:rPr>
        <w:t xml:space="preserve">. Sobre nenhuma das duas </w:t>
      </w:r>
      <w:r w:rsidR="00D911E0" w:rsidRPr="008F0FC9">
        <w:rPr>
          <w:rFonts w:ascii="Arial" w:eastAsia="Times New Roman" w:hAnsi="Arial" w:cs="Arial"/>
          <w:color w:val="222222"/>
          <w:lang w:eastAsia="pt-BR"/>
        </w:rPr>
        <w:t>os </w:t>
      </w:r>
      <w:r w:rsidR="00D911E0" w:rsidRPr="008F0FC9">
        <w:rPr>
          <w:rFonts w:ascii="Arial" w:eastAsia="Times New Roman" w:hAnsi="Arial" w:cs="Arial"/>
          <w:i/>
          <w:iCs/>
          <w:color w:val="222222"/>
          <w:lang w:eastAsia="pt-BR"/>
        </w:rPr>
        <w:t>campi </w:t>
      </w:r>
      <w:r w:rsidR="00D911E0" w:rsidRPr="008F0FC9">
        <w:rPr>
          <w:rFonts w:ascii="Arial" w:eastAsia="Times New Roman" w:hAnsi="Arial" w:cs="Arial"/>
          <w:color w:val="222222"/>
          <w:lang w:eastAsia="pt-BR"/>
        </w:rPr>
        <w:t>têm</w:t>
      </w:r>
      <w:r w:rsidRPr="008F0FC9">
        <w:rPr>
          <w:rFonts w:ascii="Arial" w:eastAsia="Times New Roman" w:hAnsi="Arial" w:cs="Arial"/>
          <w:color w:val="222222"/>
          <w:lang w:eastAsia="pt-BR"/>
        </w:rPr>
        <w:t xml:space="preserve"> competência e garantia de efetivação. Em tese, o provimento de professor </w:t>
      </w:r>
      <w:proofErr w:type="spellStart"/>
      <w:r w:rsidRPr="008F0FC9">
        <w:rPr>
          <w:rFonts w:ascii="Arial" w:eastAsia="Times New Roman" w:hAnsi="Arial" w:cs="Arial"/>
          <w:color w:val="222222"/>
          <w:lang w:eastAsia="pt-BR"/>
        </w:rPr>
        <w:t>20h</w:t>
      </w:r>
      <w:proofErr w:type="spellEnd"/>
      <w:r w:rsidRPr="008F0FC9">
        <w:rPr>
          <w:rFonts w:ascii="Arial" w:eastAsia="Times New Roman" w:hAnsi="Arial" w:cs="Arial"/>
          <w:color w:val="222222"/>
          <w:lang w:eastAsia="pt-BR"/>
        </w:rPr>
        <w:t xml:space="preserve"> garante somente que se tenha professor em regime de </w:t>
      </w:r>
      <w:proofErr w:type="spellStart"/>
      <w:r w:rsidRPr="008F0FC9">
        <w:rPr>
          <w:rFonts w:ascii="Arial" w:eastAsia="Times New Roman" w:hAnsi="Arial" w:cs="Arial"/>
          <w:color w:val="222222"/>
          <w:lang w:eastAsia="pt-BR"/>
        </w:rPr>
        <w:t>20h</w:t>
      </w:r>
      <w:proofErr w:type="spellEnd"/>
      <w:r w:rsidRPr="008F0FC9">
        <w:rPr>
          <w:rFonts w:ascii="Arial" w:eastAsia="Times New Roman" w:hAnsi="Arial" w:cs="Arial"/>
          <w:color w:val="222222"/>
          <w:lang w:eastAsia="pt-BR"/>
        </w:rPr>
        <w:t>. </w:t>
      </w:r>
      <w:r w:rsidRPr="008F0FC9">
        <w:rPr>
          <w:rFonts w:ascii="Arial" w:eastAsia="Times New Roman" w:hAnsi="Arial" w:cs="Arial"/>
          <w:b/>
          <w:bCs/>
          <w:color w:val="222222"/>
          <w:lang w:eastAsia="pt-BR"/>
        </w:rPr>
        <w:t>Não há como se garantir a alteração de regime do servidor após o ingresso no cargo</w:t>
      </w:r>
      <w:r w:rsidRPr="008F0FC9">
        <w:rPr>
          <w:rFonts w:ascii="Arial" w:eastAsia="Times New Roman" w:hAnsi="Arial" w:cs="Arial"/>
          <w:color w:val="222222"/>
          <w:lang w:eastAsia="pt-BR"/>
        </w:rPr>
        <w:t>.</w:t>
      </w:r>
    </w:p>
    <w:p w:rsidR="00315149" w:rsidRPr="008F0FC9" w:rsidRDefault="00315149" w:rsidP="00315149">
      <w:pPr>
        <w:shd w:val="clear" w:color="auto" w:fill="FFFFFF"/>
        <w:spacing w:after="0" w:line="240" w:lineRule="auto"/>
        <w:jc w:val="both"/>
        <w:rPr>
          <w:rFonts w:ascii="Arial" w:eastAsia="Times New Roman" w:hAnsi="Arial" w:cs="Arial"/>
          <w:color w:val="222222"/>
          <w:lang w:eastAsia="pt-BR"/>
        </w:rPr>
      </w:pPr>
      <w:r w:rsidRPr="008F0FC9">
        <w:rPr>
          <w:rFonts w:ascii="Arial" w:eastAsia="Times New Roman" w:hAnsi="Arial" w:cs="Arial"/>
          <w:color w:val="222222"/>
          <w:lang w:eastAsia="pt-BR"/>
        </w:rPr>
        <w:t>Nesse cenário, os </w:t>
      </w:r>
      <w:r w:rsidRPr="008F0FC9">
        <w:rPr>
          <w:rFonts w:ascii="Arial" w:eastAsia="Times New Roman" w:hAnsi="Arial" w:cs="Arial"/>
          <w:i/>
          <w:iCs/>
          <w:color w:val="222222"/>
          <w:lang w:eastAsia="pt-BR"/>
        </w:rPr>
        <w:t>campi</w:t>
      </w:r>
      <w:r w:rsidRPr="008F0FC9">
        <w:rPr>
          <w:rFonts w:ascii="Arial" w:eastAsia="Times New Roman" w:hAnsi="Arial" w:cs="Arial"/>
          <w:color w:val="222222"/>
          <w:lang w:eastAsia="pt-BR"/>
        </w:rPr>
        <w:t> através da manifestação de seu Diretor-geral, quando esgotados os concurso</w:t>
      </w:r>
      <w:r w:rsidR="00D911E0" w:rsidRPr="008F0FC9">
        <w:rPr>
          <w:rFonts w:ascii="Arial" w:eastAsia="Times New Roman" w:hAnsi="Arial" w:cs="Arial"/>
          <w:color w:val="222222"/>
          <w:lang w:eastAsia="pt-BR"/>
        </w:rPr>
        <w:t>s</w:t>
      </w:r>
      <w:r w:rsidRPr="008F0FC9">
        <w:rPr>
          <w:rFonts w:ascii="Arial" w:eastAsia="Times New Roman" w:hAnsi="Arial" w:cs="Arial"/>
          <w:color w:val="222222"/>
          <w:lang w:eastAsia="pt-BR"/>
        </w:rPr>
        <w:t xml:space="preserve"> em regime de trabalho devidamente aprovado pela </w:t>
      </w:r>
      <w:proofErr w:type="spellStart"/>
      <w:r w:rsidRPr="008F0FC9">
        <w:rPr>
          <w:rFonts w:ascii="Arial" w:eastAsia="Times New Roman" w:hAnsi="Arial" w:cs="Arial"/>
          <w:color w:val="222222"/>
          <w:lang w:eastAsia="pt-BR"/>
        </w:rPr>
        <w:t>Pró-reitoria</w:t>
      </w:r>
      <w:proofErr w:type="spellEnd"/>
      <w:r w:rsidRPr="008F0FC9">
        <w:rPr>
          <w:rFonts w:ascii="Arial" w:eastAsia="Times New Roman" w:hAnsi="Arial" w:cs="Arial"/>
          <w:color w:val="222222"/>
          <w:lang w:eastAsia="pt-BR"/>
        </w:rPr>
        <w:t xml:space="preserve"> de Desenvolvimento Institucional (40 horas/DE), podem optar pelo provimento de servidor em carga horária inferior ao solicitado (</w:t>
      </w:r>
      <w:proofErr w:type="spellStart"/>
      <w:r w:rsidRPr="008F0FC9">
        <w:rPr>
          <w:rFonts w:ascii="Arial" w:eastAsia="Times New Roman" w:hAnsi="Arial" w:cs="Arial"/>
          <w:color w:val="222222"/>
          <w:lang w:eastAsia="pt-BR"/>
        </w:rPr>
        <w:t>20h</w:t>
      </w:r>
      <w:proofErr w:type="spellEnd"/>
      <w:r w:rsidRPr="008F0FC9">
        <w:rPr>
          <w:rFonts w:ascii="Arial" w:eastAsia="Times New Roman" w:hAnsi="Arial" w:cs="Arial"/>
          <w:color w:val="222222"/>
          <w:lang w:eastAsia="pt-BR"/>
        </w:rPr>
        <w:t>). As unidades que aceitaram servidores em regime de trabalho de 20 horas, enquanto a demanda institucional é de 40 horas/DE, assumem um risco, </w:t>
      </w:r>
      <w:r w:rsidRPr="008F0FC9">
        <w:rPr>
          <w:rFonts w:ascii="Arial" w:eastAsia="Times New Roman" w:hAnsi="Arial" w:cs="Arial"/>
          <w:color w:val="222222"/>
          <w:u w:val="single"/>
          <w:lang w:eastAsia="pt-BR"/>
        </w:rPr>
        <w:t xml:space="preserve">uma vez que não há garantia que o candidato aceite a troca para o regime de </w:t>
      </w:r>
      <w:proofErr w:type="spellStart"/>
      <w:r w:rsidRPr="008F0FC9">
        <w:rPr>
          <w:rFonts w:ascii="Arial" w:eastAsia="Times New Roman" w:hAnsi="Arial" w:cs="Arial"/>
          <w:color w:val="222222"/>
          <w:u w:val="single"/>
          <w:lang w:eastAsia="pt-BR"/>
        </w:rPr>
        <w:t>40h</w:t>
      </w:r>
      <w:proofErr w:type="spellEnd"/>
      <w:r w:rsidRPr="008F0FC9">
        <w:rPr>
          <w:rFonts w:ascii="Arial" w:eastAsia="Times New Roman" w:hAnsi="Arial" w:cs="Arial"/>
          <w:color w:val="222222"/>
          <w:u w:val="single"/>
          <w:lang w:eastAsia="pt-BR"/>
        </w:rPr>
        <w:t xml:space="preserve"> ou </w:t>
      </w:r>
      <w:proofErr w:type="spellStart"/>
      <w:r w:rsidRPr="008F0FC9">
        <w:rPr>
          <w:rFonts w:ascii="Arial" w:eastAsia="Times New Roman" w:hAnsi="Arial" w:cs="Arial"/>
          <w:color w:val="222222"/>
          <w:u w:val="single"/>
          <w:lang w:eastAsia="pt-BR"/>
        </w:rPr>
        <w:t>40h</w:t>
      </w:r>
      <w:proofErr w:type="spellEnd"/>
      <w:r w:rsidRPr="008F0FC9">
        <w:rPr>
          <w:rFonts w:ascii="Arial" w:eastAsia="Times New Roman" w:hAnsi="Arial" w:cs="Arial"/>
          <w:color w:val="222222"/>
          <w:u w:val="single"/>
          <w:lang w:eastAsia="pt-BR"/>
        </w:rPr>
        <w:t xml:space="preserve">/DE, ou mesmo, que o </w:t>
      </w:r>
      <w:proofErr w:type="spellStart"/>
      <w:r w:rsidRPr="008F0FC9">
        <w:rPr>
          <w:rFonts w:ascii="Arial" w:eastAsia="Times New Roman" w:hAnsi="Arial" w:cs="Arial"/>
          <w:color w:val="222222"/>
          <w:u w:val="single"/>
          <w:lang w:eastAsia="pt-BR"/>
        </w:rPr>
        <w:t>CONSUP</w:t>
      </w:r>
      <w:proofErr w:type="spellEnd"/>
      <w:r w:rsidRPr="008F0FC9">
        <w:rPr>
          <w:rFonts w:ascii="Arial" w:eastAsia="Times New Roman" w:hAnsi="Arial" w:cs="Arial"/>
          <w:color w:val="222222"/>
          <w:u w:val="single"/>
          <w:lang w:eastAsia="pt-BR"/>
        </w:rPr>
        <w:t xml:space="preserve"> aprove tal ato</w:t>
      </w:r>
      <w:r w:rsidRPr="008F0FC9">
        <w:rPr>
          <w:rFonts w:ascii="Arial" w:eastAsia="Times New Roman" w:hAnsi="Arial" w:cs="Arial"/>
          <w:color w:val="222222"/>
          <w:lang w:eastAsia="pt-BR"/>
        </w:rPr>
        <w:t>. Além disso, </w:t>
      </w:r>
      <w:r w:rsidRPr="008F0FC9">
        <w:rPr>
          <w:rFonts w:ascii="Arial" w:eastAsia="Times New Roman" w:hAnsi="Arial" w:cs="Arial"/>
          <w:color w:val="222222"/>
          <w:u w:val="single"/>
          <w:lang w:eastAsia="pt-BR"/>
        </w:rPr>
        <w:t>contorna-se o planejamento institucional</w:t>
      </w:r>
      <w:r w:rsidRPr="008F0FC9">
        <w:rPr>
          <w:rFonts w:ascii="Arial" w:eastAsia="Times New Roman" w:hAnsi="Arial" w:cs="Arial"/>
          <w:color w:val="222222"/>
          <w:lang w:eastAsia="pt-BR"/>
        </w:rPr>
        <w:t>, pois o </w:t>
      </w:r>
      <w:r w:rsidRPr="008F0FC9">
        <w:rPr>
          <w:rFonts w:ascii="Arial" w:eastAsia="Times New Roman" w:hAnsi="Arial" w:cs="Arial"/>
          <w:b/>
          <w:bCs/>
          <w:color w:val="222222"/>
          <w:lang w:eastAsia="pt-BR"/>
        </w:rPr>
        <w:t>concurso objetivou a contratação de servidor em regime de 20 horas</w:t>
      </w:r>
      <w:r w:rsidRPr="008F0FC9">
        <w:rPr>
          <w:rFonts w:ascii="Arial" w:eastAsia="Times New Roman" w:hAnsi="Arial" w:cs="Arial"/>
          <w:color w:val="222222"/>
          <w:lang w:eastAsia="pt-BR"/>
        </w:rPr>
        <w:t>, e o aceite para </w:t>
      </w:r>
      <w:r w:rsidRPr="008F0FC9">
        <w:rPr>
          <w:rFonts w:ascii="Arial" w:eastAsia="Times New Roman" w:hAnsi="Arial" w:cs="Arial"/>
          <w:b/>
          <w:bCs/>
          <w:color w:val="222222"/>
          <w:lang w:eastAsia="pt-BR"/>
        </w:rPr>
        <w:t>o provimento é somente para 20 horas sem qualquer garantia de alteração posterior</w:t>
      </w:r>
      <w:r w:rsidRPr="008F0FC9">
        <w:rPr>
          <w:rFonts w:ascii="Arial" w:eastAsia="Times New Roman" w:hAnsi="Arial" w:cs="Arial"/>
          <w:color w:val="222222"/>
          <w:lang w:eastAsia="pt-BR"/>
        </w:rPr>
        <w:t>. </w:t>
      </w:r>
    </w:p>
    <w:p w:rsidR="00315149" w:rsidRPr="008F0FC9" w:rsidRDefault="00315149" w:rsidP="00315149">
      <w:pPr>
        <w:spacing w:after="0" w:line="240" w:lineRule="auto"/>
        <w:jc w:val="both"/>
        <w:rPr>
          <w:rFonts w:ascii="Arial" w:eastAsia="Times New Roman" w:hAnsi="Arial" w:cs="Arial"/>
          <w:lang w:eastAsia="pt-BR"/>
        </w:rPr>
      </w:pPr>
    </w:p>
    <w:p w:rsidR="00315149" w:rsidRPr="008F0FC9" w:rsidRDefault="00315149" w:rsidP="00315149">
      <w:pPr>
        <w:shd w:val="clear" w:color="auto" w:fill="FFFFFF"/>
        <w:spacing w:after="240" w:line="240" w:lineRule="auto"/>
        <w:jc w:val="both"/>
        <w:rPr>
          <w:rFonts w:ascii="Arial" w:eastAsia="Times New Roman" w:hAnsi="Arial" w:cs="Arial"/>
          <w:color w:val="222222"/>
          <w:lang w:eastAsia="pt-BR"/>
        </w:rPr>
      </w:pPr>
      <w:r w:rsidRPr="008F0FC9">
        <w:rPr>
          <w:rFonts w:ascii="Arial" w:eastAsia="Times New Roman" w:hAnsi="Arial" w:cs="Arial"/>
          <w:color w:val="222222"/>
          <w:lang w:eastAsia="pt-BR"/>
        </w:rPr>
        <w:t>Assim, os provimentos ocorrem na seguinte ordem, não havendo no nosso entendimento falha nos chamamentos:</w:t>
      </w:r>
    </w:p>
    <w:p w:rsidR="00315149" w:rsidRPr="008F0FC9" w:rsidRDefault="00315149" w:rsidP="00315149">
      <w:pPr>
        <w:shd w:val="clear" w:color="auto" w:fill="FFFFFF"/>
        <w:spacing w:after="0" w:line="240" w:lineRule="auto"/>
        <w:jc w:val="both"/>
        <w:rPr>
          <w:rFonts w:ascii="Arial" w:eastAsia="Times New Roman" w:hAnsi="Arial" w:cs="Arial"/>
          <w:color w:val="222222"/>
          <w:lang w:eastAsia="pt-BR"/>
        </w:rPr>
      </w:pPr>
      <w:r w:rsidRPr="008F0FC9">
        <w:rPr>
          <w:rFonts w:ascii="Arial" w:eastAsia="Times New Roman" w:hAnsi="Arial" w:cs="Arial"/>
          <w:color w:val="222222"/>
          <w:lang w:eastAsia="pt-BR"/>
        </w:rPr>
        <w:t>1. Provimento direto para os candidatos no regime de trabalho de 40 horas/DE;</w:t>
      </w:r>
    </w:p>
    <w:p w:rsidR="00315149" w:rsidRPr="008F0FC9" w:rsidRDefault="00315149" w:rsidP="00315149">
      <w:pPr>
        <w:shd w:val="clear" w:color="auto" w:fill="FFFFFF"/>
        <w:spacing w:after="0" w:line="240" w:lineRule="auto"/>
        <w:jc w:val="both"/>
        <w:rPr>
          <w:rFonts w:ascii="Arial" w:eastAsia="Times New Roman" w:hAnsi="Arial" w:cs="Arial"/>
          <w:color w:val="222222"/>
          <w:lang w:eastAsia="pt-BR"/>
        </w:rPr>
      </w:pPr>
      <w:r w:rsidRPr="008F0FC9">
        <w:rPr>
          <w:rFonts w:ascii="Arial" w:eastAsia="Times New Roman" w:hAnsi="Arial" w:cs="Arial"/>
          <w:color w:val="222222"/>
          <w:lang w:eastAsia="pt-BR"/>
        </w:rPr>
        <w:t>2. Aproveitamento de concurso dos candidatos aprovados sob o regime de 40 horas/DE, utilizando-se os critérios geográficos previstos no item 17.2 do edital;</w:t>
      </w:r>
    </w:p>
    <w:p w:rsidR="00315149" w:rsidRPr="008F0FC9" w:rsidRDefault="00315149" w:rsidP="00315149">
      <w:pPr>
        <w:shd w:val="clear" w:color="auto" w:fill="FFFFFF"/>
        <w:spacing w:after="0" w:line="240" w:lineRule="auto"/>
        <w:jc w:val="both"/>
        <w:rPr>
          <w:rFonts w:ascii="Arial" w:eastAsia="Times New Roman" w:hAnsi="Arial" w:cs="Arial"/>
          <w:color w:val="222222"/>
          <w:lang w:eastAsia="pt-BR"/>
        </w:rPr>
      </w:pPr>
      <w:r w:rsidRPr="008F0FC9">
        <w:rPr>
          <w:rFonts w:ascii="Arial" w:eastAsia="Times New Roman" w:hAnsi="Arial" w:cs="Arial"/>
          <w:color w:val="222222"/>
          <w:lang w:eastAsia="pt-BR"/>
        </w:rPr>
        <w:t>3. Quando esgotados os concurso</w:t>
      </w:r>
      <w:r w:rsidR="00D911E0" w:rsidRPr="008F0FC9">
        <w:rPr>
          <w:rFonts w:ascii="Arial" w:eastAsia="Times New Roman" w:hAnsi="Arial" w:cs="Arial"/>
          <w:color w:val="222222"/>
          <w:lang w:eastAsia="pt-BR"/>
        </w:rPr>
        <w:t>s</w:t>
      </w:r>
      <w:r w:rsidRPr="008F0FC9">
        <w:rPr>
          <w:rFonts w:ascii="Arial" w:eastAsia="Times New Roman" w:hAnsi="Arial" w:cs="Arial"/>
          <w:color w:val="222222"/>
          <w:lang w:eastAsia="pt-BR"/>
        </w:rPr>
        <w:t xml:space="preserve"> de 40 horas/DE, os </w:t>
      </w:r>
      <w:r w:rsidRPr="008F0FC9">
        <w:rPr>
          <w:rFonts w:ascii="Arial" w:eastAsia="Times New Roman" w:hAnsi="Arial" w:cs="Arial"/>
          <w:i/>
          <w:iCs/>
          <w:color w:val="222222"/>
          <w:lang w:eastAsia="pt-BR"/>
        </w:rPr>
        <w:t>campi </w:t>
      </w:r>
      <w:r w:rsidRPr="008F0FC9">
        <w:rPr>
          <w:rFonts w:ascii="Arial" w:eastAsia="Times New Roman" w:hAnsi="Arial" w:cs="Arial"/>
          <w:color w:val="222222"/>
          <w:lang w:eastAsia="pt-BR"/>
        </w:rPr>
        <w:t>na figura de seu Diretor-geral, optam pelo aproveitamento de concurso em regime de carga horária de 20 horas, sem nenhuma garantia de alteração de regime de trabalho.</w:t>
      </w:r>
    </w:p>
    <w:sectPr w:rsidR="00315149" w:rsidRPr="008F0FC9">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99" w:rsidRDefault="00120399" w:rsidP="00120399">
      <w:pPr>
        <w:spacing w:after="0" w:line="240" w:lineRule="auto"/>
      </w:pPr>
      <w:r>
        <w:separator/>
      </w:r>
    </w:p>
  </w:endnote>
  <w:endnote w:type="continuationSeparator" w:id="0">
    <w:p w:rsidR="00120399" w:rsidRDefault="00120399" w:rsidP="0012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72" w:rsidRPr="00AE7272" w:rsidRDefault="00AE7272">
    <w:pPr>
      <w:pStyle w:val="Rodap"/>
      <w:rPr>
        <w:rFonts w:ascii="Arial" w:hAnsi="Arial" w:cs="Arial"/>
        <w:sz w:val="20"/>
        <w:szCs w:val="20"/>
      </w:rPr>
    </w:pPr>
    <w:r>
      <w:rPr>
        <w:rFonts w:ascii="Arial" w:hAnsi="Arial" w:cs="Arial"/>
        <w:sz w:val="20"/>
        <w:szCs w:val="20"/>
      </w:rPr>
      <w:t>Edital nº 38/</w:t>
    </w:r>
    <w:r w:rsidRPr="005871EB">
      <w:rPr>
        <w:rFonts w:ascii="Arial" w:hAnsi="Arial" w:cs="Arial"/>
        <w:sz w:val="20"/>
        <w:szCs w:val="20"/>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99" w:rsidRDefault="00120399" w:rsidP="00120399">
      <w:pPr>
        <w:spacing w:after="0" w:line="240" w:lineRule="auto"/>
      </w:pPr>
      <w:r>
        <w:separator/>
      </w:r>
    </w:p>
  </w:footnote>
  <w:footnote w:type="continuationSeparator" w:id="0">
    <w:p w:rsidR="00120399" w:rsidRDefault="00120399" w:rsidP="0012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99" w:rsidRDefault="00120399" w:rsidP="00120399">
    <w:pPr>
      <w:pStyle w:val="Cabealho"/>
    </w:pPr>
    <w:r>
      <w:rPr>
        <w:noProof/>
        <w:lang w:eastAsia="pt-BR"/>
      </w:rPr>
      <w:drawing>
        <wp:anchor distT="0" distB="0" distL="114300" distR="114300" simplePos="0" relativeHeight="251659264" behindDoc="0" locked="0" layoutInCell="1" allowOverlap="0" wp14:anchorId="7A1D4C06" wp14:editId="50FA82C2">
          <wp:simplePos x="0" y="0"/>
          <wp:positionH relativeFrom="margin">
            <wp:posOffset>2462835</wp:posOffset>
          </wp:positionH>
          <wp:positionV relativeFrom="page">
            <wp:posOffset>331470</wp:posOffset>
          </wp:positionV>
          <wp:extent cx="506730" cy="539750"/>
          <wp:effectExtent l="0" t="0" r="762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399" w:rsidRDefault="00120399" w:rsidP="00120399">
    <w:pPr>
      <w:pStyle w:val="Cabealho"/>
    </w:pPr>
  </w:p>
  <w:p w:rsidR="00120399" w:rsidRDefault="00120399" w:rsidP="00120399">
    <w:pPr>
      <w:pStyle w:val="Cabealho"/>
    </w:pPr>
  </w:p>
  <w:p w:rsidR="00120399" w:rsidRPr="00192EFD" w:rsidRDefault="00120399" w:rsidP="00120399">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MINISTÉRIO DA EDUCAÇÃO</w:t>
    </w:r>
  </w:p>
  <w:p w:rsidR="00120399" w:rsidRDefault="00120399" w:rsidP="00120399">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120399" w:rsidRDefault="00120399" w:rsidP="00120399">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120399" w:rsidRDefault="00120399" w:rsidP="00120399">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120399" w:rsidRDefault="00120399" w:rsidP="00120399">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120399" w:rsidRDefault="00120399" w:rsidP="00120399">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concursos@ifrs.edu.br</w:t>
    </w:r>
  </w:p>
  <w:p w:rsidR="00120399" w:rsidRDefault="0012039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9D"/>
    <w:rsid w:val="0007528A"/>
    <w:rsid w:val="00120399"/>
    <w:rsid w:val="00257DF3"/>
    <w:rsid w:val="00315149"/>
    <w:rsid w:val="003C239C"/>
    <w:rsid w:val="005B1728"/>
    <w:rsid w:val="006C0FBC"/>
    <w:rsid w:val="008F0FC9"/>
    <w:rsid w:val="0093553E"/>
    <w:rsid w:val="00951565"/>
    <w:rsid w:val="009A6663"/>
    <w:rsid w:val="00AE7272"/>
    <w:rsid w:val="00CD29F5"/>
    <w:rsid w:val="00D911E0"/>
    <w:rsid w:val="00EB409D"/>
    <w:rsid w:val="00F57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15CBC-77E2-4AC2-BCCF-D2CBB229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B409D"/>
    <w:rPr>
      <w:color w:val="0563C1" w:themeColor="hyperlink"/>
      <w:u w:val="single"/>
    </w:rPr>
  </w:style>
  <w:style w:type="character" w:customStyle="1" w:styleId="m-7235119412911748196gmail-m-6265149058570982232gmail-il">
    <w:name w:val="m_-7235119412911748196gmail-m_-6265149058570982232gmail-il"/>
    <w:basedOn w:val="Fontepargpadro"/>
    <w:rsid w:val="00315149"/>
  </w:style>
  <w:style w:type="character" w:customStyle="1" w:styleId="m-7235119412911748196gmail-il">
    <w:name w:val="m_-7235119412911748196gmail-il"/>
    <w:basedOn w:val="Fontepargpadro"/>
    <w:rsid w:val="00315149"/>
  </w:style>
  <w:style w:type="paragraph" w:styleId="Cabealho">
    <w:name w:val="header"/>
    <w:basedOn w:val="Normal"/>
    <w:link w:val="CabealhoChar"/>
    <w:uiPriority w:val="99"/>
    <w:unhideWhenUsed/>
    <w:rsid w:val="001203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0399"/>
  </w:style>
  <w:style w:type="paragraph" w:styleId="Rodap">
    <w:name w:val="footer"/>
    <w:basedOn w:val="Normal"/>
    <w:link w:val="RodapChar"/>
    <w:uiPriority w:val="99"/>
    <w:unhideWhenUsed/>
    <w:rsid w:val="00120399"/>
    <w:pPr>
      <w:tabs>
        <w:tab w:val="center" w:pos="4252"/>
        <w:tab w:val="right" w:pos="8504"/>
      </w:tabs>
      <w:spacing w:after="0" w:line="240" w:lineRule="auto"/>
    </w:pPr>
  </w:style>
  <w:style w:type="character" w:customStyle="1" w:styleId="RodapChar">
    <w:name w:val="Rodapé Char"/>
    <w:basedOn w:val="Fontepargpadro"/>
    <w:link w:val="Rodap"/>
    <w:uiPriority w:val="99"/>
    <w:rsid w:val="0012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66204">
      <w:bodyDiv w:val="1"/>
      <w:marLeft w:val="0"/>
      <w:marRight w:val="0"/>
      <w:marTop w:val="0"/>
      <w:marBottom w:val="0"/>
      <w:divBdr>
        <w:top w:val="none" w:sz="0" w:space="0" w:color="auto"/>
        <w:left w:val="none" w:sz="0" w:space="0" w:color="auto"/>
        <w:bottom w:val="none" w:sz="0" w:space="0" w:color="auto"/>
        <w:right w:val="none" w:sz="0" w:space="0" w:color="auto"/>
      </w:divBdr>
      <w:divsChild>
        <w:div w:id="2127233319">
          <w:marLeft w:val="0"/>
          <w:marRight w:val="0"/>
          <w:marTop w:val="0"/>
          <w:marBottom w:val="0"/>
          <w:divBdr>
            <w:top w:val="none" w:sz="0" w:space="0" w:color="auto"/>
            <w:left w:val="none" w:sz="0" w:space="0" w:color="auto"/>
            <w:bottom w:val="none" w:sz="0" w:space="0" w:color="auto"/>
            <w:right w:val="none" w:sz="0" w:space="0" w:color="auto"/>
          </w:divBdr>
        </w:div>
        <w:div w:id="1195726112">
          <w:marLeft w:val="0"/>
          <w:marRight w:val="0"/>
          <w:marTop w:val="0"/>
          <w:marBottom w:val="0"/>
          <w:divBdr>
            <w:top w:val="none" w:sz="0" w:space="0" w:color="auto"/>
            <w:left w:val="none" w:sz="0" w:space="0" w:color="auto"/>
            <w:bottom w:val="none" w:sz="0" w:space="0" w:color="auto"/>
            <w:right w:val="none" w:sz="0" w:space="0" w:color="auto"/>
          </w:divBdr>
        </w:div>
        <w:div w:id="1066101934">
          <w:marLeft w:val="0"/>
          <w:marRight w:val="0"/>
          <w:marTop w:val="0"/>
          <w:marBottom w:val="0"/>
          <w:divBdr>
            <w:top w:val="none" w:sz="0" w:space="0" w:color="auto"/>
            <w:left w:val="none" w:sz="0" w:space="0" w:color="auto"/>
            <w:bottom w:val="none" w:sz="0" w:space="0" w:color="auto"/>
            <w:right w:val="none" w:sz="0" w:space="0" w:color="auto"/>
          </w:divBdr>
        </w:div>
        <w:div w:id="11344128">
          <w:marLeft w:val="0"/>
          <w:marRight w:val="0"/>
          <w:marTop w:val="0"/>
          <w:marBottom w:val="0"/>
          <w:divBdr>
            <w:top w:val="none" w:sz="0" w:space="0" w:color="auto"/>
            <w:left w:val="none" w:sz="0" w:space="0" w:color="auto"/>
            <w:bottom w:val="none" w:sz="0" w:space="0" w:color="auto"/>
            <w:right w:val="none" w:sz="0" w:space="0" w:color="auto"/>
          </w:divBdr>
        </w:div>
        <w:div w:id="452752998">
          <w:marLeft w:val="0"/>
          <w:marRight w:val="0"/>
          <w:marTop w:val="0"/>
          <w:marBottom w:val="0"/>
          <w:divBdr>
            <w:top w:val="none" w:sz="0" w:space="0" w:color="auto"/>
            <w:left w:val="none" w:sz="0" w:space="0" w:color="auto"/>
            <w:bottom w:val="none" w:sz="0" w:space="0" w:color="auto"/>
            <w:right w:val="none" w:sz="0" w:space="0" w:color="auto"/>
          </w:divBdr>
          <w:divsChild>
            <w:div w:id="971179629">
              <w:marLeft w:val="0"/>
              <w:marRight w:val="0"/>
              <w:marTop w:val="0"/>
              <w:marBottom w:val="0"/>
              <w:divBdr>
                <w:top w:val="none" w:sz="0" w:space="0" w:color="auto"/>
                <w:left w:val="none" w:sz="0" w:space="0" w:color="auto"/>
                <w:bottom w:val="none" w:sz="0" w:space="0" w:color="auto"/>
                <w:right w:val="none" w:sz="0" w:space="0" w:color="auto"/>
              </w:divBdr>
              <w:divsChild>
                <w:div w:id="456917113">
                  <w:marLeft w:val="0"/>
                  <w:marRight w:val="0"/>
                  <w:marTop w:val="0"/>
                  <w:marBottom w:val="0"/>
                  <w:divBdr>
                    <w:top w:val="none" w:sz="0" w:space="0" w:color="auto"/>
                    <w:left w:val="none" w:sz="0" w:space="0" w:color="auto"/>
                    <w:bottom w:val="none" w:sz="0" w:space="0" w:color="auto"/>
                    <w:right w:val="none" w:sz="0" w:space="0" w:color="auto"/>
                  </w:divBdr>
                </w:div>
                <w:div w:id="704326381">
                  <w:marLeft w:val="0"/>
                  <w:marRight w:val="0"/>
                  <w:marTop w:val="0"/>
                  <w:marBottom w:val="0"/>
                  <w:divBdr>
                    <w:top w:val="none" w:sz="0" w:space="0" w:color="auto"/>
                    <w:left w:val="none" w:sz="0" w:space="0" w:color="auto"/>
                    <w:bottom w:val="none" w:sz="0" w:space="0" w:color="auto"/>
                    <w:right w:val="none" w:sz="0" w:space="0" w:color="auto"/>
                  </w:divBdr>
                </w:div>
                <w:div w:id="1795561065">
                  <w:marLeft w:val="0"/>
                  <w:marRight w:val="0"/>
                  <w:marTop w:val="0"/>
                  <w:marBottom w:val="0"/>
                  <w:divBdr>
                    <w:top w:val="none" w:sz="0" w:space="0" w:color="auto"/>
                    <w:left w:val="none" w:sz="0" w:space="0" w:color="auto"/>
                    <w:bottom w:val="none" w:sz="0" w:space="0" w:color="auto"/>
                    <w:right w:val="none" w:sz="0" w:space="0" w:color="auto"/>
                  </w:divBdr>
                </w:div>
                <w:div w:id="10168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rs.edu.br/bento/ensino/superior/bacharelado-em-agronomia/" TargetMode="External"/><Relationship Id="rId13" Type="http://schemas.openxmlformats.org/officeDocument/2006/relationships/hyperlink" Target="http://w3.ufsm.br/agronomia/images/disciplinas/departamento_de_engenharia_rural/EGR1016%20Introduo%20a%20Geomtica.pdf" TargetMode="External"/><Relationship Id="rId3" Type="http://schemas.openxmlformats.org/officeDocument/2006/relationships/webSettings" Target="webSettings.xml"/><Relationship Id="rId7" Type="http://schemas.openxmlformats.org/officeDocument/2006/relationships/hyperlink" Target="http://www.ufrgs.br/ufrgs/ensino/graduacao/cursos/exibeCurso?cod_curso=299" TargetMode="External"/><Relationship Id="rId12" Type="http://schemas.openxmlformats.org/officeDocument/2006/relationships/hyperlink" Target="http://w3.ufsm.br/agronomia/images/disciplinas/departamento_de_engenharia_rural/EGR1008%20Topografia%20e%20Elementos%20de%20Geodsia.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3.ufsm.br/agronomia/index.php/curso/ementario-de-disciplinas" TargetMode="External"/><Relationship Id="rId11" Type="http://schemas.openxmlformats.org/officeDocument/2006/relationships/hyperlink" Target="http://w3.ufsm.br/agronomia/images/disciplinas/departamento_de_engenharia_rural/EGR1019%20Construes%20Rurais.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3.ufsm.br/agronomia/images/disciplinas/departamento_de_engenharia_rural/EGR506%20Irrigao%20e%20Drenagem.pdf" TargetMode="External"/><Relationship Id="rId4" Type="http://schemas.openxmlformats.org/officeDocument/2006/relationships/footnotes" Target="footnotes.xml"/><Relationship Id="rId9" Type="http://schemas.openxmlformats.org/officeDocument/2006/relationships/hyperlink" Target="http://w3.ufsm.br/agronomia/images/disciplinas/departamento_de_engenharia_rural/EGR1017%20Maquinas%20e%20Implementos%20Agrcola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2057</Words>
  <Characters>11114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dc:description/>
  <cp:lastModifiedBy>Fabiana de Oliveira Keller</cp:lastModifiedBy>
  <cp:revision>9</cp:revision>
  <dcterms:created xsi:type="dcterms:W3CDTF">2018-05-21T12:00:00Z</dcterms:created>
  <dcterms:modified xsi:type="dcterms:W3CDTF">2018-05-23T12:37:00Z</dcterms:modified>
</cp:coreProperties>
</file>