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D08F3" w14:textId="77777777" w:rsidR="004A7063" w:rsidRPr="00DE6102" w:rsidRDefault="004A7063" w:rsidP="004A7063">
      <w:pPr>
        <w:pStyle w:val="Default"/>
        <w:jc w:val="center"/>
        <w:outlineLvl w:val="0"/>
        <w:rPr>
          <w:rFonts w:ascii="Arial" w:hAnsi="Arial" w:cs="Arial"/>
          <w:b/>
          <w:sz w:val="22"/>
          <w:szCs w:val="22"/>
        </w:rPr>
      </w:pPr>
      <w:bookmarkStart w:id="0" w:name="_Toc464134137"/>
      <w:bookmarkStart w:id="1" w:name="_Toc464134138"/>
      <w:bookmarkStart w:id="2" w:name="_Toc464134162"/>
      <w:r w:rsidRPr="00DE6102">
        <w:rPr>
          <w:rFonts w:ascii="Arial" w:hAnsi="Arial" w:cs="Arial"/>
          <w:b/>
          <w:sz w:val="22"/>
          <w:szCs w:val="22"/>
        </w:rPr>
        <w:t xml:space="preserve">EDITAL Nº </w:t>
      </w:r>
      <w:r>
        <w:rPr>
          <w:rFonts w:ascii="Arial" w:hAnsi="Arial" w:cs="Arial"/>
          <w:b/>
          <w:sz w:val="22"/>
          <w:szCs w:val="22"/>
        </w:rPr>
        <w:t>38</w:t>
      </w:r>
      <w:r w:rsidRPr="00DE6102">
        <w:rPr>
          <w:rFonts w:ascii="Arial" w:hAnsi="Arial" w:cs="Arial"/>
          <w:b/>
          <w:sz w:val="22"/>
          <w:szCs w:val="22"/>
        </w:rPr>
        <w:t>/2018</w:t>
      </w:r>
    </w:p>
    <w:p w14:paraId="0C2CFD24" w14:textId="77777777" w:rsidR="004A7063" w:rsidRDefault="004A7063" w:rsidP="004A7063">
      <w:pPr>
        <w:pStyle w:val="Default"/>
        <w:jc w:val="center"/>
        <w:outlineLvl w:val="0"/>
        <w:rPr>
          <w:rFonts w:ascii="Arial" w:hAnsi="Arial" w:cs="Arial"/>
          <w:b/>
          <w:bCs/>
          <w:sz w:val="22"/>
          <w:szCs w:val="22"/>
        </w:rPr>
      </w:pPr>
    </w:p>
    <w:p w14:paraId="34F814A8" w14:textId="77777777" w:rsidR="004A7063" w:rsidRPr="00DE6102" w:rsidRDefault="004A7063" w:rsidP="004A7063">
      <w:pPr>
        <w:pStyle w:val="Default"/>
        <w:jc w:val="center"/>
        <w:outlineLvl w:val="0"/>
        <w:rPr>
          <w:rFonts w:ascii="Arial" w:hAnsi="Arial" w:cs="Arial"/>
          <w:b/>
          <w:sz w:val="22"/>
          <w:szCs w:val="22"/>
        </w:rPr>
      </w:pPr>
      <w:r w:rsidRPr="00DE6102">
        <w:rPr>
          <w:rFonts w:ascii="Arial" w:hAnsi="Arial" w:cs="Arial"/>
          <w:b/>
          <w:bCs/>
          <w:sz w:val="22"/>
          <w:szCs w:val="22"/>
        </w:rPr>
        <w:t>ANEXO I</w:t>
      </w:r>
      <w:r>
        <w:rPr>
          <w:rFonts w:ascii="Arial" w:hAnsi="Arial" w:cs="Arial"/>
          <w:b/>
          <w:bCs/>
          <w:sz w:val="22"/>
          <w:szCs w:val="22"/>
        </w:rPr>
        <w:t>II</w:t>
      </w:r>
      <w:r w:rsidRPr="00DE6102">
        <w:rPr>
          <w:rFonts w:ascii="Arial" w:hAnsi="Arial" w:cs="Arial"/>
          <w:b/>
          <w:bCs/>
          <w:sz w:val="22"/>
          <w:szCs w:val="22"/>
        </w:rPr>
        <w:t xml:space="preserve"> </w:t>
      </w:r>
      <w:r>
        <w:rPr>
          <w:rFonts w:ascii="Arial" w:hAnsi="Arial" w:cs="Arial"/>
          <w:b/>
          <w:bCs/>
          <w:sz w:val="22"/>
          <w:szCs w:val="22"/>
        </w:rPr>
        <w:t>–</w:t>
      </w:r>
      <w:r w:rsidRPr="00DE6102">
        <w:rPr>
          <w:rFonts w:ascii="Arial" w:hAnsi="Arial" w:cs="Arial"/>
          <w:b/>
          <w:bCs/>
          <w:sz w:val="22"/>
          <w:szCs w:val="22"/>
        </w:rPr>
        <w:t xml:space="preserve"> </w:t>
      </w:r>
      <w:r>
        <w:rPr>
          <w:rFonts w:ascii="Arial" w:hAnsi="Arial" w:cs="Arial"/>
          <w:b/>
          <w:bCs/>
          <w:sz w:val="22"/>
          <w:szCs w:val="22"/>
        </w:rPr>
        <w:t>CONTEÚDO PROGRAMÁTICO E BIBLIOGRAFIAS</w:t>
      </w:r>
    </w:p>
    <w:p w14:paraId="2C3D3EAB" w14:textId="77777777" w:rsidR="004A7063" w:rsidRPr="00DE6102" w:rsidRDefault="004A7063" w:rsidP="004A7063">
      <w:pPr>
        <w:pStyle w:val="Standard"/>
        <w:autoSpaceDE w:val="0"/>
        <w:jc w:val="center"/>
        <w:rPr>
          <w:rFonts w:ascii="Arial" w:hAnsi="Arial" w:cs="Arial"/>
          <w:bCs/>
          <w:color w:val="000000"/>
          <w:sz w:val="22"/>
          <w:szCs w:val="22"/>
        </w:rPr>
      </w:pPr>
    </w:p>
    <w:p w14:paraId="4499EFBD" w14:textId="77777777" w:rsidR="00F273ED" w:rsidRDefault="00F273ED" w:rsidP="009847B5">
      <w:pPr>
        <w:pStyle w:val="Estilo1"/>
        <w:spacing w:before="0"/>
        <w:rPr>
          <w:sz w:val="22"/>
          <w:szCs w:val="22"/>
        </w:rPr>
      </w:pPr>
    </w:p>
    <w:p w14:paraId="608EFE09" w14:textId="77777777" w:rsidR="00320F86" w:rsidRDefault="00320F86" w:rsidP="009847B5">
      <w:pPr>
        <w:pStyle w:val="Estilo1"/>
        <w:spacing w:before="0"/>
        <w:rPr>
          <w:sz w:val="22"/>
          <w:szCs w:val="22"/>
        </w:rPr>
      </w:pPr>
      <w:r w:rsidRPr="009847B5">
        <w:rPr>
          <w:sz w:val="22"/>
          <w:szCs w:val="22"/>
        </w:rPr>
        <w:t>LEGISLAÇÃO</w:t>
      </w:r>
      <w:r w:rsidR="00A72B88">
        <w:rPr>
          <w:sz w:val="22"/>
          <w:szCs w:val="22"/>
        </w:rPr>
        <w:t xml:space="preserve"> – COMUM A TODAS AS ÁREAS</w:t>
      </w:r>
    </w:p>
    <w:p w14:paraId="68B495A7" w14:textId="77777777" w:rsidR="00851937" w:rsidRPr="00F273ED" w:rsidRDefault="00851937" w:rsidP="00F273ED">
      <w:pPr>
        <w:pStyle w:val="Estilo1"/>
        <w:spacing w:before="0"/>
        <w:rPr>
          <w:sz w:val="22"/>
          <w:szCs w:val="22"/>
        </w:rPr>
      </w:pPr>
      <w:r w:rsidRPr="00F273ED">
        <w:rPr>
          <w:sz w:val="22"/>
          <w:szCs w:val="22"/>
        </w:rPr>
        <w:t>CONTEÚDOS PROGRAMÁTICOS:</w:t>
      </w:r>
    </w:p>
    <w:p w14:paraId="72DE2791" w14:textId="77777777" w:rsidR="007A362C" w:rsidRDefault="007A362C" w:rsidP="00851937">
      <w:pPr>
        <w:shd w:val="clear" w:color="auto" w:fill="FFFFFF"/>
        <w:spacing w:after="120"/>
        <w:jc w:val="both"/>
        <w:rPr>
          <w:rFonts w:ascii="Arial" w:hAnsi="Arial" w:cs="Arial"/>
          <w:color w:val="auto"/>
        </w:rPr>
      </w:pPr>
      <w:r w:rsidRPr="007A362C">
        <w:rPr>
          <w:rFonts w:ascii="Arial" w:hAnsi="Arial" w:cs="Arial"/>
          <w:color w:val="auto"/>
        </w:rPr>
        <w:t>Regime Jurídico dos servidores públicos civis da União, das autarquias e das fundações públicas federais - Lei 8</w:t>
      </w:r>
      <w:r>
        <w:rPr>
          <w:rFonts w:ascii="Arial" w:hAnsi="Arial" w:cs="Arial"/>
          <w:color w:val="auto"/>
        </w:rPr>
        <w:t>.</w:t>
      </w:r>
      <w:r w:rsidR="00851937">
        <w:rPr>
          <w:rFonts w:ascii="Arial" w:hAnsi="Arial" w:cs="Arial"/>
          <w:color w:val="auto"/>
        </w:rPr>
        <w:t xml:space="preserve">112, de 11 de dezembro de 1990. </w:t>
      </w:r>
      <w:r w:rsidRPr="007A362C">
        <w:rPr>
          <w:rFonts w:ascii="Arial" w:hAnsi="Arial" w:cs="Arial"/>
          <w:color w:val="auto"/>
        </w:rPr>
        <w:t>Plano de Carreiras e Cargos de Magistério Federal - Lei 12</w:t>
      </w:r>
      <w:r>
        <w:rPr>
          <w:rFonts w:ascii="Arial" w:hAnsi="Arial" w:cs="Arial"/>
          <w:color w:val="auto"/>
        </w:rPr>
        <w:t>.</w:t>
      </w:r>
      <w:r w:rsidR="00851937">
        <w:rPr>
          <w:rFonts w:ascii="Arial" w:hAnsi="Arial" w:cs="Arial"/>
          <w:color w:val="auto"/>
        </w:rPr>
        <w:t xml:space="preserve">772, de 28 de dezembro de 2012. </w:t>
      </w:r>
      <w:r w:rsidRPr="007A362C">
        <w:rPr>
          <w:rFonts w:ascii="Arial" w:hAnsi="Arial" w:cs="Arial"/>
          <w:color w:val="auto"/>
        </w:rPr>
        <w:t>Processo Administrativo no âmbito da Administração Pública Federal - Lei 9.784, de 29 de janeiro de 1999</w:t>
      </w:r>
      <w:r w:rsidR="00851937">
        <w:rPr>
          <w:rFonts w:ascii="Arial" w:hAnsi="Arial" w:cs="Arial"/>
          <w:color w:val="auto"/>
        </w:rPr>
        <w:t xml:space="preserve">. </w:t>
      </w:r>
      <w:r w:rsidRPr="007A362C">
        <w:rPr>
          <w:rFonts w:ascii="Arial" w:hAnsi="Arial" w:cs="Arial"/>
          <w:color w:val="auto"/>
        </w:rPr>
        <w:t>Código de Ética Profissional do Servidor Público Civil do Poder Executivo Federal - Decreto 1.171, de 22 de junho de 1994</w:t>
      </w:r>
      <w:r w:rsidR="00851937">
        <w:rPr>
          <w:rFonts w:ascii="Arial" w:hAnsi="Arial" w:cs="Arial"/>
          <w:color w:val="auto"/>
        </w:rPr>
        <w:t xml:space="preserve">. </w:t>
      </w:r>
      <w:r w:rsidRPr="007A362C">
        <w:rPr>
          <w:rFonts w:ascii="Arial" w:hAnsi="Arial" w:cs="Arial"/>
          <w:color w:val="auto"/>
          <w:shd w:val="clear" w:color="auto" w:fill="FFFFFF"/>
        </w:rPr>
        <w:t>Diretrizes e bases da educação nacional - Lei 9.394, de 20 de dezembro de 1996</w:t>
      </w:r>
      <w:r w:rsidR="00851937">
        <w:rPr>
          <w:rFonts w:ascii="Arial" w:hAnsi="Arial" w:cs="Arial"/>
          <w:color w:val="auto"/>
          <w:shd w:val="clear" w:color="auto" w:fill="FFFFFF"/>
        </w:rPr>
        <w:t xml:space="preserve">. </w:t>
      </w:r>
      <w:r w:rsidRPr="007A362C">
        <w:rPr>
          <w:rFonts w:ascii="Arial" w:hAnsi="Arial" w:cs="Arial"/>
          <w:color w:val="auto"/>
        </w:rPr>
        <w:t>Estatuto do IFRS</w:t>
      </w:r>
      <w:r w:rsidR="00BE5444">
        <w:rPr>
          <w:rFonts w:ascii="Arial" w:hAnsi="Arial" w:cs="Arial"/>
          <w:color w:val="auto"/>
        </w:rPr>
        <w:t>.</w:t>
      </w:r>
      <w:bookmarkStart w:id="3" w:name="_GoBack"/>
      <w:bookmarkEnd w:id="3"/>
      <w:r>
        <w:rPr>
          <w:rFonts w:ascii="Arial" w:hAnsi="Arial" w:cs="Arial"/>
          <w:color w:val="auto"/>
        </w:rPr>
        <w:t xml:space="preserve"> </w:t>
      </w:r>
      <w:r w:rsidRPr="007A362C">
        <w:rPr>
          <w:rFonts w:ascii="Arial" w:hAnsi="Arial" w:cs="Arial"/>
          <w:color w:val="auto"/>
        </w:rPr>
        <w:t>Regimento Geral do IFRS</w:t>
      </w:r>
      <w:r w:rsidR="00851937">
        <w:rPr>
          <w:rFonts w:ascii="Arial" w:hAnsi="Arial" w:cs="Arial"/>
          <w:color w:val="auto"/>
        </w:rPr>
        <w:t xml:space="preserve">. </w:t>
      </w:r>
      <w:r w:rsidRPr="007A362C">
        <w:rPr>
          <w:rFonts w:ascii="Arial" w:hAnsi="Arial" w:cs="Arial"/>
          <w:color w:val="auto"/>
        </w:rPr>
        <w:t xml:space="preserve">Organização Didática do IFRS </w:t>
      </w:r>
      <w:r>
        <w:rPr>
          <w:rFonts w:ascii="Arial" w:hAnsi="Arial" w:cs="Arial"/>
          <w:color w:val="auto"/>
        </w:rPr>
        <w:t>–</w:t>
      </w:r>
      <w:r w:rsidR="00851937">
        <w:rPr>
          <w:rFonts w:ascii="Arial" w:hAnsi="Arial" w:cs="Arial"/>
          <w:color w:val="auto"/>
        </w:rPr>
        <w:t xml:space="preserve"> OD.</w:t>
      </w:r>
    </w:p>
    <w:p w14:paraId="4FA0E833" w14:textId="77777777" w:rsidR="00851937" w:rsidRDefault="00851937" w:rsidP="004735CC">
      <w:pPr>
        <w:shd w:val="clear" w:color="auto" w:fill="FFFFFF"/>
        <w:spacing w:after="120"/>
        <w:rPr>
          <w:rFonts w:ascii="Arial" w:hAnsi="Arial" w:cs="Arial"/>
          <w:color w:val="auto"/>
        </w:rPr>
      </w:pPr>
    </w:p>
    <w:p w14:paraId="6AF8D68C" w14:textId="77777777" w:rsidR="00851937" w:rsidRPr="009847B5" w:rsidRDefault="00851937" w:rsidP="00851937">
      <w:pPr>
        <w:spacing w:after="120"/>
        <w:jc w:val="both"/>
        <w:rPr>
          <w:rFonts w:ascii="Arial" w:hAnsi="Arial" w:cs="Arial"/>
          <w:b/>
          <w:color w:val="auto"/>
        </w:rPr>
      </w:pPr>
      <w:r>
        <w:rPr>
          <w:rFonts w:ascii="Arial" w:hAnsi="Arial" w:cs="Arial"/>
          <w:b/>
          <w:color w:val="auto"/>
        </w:rPr>
        <w:t>BIBLIOGRAFIA:</w:t>
      </w:r>
    </w:p>
    <w:p w14:paraId="674BB9E2" w14:textId="77777777" w:rsidR="00851937" w:rsidRPr="007A362C" w:rsidRDefault="00BE5444" w:rsidP="00751D77">
      <w:pPr>
        <w:shd w:val="clear" w:color="auto" w:fill="FFFFFF"/>
        <w:spacing w:after="120"/>
        <w:jc w:val="both"/>
        <w:rPr>
          <w:rFonts w:ascii="Arial" w:eastAsia="Times New Roman" w:hAnsi="Arial" w:cs="Arial"/>
          <w:color w:val="auto"/>
        </w:rPr>
      </w:pPr>
      <w:hyperlink r:id="rId8" w:tgtFrame="_blank" w:history="1">
        <w:r w:rsidR="00851937" w:rsidRPr="007A362C">
          <w:rPr>
            <w:rStyle w:val="Hiperlink"/>
            <w:rFonts w:ascii="Arial" w:hAnsi="Arial" w:cs="Arial"/>
            <w:color w:val="auto"/>
          </w:rPr>
          <w:t>http://www.planalto.gov.br/ccivil_03/Leis/L8112cons.htm</w:t>
        </w:r>
      </w:hyperlink>
    </w:p>
    <w:p w14:paraId="5F270B36" w14:textId="77777777" w:rsidR="00851937" w:rsidRDefault="00BE5444" w:rsidP="00751D77">
      <w:pPr>
        <w:shd w:val="clear" w:color="auto" w:fill="FFFFFF"/>
        <w:spacing w:after="120"/>
        <w:jc w:val="both"/>
        <w:rPr>
          <w:rFonts w:ascii="Arial" w:hAnsi="Arial" w:cs="Arial"/>
          <w:color w:val="auto"/>
        </w:rPr>
      </w:pPr>
      <w:hyperlink r:id="rId9" w:tgtFrame="_blank" w:history="1">
        <w:r w:rsidR="00851937" w:rsidRPr="007A362C">
          <w:rPr>
            <w:rStyle w:val="Hiperlink"/>
            <w:rFonts w:ascii="Arial" w:hAnsi="Arial" w:cs="Arial"/>
            <w:color w:val="auto"/>
          </w:rPr>
          <w:t>http://www.planalto.gov.br/ccivil_03/_ato2011-2014/2012/lei/l12772.htm</w:t>
        </w:r>
      </w:hyperlink>
    </w:p>
    <w:p w14:paraId="77E5F6F9" w14:textId="77777777" w:rsidR="00851937" w:rsidRDefault="00BE5444" w:rsidP="00751D77">
      <w:pPr>
        <w:shd w:val="clear" w:color="auto" w:fill="FFFFFF"/>
        <w:spacing w:after="120"/>
        <w:jc w:val="both"/>
        <w:rPr>
          <w:rFonts w:ascii="Arial" w:hAnsi="Arial" w:cs="Arial"/>
          <w:color w:val="auto"/>
        </w:rPr>
      </w:pPr>
      <w:hyperlink r:id="rId10" w:tgtFrame="_blank" w:history="1">
        <w:r w:rsidR="00851937" w:rsidRPr="007A362C">
          <w:rPr>
            <w:rStyle w:val="Hiperlink"/>
            <w:rFonts w:ascii="Arial" w:hAnsi="Arial" w:cs="Arial"/>
            <w:color w:val="auto"/>
          </w:rPr>
          <w:t>http://www.planalto.gov.br/ccivil_03/Leis/l9784.htm</w:t>
        </w:r>
      </w:hyperlink>
    </w:p>
    <w:p w14:paraId="4C409EED" w14:textId="77777777" w:rsidR="00851937" w:rsidRPr="007A362C" w:rsidRDefault="00BE5444" w:rsidP="00751D77">
      <w:pPr>
        <w:shd w:val="clear" w:color="auto" w:fill="FFFFFF"/>
        <w:spacing w:after="120"/>
        <w:jc w:val="both"/>
        <w:rPr>
          <w:rFonts w:ascii="Arial" w:hAnsi="Arial" w:cs="Arial"/>
          <w:color w:val="auto"/>
        </w:rPr>
      </w:pPr>
      <w:hyperlink r:id="rId11" w:tgtFrame="_blank" w:history="1">
        <w:r w:rsidR="00851937" w:rsidRPr="007A362C">
          <w:rPr>
            <w:rStyle w:val="Hiperlink"/>
            <w:rFonts w:ascii="Arial" w:hAnsi="Arial" w:cs="Arial"/>
            <w:color w:val="auto"/>
          </w:rPr>
          <w:t>http://www.planalto.gov.br/ccivil_03/decreto/d1171.htm</w:t>
        </w:r>
      </w:hyperlink>
    </w:p>
    <w:p w14:paraId="661DB64C" w14:textId="77777777" w:rsidR="00851937" w:rsidRPr="007A362C" w:rsidRDefault="00BE5444" w:rsidP="00751D77">
      <w:pPr>
        <w:spacing w:after="120"/>
        <w:jc w:val="both"/>
        <w:rPr>
          <w:rFonts w:ascii="Arial" w:hAnsi="Arial" w:cs="Arial"/>
          <w:color w:val="auto"/>
        </w:rPr>
      </w:pPr>
      <w:hyperlink r:id="rId12" w:tgtFrame="_blank" w:history="1">
        <w:r w:rsidR="00851937" w:rsidRPr="007A362C">
          <w:rPr>
            <w:rStyle w:val="Hiperlink"/>
            <w:rFonts w:ascii="Arial" w:hAnsi="Arial" w:cs="Arial"/>
            <w:color w:val="auto"/>
          </w:rPr>
          <w:t>http://www.planalto.gov.br/ccivil_03/LEIS/l9394.htm</w:t>
        </w:r>
      </w:hyperlink>
    </w:p>
    <w:p w14:paraId="1CE77766" w14:textId="77777777" w:rsidR="00851937" w:rsidRPr="007A362C" w:rsidRDefault="00BE5444" w:rsidP="00751D77">
      <w:pPr>
        <w:shd w:val="clear" w:color="auto" w:fill="FFFFFF"/>
        <w:spacing w:after="120"/>
        <w:jc w:val="both"/>
        <w:rPr>
          <w:rFonts w:ascii="Arial" w:hAnsi="Arial" w:cs="Arial"/>
          <w:color w:val="auto"/>
        </w:rPr>
      </w:pPr>
      <w:hyperlink r:id="rId13" w:tgtFrame="_blank" w:history="1">
        <w:r w:rsidR="00851937" w:rsidRPr="007A362C">
          <w:rPr>
            <w:rStyle w:val="Hiperlink"/>
            <w:rFonts w:ascii="Arial" w:hAnsi="Arial" w:cs="Arial"/>
            <w:color w:val="auto"/>
          </w:rPr>
          <w:t>https://ifrs.edu.br/wp-content/uploads/2017/08/Estatuto-IFRS-Atual.pdf</w:t>
        </w:r>
      </w:hyperlink>
    </w:p>
    <w:p w14:paraId="76DC4C35" w14:textId="77777777" w:rsidR="00851937" w:rsidRDefault="00BE5444" w:rsidP="00751D77">
      <w:pPr>
        <w:shd w:val="clear" w:color="auto" w:fill="FFFFFF"/>
        <w:spacing w:after="120"/>
        <w:jc w:val="both"/>
        <w:rPr>
          <w:rFonts w:ascii="Arial" w:hAnsi="Arial" w:cs="Arial"/>
          <w:color w:val="auto"/>
        </w:rPr>
      </w:pPr>
      <w:hyperlink r:id="rId14" w:tgtFrame="_blank" w:history="1">
        <w:r w:rsidR="00851937" w:rsidRPr="007A362C">
          <w:rPr>
            <w:rStyle w:val="Hiperlink"/>
            <w:rFonts w:ascii="Arial" w:hAnsi="Arial" w:cs="Arial"/>
            <w:color w:val="auto"/>
          </w:rPr>
          <w:t>https://ifrs.edu.br/wp-content/uploads/2017/08/Regimento_Geral_IFRS.pdf</w:t>
        </w:r>
      </w:hyperlink>
    </w:p>
    <w:p w14:paraId="7C648A61" w14:textId="77777777" w:rsidR="00851937" w:rsidRPr="007A362C" w:rsidRDefault="00BE5444" w:rsidP="00751D77">
      <w:pPr>
        <w:shd w:val="clear" w:color="auto" w:fill="FFFFFF"/>
        <w:spacing w:after="120"/>
        <w:jc w:val="both"/>
        <w:rPr>
          <w:rFonts w:ascii="Arial" w:hAnsi="Arial" w:cs="Arial"/>
          <w:color w:val="auto"/>
        </w:rPr>
      </w:pPr>
      <w:hyperlink r:id="rId15" w:tgtFrame="_blank" w:history="1">
        <w:r w:rsidR="00851937" w:rsidRPr="007A362C">
          <w:rPr>
            <w:rStyle w:val="Hiperlink"/>
            <w:rFonts w:ascii="Arial" w:hAnsi="Arial" w:cs="Arial"/>
            <w:color w:val="auto"/>
          </w:rPr>
          <w:t>https://ifrs.edu.br/wp-content/uploads/2017/07/OD-Alterada-Publica%C3%A7%C3%A3o-Portal-1.pdf</w:t>
        </w:r>
      </w:hyperlink>
    </w:p>
    <w:p w14:paraId="381DB8A1" w14:textId="77777777" w:rsidR="00A72B88" w:rsidRDefault="00A72B88">
      <w:pPr>
        <w:spacing w:after="160" w:line="259" w:lineRule="auto"/>
        <w:rPr>
          <w:rFonts w:ascii="Arial" w:eastAsiaTheme="majorEastAsia" w:hAnsi="Arial" w:cs="Arial"/>
          <w:b/>
          <w:bCs/>
          <w:color w:val="auto"/>
          <w:lang w:eastAsia="en-US"/>
        </w:rPr>
      </w:pPr>
      <w:r>
        <w:br w:type="page"/>
      </w:r>
    </w:p>
    <w:p w14:paraId="6740C909" w14:textId="77777777" w:rsidR="005A0D48" w:rsidRPr="009847B5" w:rsidRDefault="005A0D48" w:rsidP="009847B5">
      <w:pPr>
        <w:pStyle w:val="Estilo1"/>
        <w:spacing w:before="0"/>
        <w:rPr>
          <w:sz w:val="22"/>
          <w:szCs w:val="22"/>
        </w:rPr>
      </w:pPr>
      <w:r w:rsidRPr="009847B5">
        <w:rPr>
          <w:sz w:val="22"/>
          <w:szCs w:val="22"/>
        </w:rPr>
        <w:lastRenderedPageBreak/>
        <w:t>ÁREA: ADMINISTRAÇÃO</w:t>
      </w:r>
      <w:bookmarkEnd w:id="0"/>
      <w:r w:rsidRPr="009847B5">
        <w:rPr>
          <w:sz w:val="22"/>
          <w:szCs w:val="22"/>
        </w:rPr>
        <w:t xml:space="preserve"> </w:t>
      </w:r>
    </w:p>
    <w:p w14:paraId="3B6D4239" w14:textId="77777777" w:rsidR="005A0D48" w:rsidRPr="009847B5" w:rsidRDefault="005A0D48" w:rsidP="009847B5">
      <w:pPr>
        <w:spacing w:after="120"/>
        <w:jc w:val="both"/>
        <w:rPr>
          <w:rFonts w:ascii="Arial" w:hAnsi="Arial" w:cs="Arial"/>
          <w:b/>
          <w:color w:val="auto"/>
        </w:rPr>
      </w:pPr>
      <w:r w:rsidRPr="009847B5">
        <w:rPr>
          <w:rFonts w:ascii="Arial" w:hAnsi="Arial" w:cs="Arial"/>
          <w:b/>
          <w:color w:val="auto"/>
        </w:rPr>
        <w:t>CONTEÚDOS PROGRAMÁTICOS:</w:t>
      </w:r>
    </w:p>
    <w:p w14:paraId="69926A62"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Evolução do pensamento administrativo: teorias e abordagens da administração; estruturas organizacionais; funções administrativas: planejamento, organização, direção e controle.  Inovações Organizacionais. Estratégia empresarial: conceito de estratégia; cooperação e competitividade; análise de ambientes internos e externos. Governança Corporativa. Gestão de pessoas e comportamento organizacional: gestão por competências, motivação, liderança. Empreendedorismo. Empreendedorismo Social Marketing e comercialização: comportamento do consumidor, pesquisa de mercado, planejamento estratégico de marketing, gestão e desenvolvimento de produtos e marcas; marketing de serviços e marketing interno; distribuição e trade marketing; comunicação integrada de marketing, marketing digital e e-commerce. Administração financeira e custos. Balanced Scorecard (BSC). Fundamentos macro e microeconômicos de finanças, risco e retorno, mercado de capitais, orçamento de capital, finanças internacionais, política de dividendos, estrutura e custo de capital, administração financeira de curto prazo. Desenvolvimento regional. Análise de demonstrações financeiras: planejamento financeiro; valor do dinheiro no tempo; análise de investimentos; decisão de investimento; gestão de riscos; custo de capital; alavancagem; administração de capital de giro. Gestão da produção e operações: conceitos gerais de produção e operações; sistemas de produção; planejamento e controle da produção; planejamento da necessidade de material; layout de processo e de produção; capacidade produtiva; Análise da viabilidade de projetos empresariais, sociais e regionais; análise do ponto de equilíbrio e teoria da decisão; teoria das restrições. Gestão da qualidade. Gestão da cadeia de suprimentos (SCM) e logística: processos e fluxos logísticos; compras, armazenagem e movimentação de materiais; gestão de estoques; transportes; logística reversa. Ética e Responsabilidade social corporativa. Gestão e desenvolvimento sustentável.</w:t>
      </w:r>
    </w:p>
    <w:p w14:paraId="31081E19" w14:textId="77777777" w:rsidR="005A0D48" w:rsidRPr="009847B5" w:rsidRDefault="005A0D48" w:rsidP="009847B5">
      <w:pPr>
        <w:spacing w:after="120"/>
        <w:jc w:val="both"/>
        <w:rPr>
          <w:rFonts w:ascii="Arial" w:hAnsi="Arial" w:cs="Arial"/>
          <w:color w:val="auto"/>
        </w:rPr>
      </w:pPr>
    </w:p>
    <w:p w14:paraId="1F777F86" w14:textId="77777777" w:rsidR="005A0D48" w:rsidRPr="009847B5" w:rsidRDefault="005A0D48" w:rsidP="009847B5">
      <w:pPr>
        <w:spacing w:after="120"/>
        <w:jc w:val="both"/>
        <w:rPr>
          <w:rFonts w:ascii="Arial" w:hAnsi="Arial" w:cs="Arial"/>
          <w:b/>
          <w:color w:val="auto"/>
        </w:rPr>
      </w:pPr>
      <w:r w:rsidRPr="009847B5">
        <w:rPr>
          <w:rFonts w:ascii="Arial" w:hAnsi="Arial" w:cs="Arial"/>
          <w:b/>
          <w:color w:val="auto"/>
        </w:rPr>
        <w:t>BIBLIOGRAFIA:</w:t>
      </w:r>
    </w:p>
    <w:p w14:paraId="4663F45F"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ALMEIDA, Josimar Ribeiro de. </w:t>
      </w:r>
      <w:r w:rsidRPr="009847B5">
        <w:rPr>
          <w:rFonts w:ascii="Arial" w:hAnsi="Arial" w:cs="Arial"/>
          <w:b/>
          <w:color w:val="auto"/>
        </w:rPr>
        <w:t>Gestão ambiental para o desenvolvimento sustentável.</w:t>
      </w:r>
      <w:r w:rsidRPr="009847B5">
        <w:rPr>
          <w:rFonts w:ascii="Arial" w:hAnsi="Arial" w:cs="Arial"/>
          <w:color w:val="auto"/>
        </w:rPr>
        <w:t xml:space="preserve"> Rio de Janeiro: Thex: Almeida Cabral, 2014.</w:t>
      </w:r>
    </w:p>
    <w:p w14:paraId="03A2BF4D"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ASSAF, A. </w:t>
      </w:r>
      <w:r w:rsidRPr="009847B5">
        <w:rPr>
          <w:rFonts w:ascii="Arial" w:hAnsi="Arial" w:cs="Arial"/>
          <w:b/>
          <w:color w:val="auto"/>
        </w:rPr>
        <w:t>Finanças Corporativas e Valor.</w:t>
      </w:r>
      <w:r w:rsidRPr="009847B5">
        <w:rPr>
          <w:rFonts w:ascii="Arial" w:hAnsi="Arial" w:cs="Arial"/>
          <w:color w:val="auto"/>
        </w:rPr>
        <w:t xml:space="preserve"> Atlas, 2003.</w:t>
      </w:r>
    </w:p>
    <w:p w14:paraId="159197D6"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BALLOU, Ronald H</w:t>
      </w:r>
      <w:r w:rsidRPr="009847B5">
        <w:rPr>
          <w:rFonts w:ascii="Arial" w:hAnsi="Arial" w:cs="Arial"/>
          <w:b/>
          <w:color w:val="auto"/>
        </w:rPr>
        <w:t>. Gerenciamento da cadeia de suprimentos/logística empresarial</w:t>
      </w:r>
      <w:r w:rsidRPr="009847B5">
        <w:rPr>
          <w:rFonts w:ascii="Arial" w:hAnsi="Arial" w:cs="Arial"/>
          <w:color w:val="auto"/>
        </w:rPr>
        <w:t>. Porto Alegre: Bookman, 2006.</w:t>
      </w:r>
    </w:p>
    <w:p w14:paraId="0D7A9C53"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BARBIERI, José Carlos; CAJAZEIRA, Jorge Emanuel Reis. </w:t>
      </w:r>
      <w:r w:rsidRPr="009847B5">
        <w:rPr>
          <w:rFonts w:ascii="Arial" w:hAnsi="Arial" w:cs="Arial"/>
          <w:b/>
          <w:color w:val="auto"/>
        </w:rPr>
        <w:t>Responsabilidade social empresarial e empresa sustentável</w:t>
      </w:r>
      <w:r w:rsidRPr="009847B5">
        <w:rPr>
          <w:rFonts w:ascii="Arial" w:hAnsi="Arial" w:cs="Arial"/>
          <w:color w:val="auto"/>
        </w:rPr>
        <w:t>: da Teoria À Prática. São Paulo: Saraiva, 2013.</w:t>
      </w:r>
    </w:p>
    <w:p w14:paraId="33CBDCBE"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BRIGHAN, Eugene F., GAPENSKI, Louis C., Ehrhadt, Michael C. – </w:t>
      </w:r>
      <w:r w:rsidRPr="009847B5">
        <w:rPr>
          <w:rFonts w:ascii="Arial" w:hAnsi="Arial" w:cs="Arial"/>
          <w:b/>
          <w:color w:val="auto"/>
        </w:rPr>
        <w:t>Administração Financeira:</w:t>
      </w:r>
      <w:r w:rsidRPr="009847B5">
        <w:rPr>
          <w:rFonts w:ascii="Arial" w:hAnsi="Arial" w:cs="Arial"/>
          <w:color w:val="auto"/>
        </w:rPr>
        <w:t xml:space="preserve"> Teoria e Prática. Atlas, 2001.</w:t>
      </w:r>
    </w:p>
    <w:p w14:paraId="2EE02E88"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lastRenderedPageBreak/>
        <w:t xml:space="preserve">CERTO, Samuel C.; PETER, J. Paul. </w:t>
      </w:r>
      <w:r w:rsidRPr="009847B5">
        <w:rPr>
          <w:rFonts w:ascii="Arial" w:hAnsi="Arial" w:cs="Arial"/>
          <w:b/>
          <w:color w:val="auto"/>
        </w:rPr>
        <w:t>Administração estratégica:</w:t>
      </w:r>
      <w:r w:rsidRPr="009847B5">
        <w:rPr>
          <w:rFonts w:ascii="Arial" w:hAnsi="Arial" w:cs="Arial"/>
          <w:color w:val="auto"/>
        </w:rPr>
        <w:t xml:space="preserve"> planejamento e implantação da estratégia. Pearson Prentice Hall, 2010.</w:t>
      </w:r>
    </w:p>
    <w:p w14:paraId="6965D226"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CHIAVENATO, Idalberto. </w:t>
      </w:r>
      <w:r w:rsidRPr="009847B5">
        <w:rPr>
          <w:rFonts w:ascii="Arial" w:hAnsi="Arial" w:cs="Arial"/>
          <w:b/>
          <w:color w:val="auto"/>
        </w:rPr>
        <w:t>Introdução à</w:t>
      </w:r>
      <w:r w:rsidRPr="009847B5">
        <w:rPr>
          <w:rFonts w:ascii="Arial" w:hAnsi="Arial" w:cs="Arial"/>
          <w:color w:val="auto"/>
        </w:rPr>
        <w:t xml:space="preserve"> </w:t>
      </w:r>
      <w:r w:rsidRPr="009847B5">
        <w:rPr>
          <w:rFonts w:ascii="Arial" w:hAnsi="Arial" w:cs="Arial"/>
          <w:b/>
          <w:color w:val="auto"/>
        </w:rPr>
        <w:t>Teoria Geral da Administração</w:t>
      </w:r>
      <w:r w:rsidRPr="009847B5">
        <w:rPr>
          <w:rFonts w:ascii="Arial" w:hAnsi="Arial" w:cs="Arial"/>
          <w:color w:val="auto"/>
        </w:rPr>
        <w:t>. Barueri: Manole, 2014.</w:t>
      </w:r>
    </w:p>
    <w:p w14:paraId="023BE53C"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CHRISTOPHER, Martin. </w:t>
      </w:r>
      <w:r w:rsidRPr="009847B5">
        <w:rPr>
          <w:rFonts w:ascii="Arial" w:hAnsi="Arial" w:cs="Arial"/>
          <w:b/>
          <w:color w:val="auto"/>
        </w:rPr>
        <w:t>Logística e Gerenciamento da cadeia de suprimentos</w:t>
      </w:r>
      <w:r w:rsidRPr="009847B5">
        <w:rPr>
          <w:rFonts w:ascii="Arial" w:hAnsi="Arial" w:cs="Arial"/>
          <w:color w:val="auto"/>
        </w:rPr>
        <w:t>. São Paulo: Cengage Learning, 2012.</w:t>
      </w:r>
    </w:p>
    <w:p w14:paraId="4ED5D1B6"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DIAS, R. </w:t>
      </w:r>
      <w:r w:rsidRPr="009847B5">
        <w:rPr>
          <w:rFonts w:ascii="Arial" w:hAnsi="Arial" w:cs="Arial"/>
          <w:b/>
          <w:color w:val="auto"/>
        </w:rPr>
        <w:t>Gestão ambiental</w:t>
      </w:r>
      <w:r w:rsidRPr="009847B5">
        <w:rPr>
          <w:rFonts w:ascii="Arial" w:hAnsi="Arial" w:cs="Arial"/>
          <w:color w:val="auto"/>
        </w:rPr>
        <w:t xml:space="preserve">: responsabilidade social e sustentabilidade. São Paulo: Atlas, 2007. </w:t>
      </w:r>
    </w:p>
    <w:p w14:paraId="7BDB25AE"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DONAIRE, D. </w:t>
      </w:r>
      <w:r w:rsidRPr="009847B5">
        <w:rPr>
          <w:rFonts w:ascii="Arial" w:hAnsi="Arial" w:cs="Arial"/>
          <w:b/>
          <w:color w:val="auto"/>
        </w:rPr>
        <w:t>Gestão ambiental na empresa</w:t>
      </w:r>
      <w:r w:rsidRPr="009847B5">
        <w:rPr>
          <w:rFonts w:ascii="Arial" w:hAnsi="Arial" w:cs="Arial"/>
          <w:color w:val="auto"/>
        </w:rPr>
        <w:t xml:space="preserve">. 2. ed. São Paulo: Atlas, 1999. </w:t>
      </w:r>
    </w:p>
    <w:p w14:paraId="21419101"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DORNELAS, José. </w:t>
      </w:r>
      <w:r w:rsidRPr="009847B5">
        <w:rPr>
          <w:rFonts w:ascii="Arial" w:hAnsi="Arial" w:cs="Arial"/>
          <w:b/>
          <w:color w:val="auto"/>
        </w:rPr>
        <w:t>Empreendedorismo:</w:t>
      </w:r>
      <w:r w:rsidRPr="009847B5">
        <w:rPr>
          <w:rFonts w:ascii="Arial" w:hAnsi="Arial" w:cs="Arial"/>
          <w:color w:val="auto"/>
        </w:rPr>
        <w:t xml:space="preserve"> transformando ideias em negócios. São Paulo: Atlas, 2016.</w:t>
      </w:r>
    </w:p>
    <w:p w14:paraId="6B649287"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ELKINGTON, Jonh; HARTIGAN, Pamela. </w:t>
      </w:r>
      <w:r w:rsidRPr="009847B5">
        <w:rPr>
          <w:rFonts w:ascii="Arial" w:hAnsi="Arial" w:cs="Arial"/>
          <w:b/>
          <w:color w:val="auto"/>
        </w:rPr>
        <w:t>Empreendedores Sociais:</w:t>
      </w:r>
      <w:r w:rsidRPr="009847B5">
        <w:rPr>
          <w:rFonts w:ascii="Arial" w:hAnsi="Arial" w:cs="Arial"/>
          <w:color w:val="auto"/>
        </w:rPr>
        <w:t xml:space="preserve"> o Exemplo Incomum das Pessoas que Estão Transformando o Mundo. São Paulo: Campus, 2009.</w:t>
      </w:r>
    </w:p>
    <w:p w14:paraId="0C56239B"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FERREIRA, Ricardo J. </w:t>
      </w:r>
      <w:r w:rsidRPr="009847B5">
        <w:rPr>
          <w:rFonts w:ascii="Arial" w:hAnsi="Arial" w:cs="Arial"/>
          <w:b/>
          <w:color w:val="auto"/>
        </w:rPr>
        <w:t>Contabilidade de Custos</w:t>
      </w:r>
      <w:r w:rsidRPr="009847B5">
        <w:rPr>
          <w:rFonts w:ascii="Arial" w:hAnsi="Arial" w:cs="Arial"/>
          <w:color w:val="auto"/>
        </w:rPr>
        <w:t>. 3. ed. Rio de Janeiro: Ferreira, 2004.</w:t>
      </w:r>
    </w:p>
    <w:p w14:paraId="5FA0ADC6"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FONSECA, José Wladimir Freitas da. </w:t>
      </w:r>
      <w:r w:rsidRPr="009847B5">
        <w:rPr>
          <w:rFonts w:ascii="Arial" w:hAnsi="Arial" w:cs="Arial"/>
          <w:b/>
          <w:color w:val="auto"/>
        </w:rPr>
        <w:t>Elaboração e análise de projetos:</w:t>
      </w:r>
      <w:r w:rsidRPr="009847B5">
        <w:rPr>
          <w:rFonts w:ascii="Arial" w:hAnsi="Arial" w:cs="Arial"/>
          <w:color w:val="auto"/>
        </w:rPr>
        <w:t xml:space="preserve"> a viabilidade econômico-financeira. São Paulo: Atlas, 2012. </w:t>
      </w:r>
    </w:p>
    <w:p w14:paraId="3237752C" w14:textId="77777777" w:rsidR="005A0D48" w:rsidRPr="00BE5444" w:rsidRDefault="005A0D48" w:rsidP="009847B5">
      <w:pPr>
        <w:spacing w:after="120"/>
        <w:jc w:val="both"/>
        <w:rPr>
          <w:rFonts w:ascii="Arial" w:hAnsi="Arial" w:cs="Arial"/>
          <w:color w:val="auto"/>
        </w:rPr>
      </w:pPr>
      <w:r w:rsidRPr="009847B5">
        <w:rPr>
          <w:rFonts w:ascii="Arial" w:hAnsi="Arial" w:cs="Arial"/>
          <w:color w:val="auto"/>
        </w:rPr>
        <w:t xml:space="preserve">GAITHER, N. &amp; FRAZIER, G. </w:t>
      </w:r>
      <w:r w:rsidRPr="009847B5">
        <w:rPr>
          <w:rFonts w:ascii="Arial" w:hAnsi="Arial" w:cs="Arial"/>
          <w:b/>
          <w:color w:val="auto"/>
        </w:rPr>
        <w:t>Administração da produção e operações</w:t>
      </w:r>
      <w:r w:rsidRPr="009847B5">
        <w:rPr>
          <w:rFonts w:ascii="Arial" w:hAnsi="Arial" w:cs="Arial"/>
          <w:color w:val="auto"/>
        </w:rPr>
        <w:t xml:space="preserve">. </w:t>
      </w:r>
      <w:r w:rsidRPr="00BE5444">
        <w:rPr>
          <w:rFonts w:ascii="Arial" w:hAnsi="Arial" w:cs="Arial"/>
          <w:color w:val="auto"/>
        </w:rPr>
        <w:t>8. ed. São Paulo: Thompson Learning, 2004.</w:t>
      </w:r>
    </w:p>
    <w:p w14:paraId="1496F693"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GITMAN, L. </w:t>
      </w:r>
      <w:r w:rsidRPr="009847B5">
        <w:rPr>
          <w:rFonts w:ascii="Arial" w:hAnsi="Arial" w:cs="Arial"/>
          <w:b/>
          <w:color w:val="auto"/>
        </w:rPr>
        <w:t>Princípios de Administração Financeira</w:t>
      </w:r>
      <w:r w:rsidRPr="009847B5">
        <w:rPr>
          <w:rFonts w:ascii="Arial" w:hAnsi="Arial" w:cs="Arial"/>
          <w:color w:val="auto"/>
        </w:rPr>
        <w:t>, 10. ed. Pearson, 2003.</w:t>
      </w:r>
    </w:p>
    <w:p w14:paraId="7E7E13DB"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lang w:val="en-US"/>
        </w:rPr>
        <w:t xml:space="preserve">GOLDRATT, E.M; COX, </w:t>
      </w:r>
      <w:proofErr w:type="gramStart"/>
      <w:r w:rsidRPr="009847B5">
        <w:rPr>
          <w:rFonts w:ascii="Arial" w:hAnsi="Arial" w:cs="Arial"/>
          <w:color w:val="auto"/>
          <w:lang w:val="en-US"/>
        </w:rPr>
        <w:t>J..</w:t>
      </w:r>
      <w:proofErr w:type="gramEnd"/>
      <w:r w:rsidRPr="009847B5">
        <w:rPr>
          <w:rFonts w:ascii="Arial" w:hAnsi="Arial" w:cs="Arial"/>
          <w:color w:val="auto"/>
          <w:lang w:val="en-US"/>
        </w:rPr>
        <w:t xml:space="preserve"> </w:t>
      </w:r>
      <w:r w:rsidRPr="009847B5">
        <w:rPr>
          <w:rFonts w:ascii="Arial" w:hAnsi="Arial" w:cs="Arial"/>
          <w:b/>
          <w:color w:val="auto"/>
        </w:rPr>
        <w:t>A meta:</w:t>
      </w:r>
      <w:r w:rsidRPr="009847B5">
        <w:rPr>
          <w:rFonts w:ascii="Arial" w:hAnsi="Arial" w:cs="Arial"/>
          <w:color w:val="auto"/>
        </w:rPr>
        <w:t xml:space="preserve"> um processo de melhoria contínua. São Paulo: Nobel, 2002.</w:t>
      </w:r>
    </w:p>
    <w:p w14:paraId="45CCAA13" w14:textId="77777777" w:rsidR="005A0D48" w:rsidRPr="00BE5444" w:rsidRDefault="005A0D48" w:rsidP="009847B5">
      <w:pPr>
        <w:spacing w:after="120"/>
        <w:jc w:val="both"/>
        <w:rPr>
          <w:rFonts w:ascii="Arial" w:hAnsi="Arial" w:cs="Arial"/>
          <w:color w:val="auto"/>
        </w:rPr>
      </w:pPr>
      <w:r w:rsidRPr="009847B5">
        <w:rPr>
          <w:rFonts w:ascii="Arial" w:hAnsi="Arial" w:cs="Arial"/>
          <w:color w:val="auto"/>
        </w:rPr>
        <w:t xml:space="preserve">IUDÍCIBUS, Sérgio de. </w:t>
      </w:r>
      <w:r w:rsidRPr="009847B5">
        <w:rPr>
          <w:rFonts w:ascii="Arial" w:hAnsi="Arial" w:cs="Arial"/>
          <w:b/>
          <w:color w:val="auto"/>
        </w:rPr>
        <w:t>Análise de balanços</w:t>
      </w:r>
      <w:r w:rsidRPr="009847B5">
        <w:rPr>
          <w:rFonts w:ascii="Arial" w:hAnsi="Arial" w:cs="Arial"/>
          <w:color w:val="auto"/>
        </w:rPr>
        <w:t xml:space="preserve">. </w:t>
      </w:r>
      <w:r w:rsidRPr="00BE5444">
        <w:rPr>
          <w:rFonts w:ascii="Arial" w:hAnsi="Arial" w:cs="Arial"/>
          <w:color w:val="auto"/>
        </w:rPr>
        <w:t>São Paulo: Atlas, 2009.</w:t>
      </w:r>
    </w:p>
    <w:p w14:paraId="57A57BEF"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lang w:val="en-US"/>
        </w:rPr>
        <w:t xml:space="preserve">KOTLER, Philip Kotler, Kevin Lane Keller. </w:t>
      </w:r>
      <w:r w:rsidRPr="009847B5">
        <w:rPr>
          <w:rFonts w:ascii="Arial" w:hAnsi="Arial" w:cs="Arial"/>
          <w:b/>
          <w:color w:val="auto"/>
        </w:rPr>
        <w:t>Administração de marketing</w:t>
      </w:r>
      <w:r w:rsidRPr="009847B5">
        <w:rPr>
          <w:rFonts w:ascii="Arial" w:hAnsi="Arial" w:cs="Arial"/>
          <w:color w:val="auto"/>
        </w:rPr>
        <w:t>. 14. ed. São Paulo: Person Education, 2012</w:t>
      </w:r>
    </w:p>
    <w:p w14:paraId="02906249" w14:textId="77777777" w:rsidR="005A0D48" w:rsidRPr="009847B5" w:rsidRDefault="005A0D48" w:rsidP="009847B5">
      <w:pPr>
        <w:spacing w:after="120"/>
        <w:jc w:val="both"/>
        <w:rPr>
          <w:rFonts w:ascii="Arial" w:hAnsi="Arial" w:cs="Arial"/>
          <w:color w:val="auto"/>
          <w:lang w:val="en-US"/>
        </w:rPr>
      </w:pPr>
      <w:r w:rsidRPr="009847B5">
        <w:rPr>
          <w:rFonts w:ascii="Arial" w:hAnsi="Arial" w:cs="Arial"/>
          <w:color w:val="auto"/>
          <w:lang w:val="en-US"/>
        </w:rPr>
        <w:t xml:space="preserve">KOTLER, Philip; ARMSTRONG, Gary. </w:t>
      </w:r>
      <w:r w:rsidRPr="009847B5">
        <w:rPr>
          <w:rFonts w:ascii="Arial" w:hAnsi="Arial" w:cs="Arial"/>
          <w:b/>
          <w:color w:val="auto"/>
          <w:lang w:val="en-US"/>
        </w:rPr>
        <w:t>Princípios de Marketing</w:t>
      </w:r>
      <w:r w:rsidRPr="009847B5">
        <w:rPr>
          <w:rFonts w:ascii="Arial" w:hAnsi="Arial" w:cs="Arial"/>
          <w:color w:val="auto"/>
          <w:lang w:val="en-US"/>
        </w:rPr>
        <w:t>. São Paulo: Prentice Hal, 2008.</w:t>
      </w:r>
    </w:p>
    <w:p w14:paraId="7817318E"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lang w:val="en-US"/>
        </w:rPr>
        <w:t xml:space="preserve">LOVELOCK, Christopher; WIRTZ, Jochen. </w:t>
      </w:r>
      <w:r w:rsidRPr="009847B5">
        <w:rPr>
          <w:rFonts w:ascii="Arial" w:hAnsi="Arial" w:cs="Arial"/>
          <w:b/>
          <w:color w:val="auto"/>
        </w:rPr>
        <w:t>Marketing de serviços</w:t>
      </w:r>
      <w:r w:rsidRPr="009847B5">
        <w:rPr>
          <w:rFonts w:ascii="Arial" w:hAnsi="Arial" w:cs="Arial"/>
          <w:color w:val="auto"/>
        </w:rPr>
        <w:t>. 5. ed. São Paulo: Prentice Hall, 2006.</w:t>
      </w:r>
    </w:p>
    <w:p w14:paraId="2CD506C8"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MALHOTRA, Naresh K. </w:t>
      </w:r>
      <w:r w:rsidRPr="009847B5">
        <w:rPr>
          <w:rFonts w:ascii="Arial" w:hAnsi="Arial" w:cs="Arial"/>
          <w:b/>
          <w:color w:val="auto"/>
        </w:rPr>
        <w:t>Pesquisa de marketing:</w:t>
      </w:r>
      <w:r w:rsidRPr="009847B5">
        <w:rPr>
          <w:rFonts w:ascii="Arial" w:hAnsi="Arial" w:cs="Arial"/>
          <w:color w:val="auto"/>
        </w:rPr>
        <w:t xml:space="preserve"> uma orientação aplicada. Porto Alegre: Bookman, 2012.</w:t>
      </w:r>
    </w:p>
    <w:p w14:paraId="0371EA52"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MARRAS, Jean Pierre. </w:t>
      </w:r>
      <w:r w:rsidRPr="009847B5">
        <w:rPr>
          <w:rFonts w:ascii="Arial" w:hAnsi="Arial" w:cs="Arial"/>
          <w:b/>
          <w:color w:val="auto"/>
        </w:rPr>
        <w:t>Administração de recursos humanos:</w:t>
      </w:r>
      <w:r w:rsidRPr="009847B5">
        <w:rPr>
          <w:rFonts w:ascii="Arial" w:hAnsi="Arial" w:cs="Arial"/>
          <w:color w:val="auto"/>
        </w:rPr>
        <w:t xml:space="preserve"> do operacional ao estratégico. São Paulo: Saraiva, 2011.</w:t>
      </w:r>
    </w:p>
    <w:p w14:paraId="44370017"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MARTINS, P.G.; LAUGENI, F.P. </w:t>
      </w:r>
      <w:r w:rsidRPr="009847B5">
        <w:rPr>
          <w:rFonts w:ascii="Arial" w:hAnsi="Arial" w:cs="Arial"/>
          <w:b/>
          <w:color w:val="auto"/>
        </w:rPr>
        <w:t>Administração da Produção</w:t>
      </w:r>
      <w:r w:rsidRPr="009847B5">
        <w:rPr>
          <w:rFonts w:ascii="Arial" w:hAnsi="Arial" w:cs="Arial"/>
          <w:color w:val="auto"/>
        </w:rPr>
        <w:t>. São Paulo: Saraiva, 2005.</w:t>
      </w:r>
    </w:p>
    <w:p w14:paraId="0D0B43F5"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lastRenderedPageBreak/>
        <w:t xml:space="preserve">MASCARENHAS, A.O. </w:t>
      </w:r>
      <w:r w:rsidRPr="009847B5">
        <w:rPr>
          <w:rFonts w:ascii="Arial" w:hAnsi="Arial" w:cs="Arial"/>
          <w:b/>
          <w:color w:val="auto"/>
        </w:rPr>
        <w:t>Gestão estratégica de pessoas</w:t>
      </w:r>
      <w:r w:rsidRPr="009847B5">
        <w:rPr>
          <w:rFonts w:ascii="Arial" w:hAnsi="Arial" w:cs="Arial"/>
          <w:color w:val="auto"/>
        </w:rPr>
        <w:t xml:space="preserve">. São Paulo, CENGAGE </w:t>
      </w:r>
      <w:proofErr w:type="gramStart"/>
      <w:r w:rsidRPr="009847B5">
        <w:rPr>
          <w:rFonts w:ascii="Arial" w:hAnsi="Arial" w:cs="Arial"/>
          <w:color w:val="auto"/>
        </w:rPr>
        <w:t>Learning ,</w:t>
      </w:r>
      <w:proofErr w:type="gramEnd"/>
      <w:r w:rsidRPr="009847B5">
        <w:rPr>
          <w:rFonts w:ascii="Arial" w:hAnsi="Arial" w:cs="Arial"/>
          <w:color w:val="auto"/>
        </w:rPr>
        <w:t xml:space="preserve"> 2008.</w:t>
      </w:r>
    </w:p>
    <w:p w14:paraId="043ABA11"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MAXIMIANO, Antonio Cesar Amaru. </w:t>
      </w:r>
      <w:r w:rsidRPr="009847B5">
        <w:rPr>
          <w:rFonts w:ascii="Arial" w:hAnsi="Arial" w:cs="Arial"/>
          <w:b/>
          <w:color w:val="auto"/>
        </w:rPr>
        <w:t>Introdução à administração</w:t>
      </w:r>
      <w:r w:rsidRPr="009847B5">
        <w:rPr>
          <w:rFonts w:ascii="Arial" w:hAnsi="Arial" w:cs="Arial"/>
          <w:color w:val="auto"/>
        </w:rPr>
        <w:t>. 8. ed. São Paulo: Atlas, 2011.</w:t>
      </w:r>
    </w:p>
    <w:p w14:paraId="5C00CA28"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OSTERWALDER, A. &amp; PIGNEUR, Y. </w:t>
      </w:r>
      <w:r w:rsidRPr="009847B5">
        <w:rPr>
          <w:rFonts w:ascii="Arial" w:hAnsi="Arial" w:cs="Arial"/>
          <w:b/>
          <w:color w:val="auto"/>
        </w:rPr>
        <w:t>Business Model Generation:</w:t>
      </w:r>
      <w:r w:rsidRPr="009847B5">
        <w:rPr>
          <w:rFonts w:ascii="Arial" w:hAnsi="Arial" w:cs="Arial"/>
          <w:color w:val="auto"/>
        </w:rPr>
        <w:t xml:space="preserve"> Inovação em modelos de negócio. Rio de Janeiro: Alta Books, 2011</w:t>
      </w:r>
    </w:p>
    <w:p w14:paraId="25585246"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PALADINI, Edson Pacheco. </w:t>
      </w:r>
      <w:r w:rsidRPr="009847B5">
        <w:rPr>
          <w:rFonts w:ascii="Arial" w:hAnsi="Arial" w:cs="Arial"/>
          <w:b/>
          <w:color w:val="auto"/>
        </w:rPr>
        <w:t>Gestão da qualidade:</w:t>
      </w:r>
      <w:r w:rsidRPr="009847B5">
        <w:rPr>
          <w:rFonts w:ascii="Arial" w:hAnsi="Arial" w:cs="Arial"/>
          <w:color w:val="auto"/>
        </w:rPr>
        <w:t xml:space="preserve"> teoria e prática. São Paulo: Atlas, 2010.</w:t>
      </w:r>
    </w:p>
    <w:p w14:paraId="485916EE"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PECI, Alketa; SOBRAL, Filipe. </w:t>
      </w:r>
      <w:r w:rsidRPr="009847B5">
        <w:rPr>
          <w:rFonts w:ascii="Arial" w:hAnsi="Arial" w:cs="Arial"/>
          <w:b/>
          <w:color w:val="auto"/>
        </w:rPr>
        <w:t>Administração:</w:t>
      </w:r>
      <w:r w:rsidRPr="009847B5">
        <w:rPr>
          <w:rFonts w:ascii="Arial" w:hAnsi="Arial" w:cs="Arial"/>
          <w:color w:val="auto"/>
        </w:rPr>
        <w:t xml:space="preserve"> teoria e prática no contexto brasileiro. 2. ed. Prentice Hall, 2013.</w:t>
      </w:r>
    </w:p>
    <w:p w14:paraId="1CD17796"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PORTER, Michael. </w:t>
      </w:r>
      <w:r w:rsidRPr="009847B5">
        <w:rPr>
          <w:rFonts w:ascii="Arial" w:hAnsi="Arial" w:cs="Arial"/>
          <w:b/>
          <w:color w:val="auto"/>
        </w:rPr>
        <w:t>Estratégia Competitiva</w:t>
      </w:r>
      <w:r w:rsidRPr="009847B5">
        <w:rPr>
          <w:rFonts w:ascii="Arial" w:hAnsi="Arial" w:cs="Arial"/>
          <w:color w:val="auto"/>
        </w:rPr>
        <w:t>. Rio de Janeiro: Elsevier/Campus, 2004.</w:t>
      </w:r>
    </w:p>
    <w:p w14:paraId="2AE58824"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PUCCINI, A. </w:t>
      </w:r>
      <w:r w:rsidRPr="009847B5">
        <w:rPr>
          <w:rFonts w:ascii="Arial" w:hAnsi="Arial" w:cs="Arial"/>
          <w:b/>
          <w:color w:val="auto"/>
        </w:rPr>
        <w:t>Matemática financeira objetiva e aplicada</w:t>
      </w:r>
      <w:r w:rsidRPr="009847B5">
        <w:rPr>
          <w:rFonts w:ascii="Arial" w:hAnsi="Arial" w:cs="Arial"/>
          <w:color w:val="auto"/>
        </w:rPr>
        <w:t>. 9. ed. São Paulo: Elsevier, 2011.</w:t>
      </w:r>
    </w:p>
    <w:p w14:paraId="42A48DF7"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REZENDE, José Francisco. </w:t>
      </w:r>
      <w:r w:rsidRPr="009847B5">
        <w:rPr>
          <w:rFonts w:ascii="Arial" w:hAnsi="Arial" w:cs="Arial"/>
          <w:b/>
          <w:color w:val="auto"/>
        </w:rPr>
        <w:t>Balanced scorecard e a gestão do capital intelectual:</w:t>
      </w:r>
      <w:r w:rsidRPr="009847B5">
        <w:rPr>
          <w:rFonts w:ascii="Arial" w:hAnsi="Arial" w:cs="Arial"/>
          <w:color w:val="auto"/>
        </w:rPr>
        <w:t xml:space="preserve"> alcançando a performance balanceada na economia do conhecimento. 2. ed. Rio de Janeiro: Elsevier, 2004.</w:t>
      </w:r>
    </w:p>
    <w:p w14:paraId="3DE7221C"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ROBBINS, Stephen P; JUDGE, Timothy A. </w:t>
      </w:r>
      <w:r w:rsidRPr="009847B5">
        <w:rPr>
          <w:rFonts w:ascii="Arial" w:hAnsi="Arial" w:cs="Arial"/>
          <w:b/>
          <w:color w:val="auto"/>
        </w:rPr>
        <w:t>Fundamentos do comportamento organizacional.</w:t>
      </w:r>
      <w:r w:rsidRPr="009847B5">
        <w:rPr>
          <w:rFonts w:ascii="Arial" w:hAnsi="Arial" w:cs="Arial"/>
          <w:color w:val="auto"/>
        </w:rPr>
        <w:t xml:space="preserve"> 12. ed. São Paulo: Pearson, 2014.</w:t>
      </w:r>
    </w:p>
    <w:p w14:paraId="67145CCB"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ROSSETTI, J. P.; ANDRADE, A. </w:t>
      </w:r>
      <w:r w:rsidRPr="009847B5">
        <w:rPr>
          <w:rFonts w:ascii="Arial" w:hAnsi="Arial" w:cs="Arial"/>
          <w:b/>
          <w:color w:val="auto"/>
        </w:rPr>
        <w:t>Governança Corporativa</w:t>
      </w:r>
      <w:r w:rsidRPr="009847B5">
        <w:rPr>
          <w:rFonts w:ascii="Arial" w:hAnsi="Arial" w:cs="Arial"/>
          <w:color w:val="auto"/>
        </w:rPr>
        <w:t>. Fundamentos, Desenvolvimento e Tendências. 7.ed. São Paulo: Atlas, 2014.</w:t>
      </w:r>
    </w:p>
    <w:p w14:paraId="1338C2AC"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SCHEREIBER, Dusan (Org.). </w:t>
      </w:r>
      <w:r w:rsidRPr="009847B5">
        <w:rPr>
          <w:rFonts w:ascii="Arial" w:hAnsi="Arial" w:cs="Arial"/>
          <w:b/>
          <w:color w:val="auto"/>
        </w:rPr>
        <w:t>Inovação e aprendizagem organizacional.</w:t>
      </w:r>
      <w:r w:rsidRPr="009847B5">
        <w:rPr>
          <w:rFonts w:ascii="Arial" w:hAnsi="Arial" w:cs="Arial"/>
          <w:color w:val="auto"/>
        </w:rPr>
        <w:t xml:space="preserve"> (</w:t>
      </w:r>
      <w:proofErr w:type="gramStart"/>
      <w:r w:rsidRPr="009847B5">
        <w:rPr>
          <w:rFonts w:ascii="Arial" w:hAnsi="Arial" w:cs="Arial"/>
          <w:color w:val="auto"/>
        </w:rPr>
        <w:t>recurso</w:t>
      </w:r>
      <w:proofErr w:type="gramEnd"/>
      <w:r w:rsidRPr="009847B5">
        <w:rPr>
          <w:rFonts w:ascii="Arial" w:hAnsi="Arial" w:cs="Arial"/>
          <w:color w:val="auto"/>
        </w:rPr>
        <w:t xml:space="preserve"> eletrônico). Novo Hamburgo: Feevale, 2013.</w:t>
      </w:r>
    </w:p>
    <w:p w14:paraId="0390FBAF"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SILVEIRA, A.M. </w:t>
      </w:r>
      <w:r w:rsidRPr="009847B5">
        <w:rPr>
          <w:rFonts w:ascii="Arial" w:hAnsi="Arial" w:cs="Arial"/>
          <w:b/>
          <w:color w:val="auto"/>
        </w:rPr>
        <w:t>Governança Corporativa no Brasil e no Mundo</w:t>
      </w:r>
      <w:r w:rsidRPr="009847B5">
        <w:rPr>
          <w:rFonts w:ascii="Arial" w:hAnsi="Arial" w:cs="Arial"/>
          <w:color w:val="auto"/>
        </w:rPr>
        <w:t>. Teoria e Prática. 2.ed.  Rio de Janeiro: Elsevier, 2015.</w:t>
      </w:r>
    </w:p>
    <w:p w14:paraId="6C1408B7"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lang w:val="en-US"/>
        </w:rPr>
        <w:t xml:space="preserve">SLACK, Nigel; CHAMBERS, Stuart; JOHNSTON, Robert. </w:t>
      </w:r>
      <w:r w:rsidRPr="009847B5">
        <w:rPr>
          <w:rFonts w:ascii="Arial" w:hAnsi="Arial" w:cs="Arial"/>
          <w:b/>
          <w:color w:val="auto"/>
        </w:rPr>
        <w:t>Administração da produção</w:t>
      </w:r>
      <w:r w:rsidRPr="009847B5">
        <w:rPr>
          <w:rFonts w:ascii="Arial" w:hAnsi="Arial" w:cs="Arial"/>
          <w:color w:val="auto"/>
        </w:rPr>
        <w:t>. 3. ed. São Paulo: Atlas, 2009.</w:t>
      </w:r>
    </w:p>
    <w:p w14:paraId="579F51C2"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SOUZA, Nali de Jesu. </w:t>
      </w:r>
      <w:r w:rsidRPr="009847B5">
        <w:rPr>
          <w:rFonts w:ascii="Arial" w:hAnsi="Arial" w:cs="Arial"/>
          <w:b/>
          <w:color w:val="auto"/>
        </w:rPr>
        <w:t>Desenvolvimento Regional</w:t>
      </w:r>
      <w:r w:rsidRPr="009847B5">
        <w:rPr>
          <w:rFonts w:ascii="Arial" w:hAnsi="Arial" w:cs="Arial"/>
          <w:color w:val="auto"/>
        </w:rPr>
        <w:t>. São Paulo: Atlas, 2009.</w:t>
      </w:r>
    </w:p>
    <w:p w14:paraId="1610744B"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TACHISAWA, T. </w:t>
      </w:r>
      <w:r w:rsidRPr="009847B5">
        <w:rPr>
          <w:rFonts w:ascii="Arial" w:hAnsi="Arial" w:cs="Arial"/>
          <w:b/>
          <w:color w:val="auto"/>
        </w:rPr>
        <w:t>Gestão Ambiental e Responsabilidade Social Corporativa:</w:t>
      </w:r>
      <w:r w:rsidRPr="009847B5">
        <w:rPr>
          <w:rFonts w:ascii="Arial" w:hAnsi="Arial" w:cs="Arial"/>
          <w:color w:val="auto"/>
        </w:rPr>
        <w:t xml:space="preserve"> Estratégias de Negócios Focadas na Realidade Brasileira. 3. ed. São Paulo: Atlas, 2005.</w:t>
      </w:r>
    </w:p>
    <w:p w14:paraId="104A1B8B"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TURCHI, S. R. </w:t>
      </w:r>
      <w:r w:rsidRPr="009847B5">
        <w:rPr>
          <w:rFonts w:ascii="Arial" w:hAnsi="Arial" w:cs="Arial"/>
          <w:b/>
          <w:color w:val="auto"/>
        </w:rPr>
        <w:t>Estratégias de Marketing Digital e E-Commerce</w:t>
      </w:r>
      <w:r w:rsidRPr="009847B5">
        <w:rPr>
          <w:rFonts w:ascii="Arial" w:hAnsi="Arial" w:cs="Arial"/>
          <w:color w:val="auto"/>
        </w:rPr>
        <w:t>. 1. ed. São Paulo: Atlas, 2012.</w:t>
      </w:r>
    </w:p>
    <w:p w14:paraId="060F631D" w14:textId="77777777"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XAVIER, Carlos Magno da S. </w:t>
      </w:r>
      <w:r w:rsidRPr="009847B5">
        <w:rPr>
          <w:rFonts w:ascii="Arial" w:hAnsi="Arial" w:cs="Arial"/>
          <w:b/>
          <w:color w:val="auto"/>
        </w:rPr>
        <w:t>Gerenciamento de projetos:</w:t>
      </w:r>
      <w:r w:rsidRPr="009847B5">
        <w:rPr>
          <w:rFonts w:ascii="Arial" w:hAnsi="Arial" w:cs="Arial"/>
          <w:color w:val="auto"/>
        </w:rPr>
        <w:t xml:space="preserve"> como definir e controlar o escopo do projeto. São Paulo: Saraiva, 2008. </w:t>
      </w:r>
    </w:p>
    <w:p w14:paraId="175A0B2E" w14:textId="77777777" w:rsidR="005A0D48" w:rsidRPr="009847B5" w:rsidRDefault="005A0D48" w:rsidP="009847B5">
      <w:pPr>
        <w:spacing w:after="120"/>
        <w:jc w:val="both"/>
        <w:rPr>
          <w:rFonts w:ascii="Arial" w:eastAsiaTheme="majorEastAsia" w:hAnsi="Arial" w:cs="Arial"/>
          <w:b/>
          <w:bCs/>
          <w:color w:val="auto"/>
          <w:lang w:eastAsia="en-US"/>
        </w:rPr>
      </w:pPr>
      <w:r w:rsidRPr="00BE5444">
        <w:rPr>
          <w:rFonts w:ascii="Arial" w:hAnsi="Arial" w:cs="Arial"/>
          <w:color w:val="auto"/>
        </w:rPr>
        <w:t xml:space="preserve">WOMACK, James P.; T JONES, DANIEL. </w:t>
      </w:r>
      <w:r w:rsidRPr="009847B5">
        <w:rPr>
          <w:rFonts w:ascii="Arial" w:hAnsi="Arial" w:cs="Arial"/>
          <w:b/>
          <w:color w:val="auto"/>
        </w:rPr>
        <w:t>A máquina que mudou o mundo.</w:t>
      </w:r>
      <w:r w:rsidRPr="009847B5">
        <w:rPr>
          <w:rFonts w:ascii="Arial" w:hAnsi="Arial" w:cs="Arial"/>
          <w:color w:val="auto"/>
        </w:rPr>
        <w:t xml:space="preserve"> Rio de Janeiro: Elsevier, 2004.</w:t>
      </w:r>
      <w:r w:rsidRPr="009847B5">
        <w:rPr>
          <w:rFonts w:ascii="Arial" w:hAnsi="Arial" w:cs="Arial"/>
        </w:rPr>
        <w:br w:type="page"/>
      </w:r>
    </w:p>
    <w:p w14:paraId="746BADAA" w14:textId="77777777" w:rsidR="00682886" w:rsidRPr="009847B5" w:rsidRDefault="00682886" w:rsidP="009847B5">
      <w:pPr>
        <w:pStyle w:val="Estilo1"/>
        <w:spacing w:before="0"/>
        <w:rPr>
          <w:sz w:val="22"/>
          <w:szCs w:val="22"/>
        </w:rPr>
      </w:pPr>
      <w:r w:rsidRPr="009847B5">
        <w:rPr>
          <w:sz w:val="22"/>
          <w:szCs w:val="22"/>
        </w:rPr>
        <w:lastRenderedPageBreak/>
        <w:t>ÁREA: ADMINISTRAÇÃO: FINANÇAS</w:t>
      </w:r>
      <w:bookmarkEnd w:id="1"/>
    </w:p>
    <w:p w14:paraId="61F2374F" w14:textId="77777777" w:rsidR="00682886" w:rsidRPr="009847B5" w:rsidRDefault="00682886" w:rsidP="009847B5">
      <w:pPr>
        <w:spacing w:after="120"/>
        <w:jc w:val="both"/>
        <w:rPr>
          <w:rFonts w:ascii="Arial" w:hAnsi="Arial" w:cs="Arial"/>
          <w:b/>
          <w:color w:val="auto"/>
        </w:rPr>
      </w:pPr>
      <w:r w:rsidRPr="009847B5">
        <w:rPr>
          <w:rFonts w:ascii="Arial" w:hAnsi="Arial" w:cs="Arial"/>
          <w:b/>
          <w:color w:val="auto"/>
        </w:rPr>
        <w:t>CONTEÚDOS PROGRAMÁTICOS:</w:t>
      </w:r>
    </w:p>
    <w:p w14:paraId="2440C8EA"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Evolução do pensamento administrativo: teorias e abordagens da administração. Estruturas organizacionais e funções administrativas: planejamento, organização, direção e controle. Estratégia empresarial, competitividade e análise de ambientes internos e externos. Empreendedorismo. Plano de negócios. Sistemas de Informação Gerencial. Gestão de projetos. Administração financeira e custos. Balanced Scorecard (BSC). Orçamento de capital. Finanças corporativas. Orçamento público. Fundamentos macro e microeconômicos de finanças. Risco e retorno. Mercado de capitais. Finanças internacionais. Governança corporativa e relações com investidores. Política de dividendos. Estrutura e custo de capital. Administração financeira de curto prazo. Análise de demonstrações financeiras. Planejamento financeiro. Valor do dinheiro no tempo. Análise de investimentos, decisão de investimento. Matemática financeira. Custo de capital, alavancagem e estrutura de capital. Administração de capital de giro. Avaliação de empresas.</w:t>
      </w:r>
    </w:p>
    <w:p w14:paraId="64686C1B" w14:textId="77777777" w:rsidR="00682886" w:rsidRPr="009847B5" w:rsidRDefault="00682886" w:rsidP="009847B5">
      <w:pPr>
        <w:spacing w:after="120"/>
        <w:jc w:val="both"/>
        <w:rPr>
          <w:rFonts w:ascii="Arial" w:hAnsi="Arial" w:cs="Arial"/>
          <w:color w:val="auto"/>
        </w:rPr>
      </w:pPr>
    </w:p>
    <w:p w14:paraId="1508435E" w14:textId="77777777" w:rsidR="00682886" w:rsidRPr="009847B5" w:rsidRDefault="00682886" w:rsidP="009847B5">
      <w:pPr>
        <w:spacing w:after="120"/>
        <w:jc w:val="both"/>
        <w:rPr>
          <w:rFonts w:ascii="Arial" w:hAnsi="Arial" w:cs="Arial"/>
          <w:b/>
          <w:color w:val="auto"/>
        </w:rPr>
      </w:pPr>
      <w:r w:rsidRPr="009847B5">
        <w:rPr>
          <w:rFonts w:ascii="Arial" w:hAnsi="Arial" w:cs="Arial"/>
          <w:b/>
          <w:color w:val="auto"/>
        </w:rPr>
        <w:t>BIBLIOGRAFIA:</w:t>
      </w:r>
    </w:p>
    <w:p w14:paraId="790D34C7"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ASSAF NETO, Alexandre; SILVA, Cesar Augusto Tiburcio. </w:t>
      </w:r>
      <w:r w:rsidRPr="009847B5">
        <w:rPr>
          <w:rFonts w:ascii="Arial" w:hAnsi="Arial" w:cs="Arial"/>
          <w:b/>
          <w:color w:val="auto"/>
        </w:rPr>
        <w:t>Administração do capital de giro.</w:t>
      </w:r>
      <w:r w:rsidRPr="009847B5">
        <w:rPr>
          <w:rFonts w:ascii="Arial" w:hAnsi="Arial" w:cs="Arial"/>
          <w:color w:val="auto"/>
        </w:rPr>
        <w:t xml:space="preserve"> 4. ed. São Paulo: Atlas, 2012.</w:t>
      </w:r>
    </w:p>
    <w:p w14:paraId="0AAEA903"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lang w:val="en-US"/>
        </w:rPr>
        <w:t xml:space="preserve">BATEMAN, Thomas S.; SNELL, Scott A. </w:t>
      </w:r>
      <w:r w:rsidRPr="009847B5">
        <w:rPr>
          <w:rFonts w:ascii="Arial" w:hAnsi="Arial" w:cs="Arial"/>
          <w:b/>
          <w:color w:val="auto"/>
          <w:lang w:val="en-US"/>
        </w:rPr>
        <w:t>Administração</w:t>
      </w:r>
      <w:r w:rsidRPr="009847B5">
        <w:rPr>
          <w:rFonts w:ascii="Arial" w:hAnsi="Arial" w:cs="Arial"/>
          <w:color w:val="auto"/>
          <w:lang w:val="en-US"/>
        </w:rPr>
        <w:t xml:space="preserve">. </w:t>
      </w:r>
      <w:r w:rsidRPr="009847B5">
        <w:rPr>
          <w:rFonts w:ascii="Arial" w:hAnsi="Arial" w:cs="Arial"/>
          <w:color w:val="auto"/>
        </w:rPr>
        <w:t>2. ed. Porto Alegre: AMGH, 2011.</w:t>
      </w:r>
    </w:p>
    <w:p w14:paraId="69968F29"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lang w:val="en-US"/>
        </w:rPr>
        <w:t xml:space="preserve">BRIGHAM, Eugene F; WESTON, J. Fred. </w:t>
      </w:r>
      <w:r w:rsidRPr="009847B5">
        <w:rPr>
          <w:rFonts w:ascii="Arial" w:hAnsi="Arial" w:cs="Arial"/>
          <w:b/>
          <w:color w:val="auto"/>
        </w:rPr>
        <w:t>Fundamentos da administração financeira</w:t>
      </w:r>
      <w:r w:rsidRPr="009847B5">
        <w:rPr>
          <w:rFonts w:ascii="Arial" w:hAnsi="Arial" w:cs="Arial"/>
          <w:color w:val="auto"/>
        </w:rPr>
        <w:t>. 10. ed. São Paulo: Pearson Makron Books, 2004.</w:t>
      </w:r>
    </w:p>
    <w:p w14:paraId="4FFF0524"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BUENO, Rodrigo de Losso da Silveira; RANGEL, Armênio de Souza; SANTOS, José Carlos de Souza. </w:t>
      </w:r>
      <w:r w:rsidRPr="009847B5">
        <w:rPr>
          <w:rFonts w:ascii="Arial" w:hAnsi="Arial" w:cs="Arial"/>
          <w:b/>
          <w:color w:val="auto"/>
        </w:rPr>
        <w:t>2 Matemática financeira moderna</w:t>
      </w:r>
      <w:r w:rsidRPr="009847B5">
        <w:rPr>
          <w:rFonts w:ascii="Arial" w:hAnsi="Arial" w:cs="Arial"/>
          <w:color w:val="auto"/>
        </w:rPr>
        <w:t>. São Paulo: Cengage Learning, 2011.</w:t>
      </w:r>
    </w:p>
    <w:p w14:paraId="0575097A"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CHIAVENATO, I. </w:t>
      </w:r>
      <w:r w:rsidRPr="009847B5">
        <w:rPr>
          <w:rFonts w:ascii="Arial" w:hAnsi="Arial" w:cs="Arial"/>
          <w:b/>
          <w:color w:val="auto"/>
        </w:rPr>
        <w:t>Princípios da Administração:</w:t>
      </w:r>
      <w:r w:rsidRPr="009847B5">
        <w:rPr>
          <w:rFonts w:ascii="Arial" w:hAnsi="Arial" w:cs="Arial"/>
          <w:color w:val="auto"/>
        </w:rPr>
        <w:t xml:space="preserve"> o essencial em teoria geral da administração. São Paulo: Campus, 2006.</w:t>
      </w:r>
    </w:p>
    <w:p w14:paraId="75F94729" w14:textId="77777777" w:rsidR="00682886" w:rsidRPr="009847B5" w:rsidRDefault="00682886" w:rsidP="009847B5">
      <w:pPr>
        <w:spacing w:after="120"/>
        <w:jc w:val="both"/>
        <w:rPr>
          <w:rFonts w:ascii="Arial" w:hAnsi="Arial" w:cs="Arial"/>
          <w:color w:val="auto"/>
        </w:rPr>
      </w:pPr>
      <w:r w:rsidRPr="009847B5">
        <w:rPr>
          <w:rStyle w:val="im"/>
          <w:rFonts w:ascii="Arial" w:hAnsi="Arial" w:cs="Arial"/>
          <w:color w:val="auto"/>
        </w:rPr>
        <w:t xml:space="preserve">DAL ZOT, W.; CASTRO, M. L. </w:t>
      </w:r>
      <w:r w:rsidRPr="009847B5">
        <w:rPr>
          <w:rStyle w:val="im"/>
          <w:rFonts w:ascii="Arial" w:hAnsi="Arial" w:cs="Arial"/>
          <w:b/>
          <w:color w:val="auto"/>
        </w:rPr>
        <w:t>Matemática financeira:</w:t>
      </w:r>
      <w:r w:rsidRPr="009847B5">
        <w:rPr>
          <w:rStyle w:val="im"/>
          <w:rFonts w:ascii="Arial" w:hAnsi="Arial" w:cs="Arial"/>
          <w:color w:val="auto"/>
        </w:rPr>
        <w:t xml:space="preserve"> fundamentos e aplicações. Porto Alegre: Bookman, 2015.</w:t>
      </w:r>
    </w:p>
    <w:p w14:paraId="772BF8C9"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DORNELAS, José Carlos Assis. </w:t>
      </w:r>
      <w:r w:rsidRPr="009847B5">
        <w:rPr>
          <w:rFonts w:ascii="Arial" w:hAnsi="Arial" w:cs="Arial"/>
          <w:b/>
          <w:color w:val="auto"/>
        </w:rPr>
        <w:t>Empreendedorismo</w:t>
      </w:r>
      <w:r w:rsidRPr="009847B5">
        <w:rPr>
          <w:rFonts w:ascii="Arial" w:hAnsi="Arial" w:cs="Arial"/>
          <w:color w:val="auto"/>
        </w:rPr>
        <w:t>: transformando ideias em negócios. 2. ed. Rio de Janeiro: Elsevier, 2005.</w:t>
      </w:r>
    </w:p>
    <w:p w14:paraId="6CF431D3"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DORNELAS, José. </w:t>
      </w:r>
      <w:r w:rsidRPr="009847B5">
        <w:rPr>
          <w:rFonts w:ascii="Arial" w:hAnsi="Arial" w:cs="Arial"/>
          <w:b/>
          <w:color w:val="auto"/>
        </w:rPr>
        <w:t>Plano de negócios:</w:t>
      </w:r>
      <w:r w:rsidRPr="009847B5">
        <w:rPr>
          <w:rFonts w:ascii="Arial" w:hAnsi="Arial" w:cs="Arial"/>
          <w:color w:val="auto"/>
        </w:rPr>
        <w:t xml:space="preserve"> seu guia definitivo. Rio de Janeiro: Campus, 2011.</w:t>
      </w:r>
    </w:p>
    <w:p w14:paraId="6F2860C3"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GIMENES, Cristiano Marchi. </w:t>
      </w:r>
      <w:r w:rsidRPr="009847B5">
        <w:rPr>
          <w:rFonts w:ascii="Arial" w:hAnsi="Arial" w:cs="Arial"/>
          <w:b/>
          <w:color w:val="auto"/>
        </w:rPr>
        <w:t>Matemática Financeira com HP 12C e Excel</w:t>
      </w:r>
      <w:r w:rsidRPr="009847B5">
        <w:rPr>
          <w:rFonts w:ascii="Arial" w:hAnsi="Arial" w:cs="Arial"/>
          <w:color w:val="auto"/>
        </w:rPr>
        <w:t>: uma bordagem descomplicada. 2. ed. São Paulo: Pearson, 2009.</w:t>
      </w:r>
    </w:p>
    <w:p w14:paraId="7B151571"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lastRenderedPageBreak/>
        <w:t xml:space="preserve">GITMAN, Lawrence; MADURA, Jeff. </w:t>
      </w:r>
      <w:r w:rsidRPr="009847B5">
        <w:rPr>
          <w:rFonts w:ascii="Arial" w:hAnsi="Arial" w:cs="Arial"/>
          <w:b/>
          <w:color w:val="auto"/>
        </w:rPr>
        <w:t>Administração financeira</w:t>
      </w:r>
      <w:r w:rsidRPr="009847B5">
        <w:rPr>
          <w:rFonts w:ascii="Arial" w:hAnsi="Arial" w:cs="Arial"/>
          <w:color w:val="auto"/>
        </w:rPr>
        <w:t>: uma abordagem gerencial. São Paulo: Pearson Addison Wesley, 2003.</w:t>
      </w:r>
    </w:p>
    <w:p w14:paraId="72E492F3"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GITMAN, Lawrence J. </w:t>
      </w:r>
      <w:r w:rsidRPr="009847B5">
        <w:rPr>
          <w:rFonts w:ascii="Arial" w:hAnsi="Arial" w:cs="Arial"/>
          <w:b/>
          <w:color w:val="auto"/>
        </w:rPr>
        <w:t>Princípios de administração financeira</w:t>
      </w:r>
      <w:r w:rsidRPr="009847B5">
        <w:rPr>
          <w:rFonts w:ascii="Arial" w:hAnsi="Arial" w:cs="Arial"/>
          <w:color w:val="auto"/>
        </w:rPr>
        <w:t>. 12. ed. São Paulo: Person Prentice Hall, 2010.</w:t>
      </w:r>
    </w:p>
    <w:p w14:paraId="45E65AB4"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HAZZAN, Samuel; POMPEO, José Nicolau. </w:t>
      </w:r>
      <w:r w:rsidRPr="009847B5">
        <w:rPr>
          <w:rFonts w:ascii="Arial" w:hAnsi="Arial" w:cs="Arial"/>
          <w:b/>
          <w:color w:val="auto"/>
        </w:rPr>
        <w:t>Matemática financeira</w:t>
      </w:r>
      <w:r w:rsidRPr="009847B5">
        <w:rPr>
          <w:rFonts w:ascii="Arial" w:hAnsi="Arial" w:cs="Arial"/>
          <w:color w:val="auto"/>
        </w:rPr>
        <w:t>. 6. ed. São Paulo: Saraiva, 2007.</w:t>
      </w:r>
    </w:p>
    <w:p w14:paraId="313290EB"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HITT, Michael A.; IRELAND, R. Duane; HOSKISSON, Robert E. </w:t>
      </w:r>
      <w:r w:rsidRPr="009847B5">
        <w:rPr>
          <w:rFonts w:ascii="Arial" w:hAnsi="Arial" w:cs="Arial"/>
          <w:b/>
          <w:color w:val="auto"/>
        </w:rPr>
        <w:t>Administração estratégica</w:t>
      </w:r>
      <w:r w:rsidRPr="009847B5">
        <w:rPr>
          <w:rFonts w:ascii="Arial" w:hAnsi="Arial" w:cs="Arial"/>
          <w:color w:val="auto"/>
        </w:rPr>
        <w:t>: competitividade e globalização. 2. ed. São Paulo: Cengage Learning, 2008.</w:t>
      </w:r>
    </w:p>
    <w:p w14:paraId="7BEE65ED"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HOJI, Masakazu. </w:t>
      </w:r>
      <w:r w:rsidRPr="009847B5">
        <w:rPr>
          <w:rFonts w:ascii="Arial" w:hAnsi="Arial" w:cs="Arial"/>
          <w:b/>
          <w:color w:val="auto"/>
        </w:rPr>
        <w:t>Administração financeira e orçamentária</w:t>
      </w:r>
      <w:r w:rsidRPr="009847B5">
        <w:rPr>
          <w:rFonts w:ascii="Arial" w:hAnsi="Arial" w:cs="Arial"/>
          <w:color w:val="auto"/>
        </w:rPr>
        <w:t>. 10. ed. São Paulo: Atlas, 2012.</w:t>
      </w:r>
    </w:p>
    <w:p w14:paraId="03C93E25"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HOJI, Masakazu; SILVA, Hélio Alves da. </w:t>
      </w:r>
      <w:r w:rsidRPr="009847B5">
        <w:rPr>
          <w:rFonts w:ascii="Arial" w:hAnsi="Arial" w:cs="Arial"/>
          <w:b/>
          <w:color w:val="auto"/>
        </w:rPr>
        <w:t>Planejamento e controle financeiro:</w:t>
      </w:r>
      <w:r w:rsidRPr="009847B5">
        <w:rPr>
          <w:rFonts w:ascii="Arial" w:hAnsi="Arial" w:cs="Arial"/>
          <w:color w:val="auto"/>
        </w:rPr>
        <w:t xml:space="preserve"> fundamentos e casos práticos de orçamento empresarial. São Paulo: Atlas, 2010.</w:t>
      </w:r>
    </w:p>
    <w:p w14:paraId="5A61CD75"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KAPLAN, Robert S.; NORTON, David P. </w:t>
      </w:r>
      <w:r w:rsidRPr="009847B5">
        <w:rPr>
          <w:rFonts w:ascii="Arial" w:hAnsi="Arial" w:cs="Arial"/>
          <w:b/>
          <w:color w:val="auto"/>
        </w:rPr>
        <w:t>Organização orientada para a estratégia:</w:t>
      </w:r>
      <w:r w:rsidRPr="009847B5">
        <w:rPr>
          <w:rFonts w:ascii="Arial" w:hAnsi="Arial" w:cs="Arial"/>
          <w:color w:val="auto"/>
        </w:rPr>
        <w:t xml:space="preserve"> como as empresas que adotam o balanced scorecard prosperam no novo ambiente de negócios. Rio de Janeiro: Campus, 2001.</w:t>
      </w:r>
    </w:p>
    <w:p w14:paraId="7513EE4C"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LAPPONI, Juan Carlos. </w:t>
      </w:r>
      <w:r w:rsidRPr="009847B5">
        <w:rPr>
          <w:rFonts w:ascii="Arial" w:hAnsi="Arial" w:cs="Arial"/>
          <w:b/>
          <w:color w:val="auto"/>
        </w:rPr>
        <w:t>Matemática financeira</w:t>
      </w:r>
      <w:r w:rsidRPr="009847B5">
        <w:rPr>
          <w:rFonts w:ascii="Arial" w:hAnsi="Arial" w:cs="Arial"/>
          <w:color w:val="auto"/>
        </w:rPr>
        <w:t>. São Paulo: Elsevier, 2006.</w:t>
      </w:r>
    </w:p>
    <w:p w14:paraId="18A9CFED"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LAUDON, Kenneth; LAUDON, Jane. </w:t>
      </w:r>
      <w:r w:rsidRPr="009847B5">
        <w:rPr>
          <w:rFonts w:ascii="Arial" w:hAnsi="Arial" w:cs="Arial"/>
          <w:b/>
          <w:color w:val="auto"/>
        </w:rPr>
        <w:t>Sistemas de informação gerenciais</w:t>
      </w:r>
      <w:r w:rsidRPr="009847B5">
        <w:rPr>
          <w:rFonts w:ascii="Arial" w:hAnsi="Arial" w:cs="Arial"/>
          <w:color w:val="auto"/>
        </w:rPr>
        <w:t>. 9. ed. São Paulo: Pearson, 2011.</w:t>
      </w:r>
    </w:p>
    <w:p w14:paraId="459A6361"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MAXIMIANO, Antonio Cesar Amaru. </w:t>
      </w:r>
      <w:r w:rsidRPr="009847B5">
        <w:rPr>
          <w:rFonts w:ascii="Arial" w:hAnsi="Arial" w:cs="Arial"/>
          <w:b/>
          <w:color w:val="auto"/>
        </w:rPr>
        <w:t>Teoria geral da administração:</w:t>
      </w:r>
      <w:r w:rsidRPr="009847B5">
        <w:rPr>
          <w:rFonts w:ascii="Arial" w:hAnsi="Arial" w:cs="Arial"/>
          <w:color w:val="auto"/>
        </w:rPr>
        <w:t xml:space="preserve"> da revolução urbana à revolução digital. 6. ed. São Paulo: Atlas, 2010.</w:t>
      </w:r>
    </w:p>
    <w:p w14:paraId="4EE3677D"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MOREIRA, J. C. </w:t>
      </w:r>
      <w:r w:rsidRPr="009847B5">
        <w:rPr>
          <w:rFonts w:ascii="Arial" w:hAnsi="Arial" w:cs="Arial"/>
          <w:b/>
          <w:color w:val="auto"/>
        </w:rPr>
        <w:t>Orçamento empresarial:</w:t>
      </w:r>
      <w:r w:rsidRPr="009847B5">
        <w:rPr>
          <w:rFonts w:ascii="Arial" w:hAnsi="Arial" w:cs="Arial"/>
          <w:color w:val="auto"/>
        </w:rPr>
        <w:t xml:space="preserve"> manual de elaboração. 5. ed. São Paulo: Atlas, 2002.</w:t>
      </w:r>
    </w:p>
    <w:p w14:paraId="05060BCB"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lang w:val="en-US"/>
        </w:rPr>
        <w:t xml:space="preserve">MINTZBERG, Henry; AHLSTRAND, Bruce; LAMPEL, Joseph. </w:t>
      </w:r>
      <w:r w:rsidRPr="009847B5">
        <w:rPr>
          <w:rFonts w:ascii="Arial" w:hAnsi="Arial" w:cs="Arial"/>
          <w:b/>
          <w:color w:val="auto"/>
        </w:rPr>
        <w:t>Safári de estratégia:</w:t>
      </w:r>
      <w:r w:rsidRPr="009847B5">
        <w:rPr>
          <w:rFonts w:ascii="Arial" w:hAnsi="Arial" w:cs="Arial"/>
          <w:color w:val="auto"/>
        </w:rPr>
        <w:t xml:space="preserve"> um roteiro pela selva do planejamento estratégico. 2. ed. Porto Alegre: Bookman, 2010.</w:t>
      </w:r>
    </w:p>
    <w:p w14:paraId="53FF1501"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MINTZBERG, Henry et al. </w:t>
      </w:r>
      <w:r w:rsidRPr="009847B5">
        <w:rPr>
          <w:rFonts w:ascii="Arial" w:hAnsi="Arial" w:cs="Arial"/>
          <w:b/>
          <w:color w:val="auto"/>
        </w:rPr>
        <w:t>O processo da estratégia:</w:t>
      </w:r>
      <w:r w:rsidRPr="009847B5">
        <w:rPr>
          <w:rFonts w:ascii="Arial" w:hAnsi="Arial" w:cs="Arial"/>
          <w:color w:val="auto"/>
        </w:rPr>
        <w:t xml:space="preserve"> conceitos, contextos e casos selecionados. 4. ed. Porto Alegre: Bookman, 2006.</w:t>
      </w:r>
    </w:p>
    <w:p w14:paraId="7BD5B248"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O’BRIEN, James A. </w:t>
      </w:r>
      <w:r w:rsidRPr="009847B5">
        <w:rPr>
          <w:rFonts w:ascii="Arial" w:hAnsi="Arial" w:cs="Arial"/>
          <w:b/>
          <w:color w:val="auto"/>
        </w:rPr>
        <w:t>Sistemas de informação e as decisões gerenciais na era da internet</w:t>
      </w:r>
      <w:r w:rsidRPr="009847B5">
        <w:rPr>
          <w:rFonts w:ascii="Arial" w:hAnsi="Arial" w:cs="Arial"/>
          <w:color w:val="auto"/>
        </w:rPr>
        <w:t>. 3. ed. São Paulo: Saraiva, 2010.</w:t>
      </w:r>
    </w:p>
    <w:p w14:paraId="50257C13"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PORTER, Michael E. </w:t>
      </w:r>
      <w:r w:rsidRPr="009847B5">
        <w:rPr>
          <w:rFonts w:ascii="Arial" w:hAnsi="Arial" w:cs="Arial"/>
          <w:b/>
          <w:color w:val="auto"/>
        </w:rPr>
        <w:t>Vantagem competitiva</w:t>
      </w:r>
      <w:r w:rsidRPr="009847B5">
        <w:rPr>
          <w:rFonts w:ascii="Arial" w:hAnsi="Arial" w:cs="Arial"/>
          <w:color w:val="auto"/>
        </w:rPr>
        <w:t>: criando e sustentando um desenho superior. Rio de Janeiro: Campus, 1989.</w:t>
      </w:r>
    </w:p>
    <w:p w14:paraId="4915D1EC"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PUCCINI, Abelardo de Lima. </w:t>
      </w:r>
      <w:r w:rsidRPr="009847B5">
        <w:rPr>
          <w:rFonts w:ascii="Arial" w:hAnsi="Arial" w:cs="Arial"/>
          <w:b/>
          <w:color w:val="auto"/>
        </w:rPr>
        <w:t>Matemática financeira:</w:t>
      </w:r>
      <w:r w:rsidRPr="009847B5">
        <w:rPr>
          <w:rFonts w:ascii="Arial" w:hAnsi="Arial" w:cs="Arial"/>
          <w:color w:val="auto"/>
        </w:rPr>
        <w:t xml:space="preserve"> objetiva e aplicada. 8. ed. São Paulo: Saraiva, 2009.</w:t>
      </w:r>
    </w:p>
    <w:p w14:paraId="65232F96"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ROSS, S. A. et al. </w:t>
      </w:r>
      <w:r w:rsidRPr="009847B5">
        <w:rPr>
          <w:rFonts w:ascii="Arial" w:hAnsi="Arial" w:cs="Arial"/>
          <w:b/>
          <w:color w:val="auto"/>
        </w:rPr>
        <w:t>Fundamentos de administração financeira</w:t>
      </w:r>
      <w:r w:rsidRPr="009847B5">
        <w:rPr>
          <w:rFonts w:ascii="Arial" w:hAnsi="Arial" w:cs="Arial"/>
          <w:color w:val="auto"/>
        </w:rPr>
        <w:t>. 9. ed. Porto Alegre: AMGH, 2013. 808p.</w:t>
      </w:r>
    </w:p>
    <w:p w14:paraId="11E57A11" w14:textId="77777777" w:rsidR="00682886" w:rsidRPr="009847B5" w:rsidRDefault="00682886" w:rsidP="009847B5">
      <w:pPr>
        <w:spacing w:after="120"/>
        <w:jc w:val="both"/>
        <w:rPr>
          <w:rFonts w:ascii="Arial" w:hAnsi="Arial" w:cs="Arial"/>
          <w:color w:val="auto"/>
          <w:lang w:val="en-US"/>
        </w:rPr>
      </w:pPr>
      <w:r w:rsidRPr="009847B5">
        <w:rPr>
          <w:rFonts w:ascii="Arial" w:hAnsi="Arial" w:cs="Arial"/>
          <w:color w:val="auto"/>
        </w:rPr>
        <w:t xml:space="preserve">SAMANEZ, Carlos Patricio. </w:t>
      </w:r>
      <w:r w:rsidRPr="009847B5">
        <w:rPr>
          <w:rFonts w:ascii="Arial" w:hAnsi="Arial" w:cs="Arial"/>
          <w:b/>
          <w:color w:val="auto"/>
        </w:rPr>
        <w:t>Matemática financeira</w:t>
      </w:r>
      <w:r w:rsidRPr="009847B5">
        <w:rPr>
          <w:rFonts w:ascii="Arial" w:hAnsi="Arial" w:cs="Arial"/>
          <w:color w:val="auto"/>
        </w:rPr>
        <w:t xml:space="preserve">. </w:t>
      </w:r>
      <w:r w:rsidRPr="009847B5">
        <w:rPr>
          <w:rFonts w:ascii="Arial" w:hAnsi="Arial" w:cs="Arial"/>
          <w:color w:val="auto"/>
          <w:lang w:val="en-US"/>
        </w:rPr>
        <w:t>5. ed. São Paulo: Pearson Prentice Hall, 2010.</w:t>
      </w:r>
    </w:p>
    <w:p w14:paraId="2B889939"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lastRenderedPageBreak/>
        <w:t xml:space="preserve">SANTOS, Edno Oliveira dos. </w:t>
      </w:r>
      <w:r w:rsidRPr="009847B5">
        <w:rPr>
          <w:rFonts w:ascii="Arial" w:hAnsi="Arial" w:cs="Arial"/>
          <w:b/>
          <w:color w:val="auto"/>
        </w:rPr>
        <w:t>Administração financeira da pequena e média empresa</w:t>
      </w:r>
      <w:r w:rsidRPr="009847B5">
        <w:rPr>
          <w:rFonts w:ascii="Arial" w:hAnsi="Arial" w:cs="Arial"/>
          <w:color w:val="auto"/>
        </w:rPr>
        <w:t>. 2. ed. São Paulo: Atlas, 2010.</w:t>
      </w:r>
    </w:p>
    <w:p w14:paraId="326AD847"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SANVICENTE, Antonio Zoratto. </w:t>
      </w:r>
      <w:r w:rsidRPr="009847B5">
        <w:rPr>
          <w:rFonts w:ascii="Arial" w:hAnsi="Arial" w:cs="Arial"/>
          <w:b/>
          <w:color w:val="auto"/>
        </w:rPr>
        <w:t>Administração financeira.</w:t>
      </w:r>
      <w:r w:rsidRPr="009847B5">
        <w:rPr>
          <w:rFonts w:ascii="Arial" w:hAnsi="Arial" w:cs="Arial"/>
          <w:color w:val="auto"/>
        </w:rPr>
        <w:t xml:space="preserve"> 3. ed. São Paulo: Atlas, 1987.</w:t>
      </w:r>
    </w:p>
    <w:p w14:paraId="47F7FAF4"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TOSI, Armando José. </w:t>
      </w:r>
      <w:r w:rsidRPr="009847B5">
        <w:rPr>
          <w:rFonts w:ascii="Arial" w:hAnsi="Arial" w:cs="Arial"/>
          <w:b/>
          <w:color w:val="auto"/>
        </w:rPr>
        <w:t>Matemática financeira com utilização da HP-12C</w:t>
      </w:r>
      <w:r w:rsidRPr="009847B5">
        <w:rPr>
          <w:rFonts w:ascii="Arial" w:hAnsi="Arial" w:cs="Arial"/>
          <w:color w:val="auto"/>
        </w:rPr>
        <w:t>: edição compacta. São Paulo: Atlas, 2004.</w:t>
      </w:r>
    </w:p>
    <w:p w14:paraId="0F633058" w14:textId="77777777"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VIEIRA SOBRINHO, José Dutra. </w:t>
      </w:r>
      <w:r w:rsidRPr="009847B5">
        <w:rPr>
          <w:rFonts w:ascii="Arial" w:hAnsi="Arial" w:cs="Arial"/>
          <w:b/>
          <w:color w:val="auto"/>
        </w:rPr>
        <w:t>Matemática financeira</w:t>
      </w:r>
      <w:r w:rsidRPr="009847B5">
        <w:rPr>
          <w:rFonts w:ascii="Arial" w:hAnsi="Arial" w:cs="Arial"/>
          <w:color w:val="auto"/>
        </w:rPr>
        <w:t>. 7. ed. São Paulo: Atlas, 2000.</w:t>
      </w:r>
    </w:p>
    <w:p w14:paraId="6B42614E" w14:textId="77777777" w:rsidR="00682886" w:rsidRPr="009847B5" w:rsidRDefault="00682886" w:rsidP="009847B5">
      <w:pPr>
        <w:spacing w:after="120"/>
        <w:jc w:val="both"/>
        <w:rPr>
          <w:rFonts w:ascii="Arial" w:hAnsi="Arial" w:cs="Arial"/>
        </w:rPr>
      </w:pPr>
      <w:r w:rsidRPr="009847B5">
        <w:rPr>
          <w:rFonts w:ascii="Arial" w:hAnsi="Arial" w:cs="Arial"/>
        </w:rPr>
        <w:br w:type="page"/>
      </w:r>
    </w:p>
    <w:p w14:paraId="6C9BD629" w14:textId="77777777" w:rsidR="00682886" w:rsidRPr="009847B5" w:rsidRDefault="00682886" w:rsidP="009847B5">
      <w:pPr>
        <w:pStyle w:val="Estilo1"/>
        <w:spacing w:before="0"/>
        <w:rPr>
          <w:sz w:val="22"/>
          <w:szCs w:val="22"/>
        </w:rPr>
      </w:pPr>
      <w:r w:rsidRPr="009847B5">
        <w:rPr>
          <w:sz w:val="22"/>
          <w:szCs w:val="22"/>
        </w:rPr>
        <w:lastRenderedPageBreak/>
        <w:t>ÁREA: CONTABILIDADE</w:t>
      </w:r>
    </w:p>
    <w:p w14:paraId="3173C13B" w14:textId="77777777" w:rsidR="00065C71" w:rsidRPr="009847B5" w:rsidRDefault="00065C71" w:rsidP="009847B5">
      <w:pPr>
        <w:shd w:val="clear" w:color="auto" w:fill="FFFFFF"/>
        <w:spacing w:after="120"/>
        <w:jc w:val="both"/>
        <w:rPr>
          <w:rFonts w:ascii="Arial" w:eastAsia="Times New Roman" w:hAnsi="Arial" w:cs="Arial"/>
          <w:b/>
          <w:bCs/>
        </w:rPr>
      </w:pPr>
      <w:r w:rsidRPr="009847B5">
        <w:rPr>
          <w:rFonts w:ascii="Arial" w:eastAsiaTheme="majorEastAsia" w:hAnsi="Arial" w:cs="Arial"/>
          <w:b/>
          <w:bCs/>
          <w:color w:val="auto"/>
          <w:lang w:eastAsia="en-US"/>
        </w:rPr>
        <w:t>CONTEÚDOS PROGRAMÁTICOS:</w:t>
      </w:r>
      <w:r w:rsidRPr="009847B5">
        <w:rPr>
          <w:rFonts w:ascii="Arial" w:eastAsia="Times New Roman" w:hAnsi="Arial" w:cs="Arial"/>
          <w:b/>
          <w:bCs/>
        </w:rPr>
        <w:t> </w:t>
      </w:r>
    </w:p>
    <w:p w14:paraId="40C8C249" w14:textId="77777777" w:rsidR="00065C71" w:rsidRPr="009847B5" w:rsidRDefault="00065C71" w:rsidP="009847B5">
      <w:pPr>
        <w:spacing w:after="120"/>
        <w:jc w:val="both"/>
        <w:rPr>
          <w:rFonts w:ascii="Arial" w:hAnsi="Arial" w:cs="Arial"/>
          <w:color w:val="auto"/>
        </w:rPr>
      </w:pPr>
      <w:r w:rsidRPr="009847B5">
        <w:rPr>
          <w:rFonts w:ascii="Arial" w:hAnsi="Arial" w:cs="Arial"/>
          <w:color w:val="auto"/>
        </w:rPr>
        <w:t xml:space="preserve">1. Estrutura conceitual básica: histórico da contabilidade, conceito, campo de aplicação, usuários, objeto, objetivo, finalidade e correntes contábeis; 2. Normas Brasileiras de contabilidade, técnicas e práticas contábeis; 3. Princípios fundamentais de contabilidade; 4. Atos e fatos contábeis; 5. Patrimônio: conceito, componentes, estados patrimoniais, critérios de avaliação, formas de evidenciação e equação patrimonial; 6. Escrituração: conceitos, finalidades, métodos de escrituração, processos de escrituração, erros de escrituração e suas correções, livros obrigatórios; 7. Conta: conceito, elementos essenciais, função e funcionamento, estrutura, sistema de contas, plano de contas; 8. Regimes contábeis; 9. Registros de operações típicas de empresas comerciais, industriais e de serviços; 10. Operações com mercadorias: compras, vendas, impostos recuperáveis incidentes nas compras, fretes e seguros nas compras, impostos sobre vendas, fatos que alteram os valores das compras e das vendas; apuração do custo das mercadorias vendidas e resultado com mercadorias; 11. Inventários: tipos, registro e controle dos estoques; 12. Demonstrações contábeis (considerando o disposto na Lei nº. 6.404/76 e suas alterações, em especial as introduzidas pelas Leis nºs 11.638/07 e 11.941/09, bem como Pronunciamentos contábeis): estrutura e padronização das demonstrações contábeis, critérios de classificação e avaliação dos componentes patrimoniais; tipos de relatórios; Análise e projeção de balanços; contabilidade internacional; 13. Critérios de avaliação dos elementos do Ativo e Passivo; Avaliação dos estoques; das Participações Societárias; do imobilizado, Direitos e Obrigações; 14. Depreciação, amortização e exaustão: conceitos, métodos e critério de cálculo e contabilização; 15. Provisões e ajustes ativos e passivos; Receitas e despesas antecipadas; 16. Cálculo e contabilização da folha de pagamento; 17. Apuração do Resultado do exercício; Lucros: deduções, participações e destinações; 18. Reservas e retenção de lucros: conceitos, finalidades, limites, formação e reversão; 19. Dividendos: origem, tipos, pagamento; 20. Organização e reorganização de empresas: Incorporação, fusão; cisão, transformação, dissolução, extinção e liquidação; 21. Ágio e Deságio na aquisição de investimentos; 22. Conceitos gerais e terminologias aplicadas à contabilidade de custos; 23. Classificação dos custos e princípios aplicáveis; contabilização dos custos; 24. Sistemas e métodos de custeio: por processo, por ordem, custeio variável, custeio por absorção, custeio ABC, custo padrão; 25. Orçamento e contabilidade pública: características e Princípios Orçamentários; 26. </w:t>
      </w:r>
      <w:proofErr w:type="gramStart"/>
      <w:r w:rsidRPr="009847B5">
        <w:rPr>
          <w:rFonts w:ascii="Arial" w:hAnsi="Arial" w:cs="Arial"/>
          <w:color w:val="auto"/>
        </w:rPr>
        <w:t>Receita e Despesas Públicas</w:t>
      </w:r>
      <w:proofErr w:type="gramEnd"/>
      <w:r w:rsidRPr="009847B5">
        <w:rPr>
          <w:rFonts w:ascii="Arial" w:hAnsi="Arial" w:cs="Arial"/>
          <w:color w:val="auto"/>
        </w:rPr>
        <w:t xml:space="preserve">: conceitos, estágios e classificação; 27. Créditos Públicos: orçamentários e Adicionais. Práticas; Restos Públicos, Orçamentários e Adicionais; 28. Restos </w:t>
      </w:r>
      <w:proofErr w:type="gramStart"/>
      <w:r w:rsidRPr="009847B5">
        <w:rPr>
          <w:rFonts w:ascii="Arial" w:hAnsi="Arial" w:cs="Arial"/>
          <w:color w:val="auto"/>
        </w:rPr>
        <w:t>a Pagar</w:t>
      </w:r>
      <w:proofErr w:type="gramEnd"/>
      <w:r w:rsidRPr="009847B5">
        <w:rPr>
          <w:rFonts w:ascii="Arial" w:hAnsi="Arial" w:cs="Arial"/>
          <w:color w:val="auto"/>
        </w:rPr>
        <w:t xml:space="preserve">: características; 29. Princípios contábeis aplicados ao setor público; lançamentos contábeis; 30. </w:t>
      </w:r>
      <w:proofErr w:type="gramStart"/>
      <w:r w:rsidRPr="009847B5">
        <w:rPr>
          <w:rFonts w:ascii="Arial" w:hAnsi="Arial" w:cs="Arial"/>
          <w:color w:val="auto"/>
        </w:rPr>
        <w:t>Licitações e contratos Públicos</w:t>
      </w:r>
      <w:proofErr w:type="gramEnd"/>
      <w:r w:rsidRPr="009847B5">
        <w:rPr>
          <w:rFonts w:ascii="Arial" w:hAnsi="Arial" w:cs="Arial"/>
          <w:color w:val="auto"/>
        </w:rPr>
        <w:t xml:space="preserve"> conforme a lei 8666/93 e suas alterações posteriores</w:t>
      </w:r>
    </w:p>
    <w:p w14:paraId="70D239CA" w14:textId="77777777" w:rsidR="005B0EDD" w:rsidRPr="009847B5" w:rsidRDefault="005B0EDD" w:rsidP="009847B5">
      <w:pPr>
        <w:shd w:val="clear" w:color="auto" w:fill="FFFFFF"/>
        <w:spacing w:after="120"/>
        <w:jc w:val="both"/>
        <w:rPr>
          <w:rFonts w:ascii="Arial" w:eastAsia="Times New Roman" w:hAnsi="Arial" w:cs="Arial"/>
          <w:b/>
          <w:bCs/>
        </w:rPr>
      </w:pPr>
    </w:p>
    <w:p w14:paraId="4C000154" w14:textId="77777777"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b/>
          <w:bCs/>
        </w:rPr>
        <w:t>BIBLIOGRAFIA:</w:t>
      </w:r>
    </w:p>
    <w:p w14:paraId="373FD29A" w14:textId="77777777"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lastRenderedPageBreak/>
        <w:t>BORINELLI, Márcio Luiz; PIMENTEL, Renê Coppe</w:t>
      </w:r>
      <w:r w:rsidRPr="009847B5">
        <w:rPr>
          <w:rFonts w:ascii="Arial" w:eastAsia="Times New Roman" w:hAnsi="Arial" w:cs="Arial"/>
          <w:b/>
          <w:bCs/>
          <w:color w:val="222222"/>
        </w:rPr>
        <w:t>. Curso de Contabilidade Para Gestores, Analistas e outros Profissionais</w:t>
      </w:r>
      <w:r w:rsidRPr="009847B5">
        <w:rPr>
          <w:rFonts w:ascii="Arial" w:eastAsia="Times New Roman" w:hAnsi="Arial" w:cs="Arial"/>
          <w:color w:val="222222"/>
        </w:rPr>
        <w:t>. São Paulo: Atlas, 2010.</w:t>
      </w:r>
    </w:p>
    <w:p w14:paraId="267F24AE" w14:textId="77777777"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BRASIL. Constituição da República Federativa do Brasil. Texto constitucional promulgado em 5 de outubro de 1988.</w:t>
      </w:r>
    </w:p>
    <w:p w14:paraId="76AEECAB" w14:textId="77777777"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BRASIL. Lei 4.320, de 17 de março de 1964. Brasília, DF: Diário oficial da União </w:t>
      </w:r>
    </w:p>
    <w:p w14:paraId="2FBA4493" w14:textId="77777777"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BRASIL. Lei complementar 101, de 4 de maio de 2000. Brasília, DF: Diário oficial da União, 5 de maio de 2000.</w:t>
      </w:r>
    </w:p>
    <w:p w14:paraId="17E576F9" w14:textId="77777777"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BRASIL. Manual de Contabilidade Aplicada ao Setor Público, STN/</w:t>
      </w:r>
      <w:hyperlink r:id="rId16" w:history="1">
        <w:r w:rsidRPr="009847B5">
          <w:rPr>
            <w:rFonts w:ascii="Arial" w:eastAsia="Times New Roman" w:hAnsi="Arial" w:cs="Arial"/>
            <w:color w:val="1155CC"/>
            <w:u w:val="single"/>
          </w:rPr>
          <w:t>SOF. 7a</w:t>
        </w:r>
      </w:hyperlink>
      <w:r w:rsidRPr="009847B5">
        <w:rPr>
          <w:rFonts w:ascii="Arial" w:eastAsia="Times New Roman" w:hAnsi="Arial" w:cs="Arial"/>
          <w:color w:val="222222"/>
        </w:rPr>
        <w:t> ed. Brasília, 2016.</w:t>
      </w:r>
    </w:p>
    <w:p w14:paraId="5911F171" w14:textId="77777777"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BRASIL, Lei 8.666, de 21 de junho de 1993.</w:t>
      </w:r>
    </w:p>
    <w:p w14:paraId="206864BA" w14:textId="77777777"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BRUNI, Adriano Leal; FAMÁ, Rubens. </w:t>
      </w:r>
      <w:r w:rsidRPr="009847B5">
        <w:rPr>
          <w:rFonts w:ascii="Arial" w:eastAsia="Times New Roman" w:hAnsi="Arial" w:cs="Arial"/>
          <w:b/>
          <w:bCs/>
          <w:color w:val="222222"/>
        </w:rPr>
        <w:t>Gestão de Custos e Formação de Preços</w:t>
      </w:r>
      <w:r w:rsidRPr="009847B5">
        <w:rPr>
          <w:rFonts w:ascii="Arial" w:eastAsia="Times New Roman" w:hAnsi="Arial" w:cs="Arial"/>
          <w:color w:val="222222"/>
        </w:rPr>
        <w:t>. Ed 6. São Paulo: Atlas, 2012.</w:t>
      </w:r>
    </w:p>
    <w:p w14:paraId="5FED03E4" w14:textId="77777777"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COMITÊ DE PRONUNCIAMENTOS CONTÁBEIS – CPC. </w:t>
      </w:r>
      <w:r w:rsidRPr="009847B5">
        <w:rPr>
          <w:rFonts w:ascii="Arial" w:eastAsia="Times New Roman" w:hAnsi="Arial" w:cs="Arial"/>
          <w:b/>
          <w:bCs/>
          <w:color w:val="222222"/>
        </w:rPr>
        <w:t>Estrutura conceitual para a elaboração e apresentação das demonstrações contábeis</w:t>
      </w:r>
      <w:r w:rsidRPr="009847B5">
        <w:rPr>
          <w:rFonts w:ascii="Arial" w:eastAsia="Times New Roman" w:hAnsi="Arial" w:cs="Arial"/>
          <w:color w:val="222222"/>
        </w:rPr>
        <w:t>. </w:t>
      </w:r>
      <w:hyperlink r:id="rId17" w:tgtFrame="_blank" w:history="1">
        <w:r w:rsidRPr="009847B5">
          <w:rPr>
            <w:rFonts w:ascii="Arial" w:eastAsia="Times New Roman" w:hAnsi="Arial" w:cs="Arial"/>
            <w:color w:val="1155CC"/>
            <w:u w:val="single"/>
          </w:rPr>
          <w:t>http://www.cpc.org.br/CPC</w:t>
        </w:r>
      </w:hyperlink>
      <w:r w:rsidRPr="009847B5">
        <w:rPr>
          <w:rFonts w:ascii="Arial" w:eastAsia="Times New Roman" w:hAnsi="Arial" w:cs="Arial"/>
          <w:color w:val="222222"/>
        </w:rPr>
        <w:t>.</w:t>
      </w:r>
    </w:p>
    <w:p w14:paraId="22BB373E" w14:textId="77777777"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FREZATTI, Fábio. </w:t>
      </w:r>
      <w:r w:rsidRPr="009847B5">
        <w:rPr>
          <w:rFonts w:ascii="Arial" w:eastAsia="Times New Roman" w:hAnsi="Arial" w:cs="Arial"/>
          <w:b/>
          <w:bCs/>
          <w:color w:val="222222"/>
        </w:rPr>
        <w:t>Orçamento Empresarial, Planejamento e Controle Gerencial</w:t>
      </w:r>
      <w:r w:rsidRPr="009847B5">
        <w:rPr>
          <w:rFonts w:ascii="Arial" w:eastAsia="Times New Roman" w:hAnsi="Arial" w:cs="Arial"/>
          <w:color w:val="222222"/>
        </w:rPr>
        <w:t>. Ed 6. São Paulo: Atlas, 2015.</w:t>
      </w:r>
    </w:p>
    <w:p w14:paraId="03431134" w14:textId="77777777" w:rsidR="00065C71" w:rsidRPr="009847B5" w:rsidRDefault="00065C71" w:rsidP="009847B5">
      <w:pPr>
        <w:shd w:val="clear" w:color="auto" w:fill="FFFFFF"/>
        <w:spacing w:after="120"/>
        <w:jc w:val="both"/>
        <w:rPr>
          <w:rFonts w:ascii="Arial" w:eastAsia="Times New Roman" w:hAnsi="Arial" w:cs="Arial"/>
          <w:color w:val="222222"/>
          <w:lang w:val="en-US"/>
        </w:rPr>
      </w:pPr>
      <w:r w:rsidRPr="009847B5">
        <w:rPr>
          <w:rFonts w:ascii="Arial" w:eastAsia="Times New Roman" w:hAnsi="Arial" w:cs="Arial"/>
          <w:color w:val="222222"/>
        </w:rPr>
        <w:t>GITMAN, Lawrence. </w:t>
      </w:r>
      <w:r w:rsidRPr="009847B5">
        <w:rPr>
          <w:rFonts w:ascii="Arial" w:eastAsia="Times New Roman" w:hAnsi="Arial" w:cs="Arial"/>
          <w:b/>
          <w:bCs/>
          <w:color w:val="222222"/>
        </w:rPr>
        <w:t>Princípios de Administração Financeira.</w:t>
      </w:r>
      <w:r w:rsidRPr="009847B5">
        <w:rPr>
          <w:rFonts w:ascii="Arial" w:eastAsia="Times New Roman" w:hAnsi="Arial" w:cs="Arial"/>
          <w:color w:val="222222"/>
        </w:rPr>
        <w:t> </w:t>
      </w:r>
      <w:r w:rsidRPr="009847B5">
        <w:rPr>
          <w:rFonts w:ascii="Arial" w:eastAsia="Times New Roman" w:hAnsi="Arial" w:cs="Arial"/>
          <w:color w:val="222222"/>
          <w:lang w:val="en-US"/>
        </w:rPr>
        <w:t>Ed. 12 São Paulo: Pearson Prentice Hall, 2010.</w:t>
      </w:r>
    </w:p>
    <w:p w14:paraId="3EF7BCE6" w14:textId="77777777"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IUDÍCIBUS, Sérgio De. </w:t>
      </w:r>
      <w:r w:rsidRPr="009847B5">
        <w:rPr>
          <w:rFonts w:ascii="Arial" w:eastAsia="Times New Roman" w:hAnsi="Arial" w:cs="Arial"/>
          <w:b/>
          <w:bCs/>
          <w:color w:val="222222"/>
        </w:rPr>
        <w:t>Análise de Balanços.</w:t>
      </w:r>
      <w:r w:rsidRPr="009847B5">
        <w:rPr>
          <w:rFonts w:ascii="Arial" w:eastAsia="Times New Roman" w:hAnsi="Arial" w:cs="Arial"/>
          <w:color w:val="222222"/>
        </w:rPr>
        <w:t> Ed. 10. São Paulo: Atlas, 2010.  </w:t>
      </w:r>
    </w:p>
    <w:p w14:paraId="4116A890" w14:textId="77777777"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IUDÍCIBUS, Sérgio De; MARTINS, Eliseu. </w:t>
      </w:r>
      <w:r w:rsidRPr="009847B5">
        <w:rPr>
          <w:rFonts w:ascii="Arial" w:eastAsia="Times New Roman" w:hAnsi="Arial" w:cs="Arial"/>
          <w:b/>
          <w:bCs/>
          <w:color w:val="222222"/>
        </w:rPr>
        <w:t>Contabilidade Introdutória.</w:t>
      </w:r>
      <w:r w:rsidRPr="009847B5">
        <w:rPr>
          <w:rFonts w:ascii="Arial" w:eastAsia="Times New Roman" w:hAnsi="Arial" w:cs="Arial"/>
          <w:color w:val="222222"/>
        </w:rPr>
        <w:t> Ed. 11. São Paulo: Atlas, 2010. </w:t>
      </w:r>
    </w:p>
    <w:p w14:paraId="1D4D6119" w14:textId="77777777"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IUDÍCIBUS, Sérgio De; MARTINS, Eliseu; GELBCKE, Ernesto Rubens; e SANTOS, Ariovaldo Dos. </w:t>
      </w:r>
      <w:r w:rsidRPr="009847B5">
        <w:rPr>
          <w:rFonts w:ascii="Arial" w:eastAsia="Times New Roman" w:hAnsi="Arial" w:cs="Arial"/>
          <w:b/>
          <w:bCs/>
          <w:color w:val="222222"/>
        </w:rPr>
        <w:t>Manual de Contabilidade Societária: Aplicável a todas as Sociedades de Acordo com a Normas Internacionais e do CPC.</w:t>
      </w:r>
      <w:r w:rsidRPr="009847B5">
        <w:rPr>
          <w:rFonts w:ascii="Arial" w:eastAsia="Times New Roman" w:hAnsi="Arial" w:cs="Arial"/>
          <w:color w:val="222222"/>
        </w:rPr>
        <w:t> Ed. 2. São Paulo: Atlas, 2013.  </w:t>
      </w:r>
    </w:p>
    <w:p w14:paraId="3C92CC2E" w14:textId="77777777"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HANSEN, Don R.; MOWEN, Maryanne M. </w:t>
      </w:r>
      <w:r w:rsidRPr="009847B5">
        <w:rPr>
          <w:rFonts w:ascii="Arial" w:eastAsia="Times New Roman" w:hAnsi="Arial" w:cs="Arial"/>
          <w:b/>
          <w:bCs/>
          <w:color w:val="222222"/>
        </w:rPr>
        <w:t>Gestão de Custos Contabilidade e Controle</w:t>
      </w:r>
      <w:r w:rsidRPr="009847B5">
        <w:rPr>
          <w:rFonts w:ascii="Arial" w:eastAsia="Times New Roman" w:hAnsi="Arial" w:cs="Arial"/>
          <w:color w:val="222222"/>
        </w:rPr>
        <w:t>. Ed 3. São Paulo: Cengage Learning, 2010. </w:t>
      </w:r>
    </w:p>
    <w:p w14:paraId="66AFE137" w14:textId="77777777"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hAnsi="Arial" w:cs="Arial"/>
          <w:color w:val="263238"/>
        </w:rPr>
        <w:t>KOHAMA, Heilio. </w:t>
      </w:r>
      <w:r w:rsidRPr="009847B5">
        <w:rPr>
          <w:rFonts w:ascii="Arial" w:hAnsi="Arial" w:cs="Arial"/>
          <w:b/>
          <w:bCs/>
          <w:color w:val="263238"/>
        </w:rPr>
        <w:t>Contabilidade Pública Teoria e Prática.</w:t>
      </w:r>
      <w:r w:rsidRPr="009847B5">
        <w:rPr>
          <w:rFonts w:ascii="Arial" w:hAnsi="Arial" w:cs="Arial"/>
          <w:color w:val="263238"/>
        </w:rPr>
        <w:t> Ed. 15. São Paulo: Atlas, 2016</w:t>
      </w:r>
    </w:p>
    <w:p w14:paraId="045FF963" w14:textId="77777777"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MARION, José Carlos. </w:t>
      </w:r>
      <w:r w:rsidRPr="009847B5">
        <w:rPr>
          <w:rFonts w:ascii="Arial" w:eastAsia="Times New Roman" w:hAnsi="Arial" w:cs="Arial"/>
          <w:b/>
          <w:bCs/>
          <w:color w:val="222222"/>
        </w:rPr>
        <w:t>Contabilidade empresarial</w:t>
      </w:r>
      <w:r w:rsidRPr="009847B5">
        <w:rPr>
          <w:rFonts w:ascii="Arial" w:eastAsia="Times New Roman" w:hAnsi="Arial" w:cs="Arial"/>
          <w:color w:val="222222"/>
        </w:rPr>
        <w:t>. Ed 15. Atlas, 2009. </w:t>
      </w:r>
    </w:p>
    <w:p w14:paraId="70EF0ED9" w14:textId="77777777"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MARTINS, Eliseu. </w:t>
      </w:r>
      <w:r w:rsidRPr="009847B5">
        <w:rPr>
          <w:rFonts w:ascii="Arial" w:eastAsia="Times New Roman" w:hAnsi="Arial" w:cs="Arial"/>
          <w:b/>
          <w:bCs/>
          <w:color w:val="222222"/>
        </w:rPr>
        <w:t>Contabilidade de Custos</w:t>
      </w:r>
      <w:r w:rsidRPr="009847B5">
        <w:rPr>
          <w:rFonts w:ascii="Arial" w:eastAsia="Times New Roman" w:hAnsi="Arial" w:cs="Arial"/>
          <w:color w:val="222222"/>
        </w:rPr>
        <w:t>. Ed 10. Atlas, 2010. </w:t>
      </w:r>
    </w:p>
    <w:p w14:paraId="1E198A67" w14:textId="77777777"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PADOVEZE, Clóvis Luis. </w:t>
      </w:r>
      <w:r w:rsidRPr="009847B5">
        <w:rPr>
          <w:rFonts w:ascii="Arial" w:eastAsia="Times New Roman" w:hAnsi="Arial" w:cs="Arial"/>
          <w:b/>
          <w:bCs/>
          <w:color w:val="222222"/>
        </w:rPr>
        <w:t>Manual de Contabilidade Básica</w:t>
      </w:r>
      <w:r w:rsidRPr="009847B5">
        <w:rPr>
          <w:rFonts w:ascii="Arial" w:eastAsia="Times New Roman" w:hAnsi="Arial" w:cs="Arial"/>
          <w:color w:val="222222"/>
        </w:rPr>
        <w:t xml:space="preserve">. Ed 08. São Paulo: Atlas, 2012. </w:t>
      </w:r>
    </w:p>
    <w:p w14:paraId="54DF56BA" w14:textId="77777777" w:rsidR="001204BC" w:rsidRPr="009847B5" w:rsidRDefault="00065C71" w:rsidP="00E50817">
      <w:pPr>
        <w:shd w:val="clear" w:color="auto" w:fill="FFFFFF"/>
        <w:spacing w:after="120"/>
        <w:jc w:val="both"/>
        <w:rPr>
          <w:rFonts w:ascii="Arial" w:hAnsi="Arial" w:cs="Arial"/>
        </w:rPr>
      </w:pPr>
      <w:r w:rsidRPr="009847B5">
        <w:rPr>
          <w:rFonts w:ascii="Arial" w:eastAsia="Times New Roman" w:hAnsi="Arial" w:cs="Arial"/>
          <w:color w:val="222222"/>
        </w:rPr>
        <w:t>RIBEIRO, Osni Moura. </w:t>
      </w:r>
      <w:r w:rsidRPr="009847B5">
        <w:rPr>
          <w:rFonts w:ascii="Arial" w:eastAsia="Times New Roman" w:hAnsi="Arial" w:cs="Arial"/>
          <w:b/>
          <w:bCs/>
          <w:color w:val="222222"/>
        </w:rPr>
        <w:t>Contabilidade Básica Fácil</w:t>
      </w:r>
      <w:r w:rsidRPr="009847B5">
        <w:rPr>
          <w:rFonts w:ascii="Arial" w:eastAsia="Times New Roman" w:hAnsi="Arial" w:cs="Arial"/>
          <w:color w:val="222222"/>
        </w:rPr>
        <w:t>. Ed. 27. São Paulo: Saraiva, 2010.</w:t>
      </w:r>
      <w:r w:rsidR="001204BC" w:rsidRPr="009847B5">
        <w:rPr>
          <w:rFonts w:ascii="Arial" w:hAnsi="Arial" w:cs="Arial"/>
        </w:rPr>
        <w:br w:type="page"/>
      </w:r>
    </w:p>
    <w:p w14:paraId="170EF816" w14:textId="77777777" w:rsidR="00A73991" w:rsidRPr="009847B5" w:rsidRDefault="005B0EDD" w:rsidP="009847B5">
      <w:pPr>
        <w:pStyle w:val="Estilo1"/>
        <w:spacing w:before="0"/>
        <w:rPr>
          <w:sz w:val="22"/>
          <w:szCs w:val="22"/>
        </w:rPr>
      </w:pPr>
      <w:r w:rsidRPr="009847B5">
        <w:rPr>
          <w:sz w:val="22"/>
          <w:szCs w:val="22"/>
        </w:rPr>
        <w:lastRenderedPageBreak/>
        <w:t xml:space="preserve">ÁREA: </w:t>
      </w:r>
      <w:r w:rsidR="00A73991" w:rsidRPr="009847B5">
        <w:rPr>
          <w:sz w:val="22"/>
          <w:szCs w:val="22"/>
        </w:rPr>
        <w:t>ELETRÔNICA E SISTEMAS DE CONTROLE</w:t>
      </w:r>
    </w:p>
    <w:p w14:paraId="345027A7" w14:textId="77777777" w:rsidR="00065C71" w:rsidRPr="009847B5" w:rsidRDefault="00A73991" w:rsidP="009847B5">
      <w:pPr>
        <w:shd w:val="clear" w:color="auto" w:fill="FFFFFF"/>
        <w:spacing w:after="120"/>
        <w:jc w:val="both"/>
        <w:rPr>
          <w:rFonts w:ascii="Arial" w:eastAsiaTheme="majorEastAsia" w:hAnsi="Arial" w:cs="Arial"/>
          <w:b/>
          <w:bCs/>
          <w:color w:val="auto"/>
          <w:lang w:eastAsia="en-US"/>
        </w:rPr>
      </w:pPr>
      <w:r w:rsidRPr="009847B5">
        <w:rPr>
          <w:rFonts w:ascii="Arial" w:eastAsiaTheme="majorEastAsia" w:hAnsi="Arial" w:cs="Arial"/>
          <w:b/>
          <w:bCs/>
          <w:color w:val="auto"/>
          <w:lang w:eastAsia="en-US"/>
        </w:rPr>
        <w:t>CONTEÚDO PROGRAMÁTICO</w:t>
      </w:r>
      <w:r w:rsidR="005B0EDD" w:rsidRPr="009847B5">
        <w:rPr>
          <w:rFonts w:ascii="Arial" w:eastAsiaTheme="majorEastAsia" w:hAnsi="Arial" w:cs="Arial"/>
          <w:b/>
          <w:bCs/>
          <w:color w:val="auto"/>
          <w:lang w:eastAsia="en-US"/>
        </w:rPr>
        <w:t>:</w:t>
      </w:r>
    </w:p>
    <w:p w14:paraId="020E0C56" w14:textId="77777777" w:rsidR="00065C71" w:rsidRPr="009847B5" w:rsidRDefault="00065C71" w:rsidP="009847B5">
      <w:pPr>
        <w:spacing w:after="120"/>
        <w:jc w:val="both"/>
        <w:rPr>
          <w:rFonts w:ascii="Arial" w:hAnsi="Arial" w:cs="Arial"/>
          <w:color w:val="auto"/>
        </w:rPr>
      </w:pPr>
      <w:r w:rsidRPr="009847B5">
        <w:rPr>
          <w:rFonts w:ascii="Arial" w:hAnsi="Arial" w:cs="Arial"/>
          <w:color w:val="auto"/>
        </w:rPr>
        <w:t>Dispositivos semicondutores: teoria básica, funcionamento e aplicações de Diodos, Transistores Bipolar, JFET e MOSFET;</w:t>
      </w:r>
      <w:r w:rsidR="00AE4E45" w:rsidRPr="009847B5">
        <w:rPr>
          <w:rFonts w:ascii="Arial" w:hAnsi="Arial" w:cs="Arial"/>
          <w:color w:val="auto"/>
        </w:rPr>
        <w:t xml:space="preserve"> </w:t>
      </w:r>
      <w:r w:rsidRPr="009847B5">
        <w:rPr>
          <w:rFonts w:ascii="Arial" w:hAnsi="Arial" w:cs="Arial"/>
          <w:color w:val="auto"/>
        </w:rPr>
        <w:t>Amplificadores operacionais: aplicações lineares e não lineares;</w:t>
      </w:r>
      <w:r w:rsidR="00AE4E45" w:rsidRPr="009847B5">
        <w:rPr>
          <w:rFonts w:ascii="Arial" w:hAnsi="Arial" w:cs="Arial"/>
          <w:color w:val="auto"/>
        </w:rPr>
        <w:t xml:space="preserve"> </w:t>
      </w:r>
      <w:r w:rsidRPr="009847B5">
        <w:rPr>
          <w:rFonts w:ascii="Arial" w:hAnsi="Arial" w:cs="Arial"/>
          <w:color w:val="auto"/>
        </w:rPr>
        <w:t>Técnicas de análise de circuitos elétricos; Análise de circuitos RC, RL, RLC no domínio de tempo; Transformadas de Fourier e de Laplace aplicadas à análise de circuitos elétricos; Circuitos digitais combinacionais e sequenciais;</w:t>
      </w:r>
      <w:r w:rsidR="00AE4E45" w:rsidRPr="009847B5">
        <w:rPr>
          <w:rFonts w:ascii="Arial" w:hAnsi="Arial" w:cs="Arial"/>
          <w:color w:val="auto"/>
        </w:rPr>
        <w:t xml:space="preserve"> </w:t>
      </w:r>
      <w:r w:rsidRPr="009847B5">
        <w:rPr>
          <w:rFonts w:ascii="Arial" w:hAnsi="Arial" w:cs="Arial"/>
          <w:color w:val="auto"/>
        </w:rPr>
        <w:t>Sistemas de controle de malha fechada e modelagem de sistemas dinâmicos de primeira e segunda ordem; Projeto de controladores utilizando técnicas de controle clássico; Resposta de sistemas lineares no tempo contínuo e em frequência: função de transferência e diagrama de Bode.</w:t>
      </w:r>
    </w:p>
    <w:p w14:paraId="6FFBEA79" w14:textId="77777777" w:rsidR="00065C71" w:rsidRPr="009847B5" w:rsidRDefault="00065C71" w:rsidP="009847B5">
      <w:pPr>
        <w:spacing w:after="120"/>
        <w:jc w:val="both"/>
        <w:rPr>
          <w:rFonts w:ascii="Arial" w:hAnsi="Arial" w:cs="Arial"/>
          <w:color w:val="auto"/>
        </w:rPr>
      </w:pPr>
    </w:p>
    <w:p w14:paraId="2E5F1CBF" w14:textId="77777777" w:rsidR="00AE4E45" w:rsidRPr="009847B5" w:rsidRDefault="00AE4E45" w:rsidP="009847B5">
      <w:pPr>
        <w:shd w:val="clear" w:color="auto" w:fill="FFFFFF"/>
        <w:spacing w:after="120"/>
        <w:jc w:val="both"/>
        <w:rPr>
          <w:rFonts w:ascii="Arial" w:eastAsia="Times New Roman" w:hAnsi="Arial" w:cs="Arial"/>
          <w:b/>
          <w:bCs/>
        </w:rPr>
      </w:pPr>
      <w:r w:rsidRPr="009847B5">
        <w:rPr>
          <w:rFonts w:ascii="Arial" w:eastAsia="Times New Roman" w:hAnsi="Arial" w:cs="Arial"/>
          <w:b/>
          <w:bCs/>
        </w:rPr>
        <w:t>BIBLIOGRAFIA:</w:t>
      </w:r>
    </w:p>
    <w:p w14:paraId="11DE8E73" w14:textId="77777777"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ALEXANDER, Charles K.; SADIKU, Matthew N. O. </w:t>
      </w:r>
      <w:r w:rsidRPr="009847B5">
        <w:rPr>
          <w:rFonts w:ascii="Arial" w:hAnsi="Arial" w:cs="Arial"/>
          <w:b/>
          <w:color w:val="222222"/>
          <w:sz w:val="22"/>
          <w:szCs w:val="22"/>
        </w:rPr>
        <w:t>Fund</w:t>
      </w:r>
      <w:r w:rsidR="005B0EDD" w:rsidRPr="009847B5">
        <w:rPr>
          <w:rFonts w:ascii="Arial" w:hAnsi="Arial" w:cs="Arial"/>
          <w:b/>
          <w:color w:val="222222"/>
          <w:sz w:val="22"/>
          <w:szCs w:val="22"/>
        </w:rPr>
        <w:t xml:space="preserve">amentos de circuitos elétricos. </w:t>
      </w:r>
      <w:r w:rsidRPr="009847B5">
        <w:rPr>
          <w:rFonts w:ascii="Arial" w:hAnsi="Arial" w:cs="Arial"/>
          <w:color w:val="222222"/>
          <w:sz w:val="22"/>
          <w:szCs w:val="22"/>
        </w:rPr>
        <w:t>5. ed. São Paulo, SP: McGraw-Hill, 2013. xxii, 874 p. ISBN 9788580551723. </w:t>
      </w:r>
    </w:p>
    <w:p w14:paraId="220B9B0F" w14:textId="77777777"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 xml:space="preserve">BOYLESTAD, Robert L. </w:t>
      </w:r>
      <w:r w:rsidRPr="009847B5">
        <w:rPr>
          <w:rFonts w:ascii="Arial" w:hAnsi="Arial" w:cs="Arial"/>
          <w:b/>
          <w:color w:val="222222"/>
          <w:sz w:val="22"/>
          <w:szCs w:val="22"/>
        </w:rPr>
        <w:t>Dispositivos Eletrônicos e Teoria de Circuitos</w:t>
      </w:r>
      <w:r w:rsidRPr="009847B5">
        <w:rPr>
          <w:rFonts w:ascii="Arial" w:hAnsi="Arial" w:cs="Arial"/>
          <w:color w:val="222222"/>
          <w:sz w:val="22"/>
          <w:szCs w:val="22"/>
        </w:rPr>
        <w:t>. Pearson. 11 Ed., 2013.</w:t>
      </w:r>
    </w:p>
    <w:p w14:paraId="32485AA7" w14:textId="77777777"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sz w:val="22"/>
          <w:szCs w:val="22"/>
        </w:rPr>
        <w:t xml:space="preserve">BOYLESTAD, Robert L. </w:t>
      </w:r>
      <w:r w:rsidRPr="009847B5">
        <w:rPr>
          <w:rFonts w:ascii="Arial" w:hAnsi="Arial" w:cs="Arial"/>
          <w:b/>
          <w:sz w:val="22"/>
          <w:szCs w:val="22"/>
        </w:rPr>
        <w:t>Introdução à análise de circuitos. </w:t>
      </w:r>
      <w:r w:rsidRPr="009847B5">
        <w:rPr>
          <w:rFonts w:ascii="Arial" w:hAnsi="Arial" w:cs="Arial"/>
          <w:sz w:val="22"/>
          <w:szCs w:val="22"/>
        </w:rPr>
        <w:t>12 ed. São Paulo: Pearson Prentice Hall, 2012. 962 p. ISBN 9788564574205.</w:t>
      </w:r>
    </w:p>
    <w:p w14:paraId="1CCA8818" w14:textId="77777777"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 xml:space="preserve">DORF, Richard C.; BISHOP, Robert H. </w:t>
      </w:r>
      <w:r w:rsidRPr="009847B5">
        <w:rPr>
          <w:rFonts w:ascii="Arial" w:hAnsi="Arial" w:cs="Arial"/>
          <w:b/>
          <w:color w:val="222222"/>
          <w:sz w:val="22"/>
          <w:szCs w:val="22"/>
        </w:rPr>
        <w:t xml:space="preserve">Sistemas de controle modernos. </w:t>
      </w:r>
      <w:r w:rsidRPr="009847B5">
        <w:rPr>
          <w:rFonts w:ascii="Arial" w:hAnsi="Arial" w:cs="Arial"/>
          <w:color w:val="222222"/>
          <w:sz w:val="22"/>
          <w:szCs w:val="22"/>
        </w:rPr>
        <w:t>12. ed. Rio de Janeiro, RJ: LTC, 2013</w:t>
      </w:r>
    </w:p>
    <w:p w14:paraId="20D3C8E0" w14:textId="77777777"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 xml:space="preserve">MILLMAN, Jacob, HALKIAS, Christos C., </w:t>
      </w:r>
      <w:r w:rsidRPr="009847B5">
        <w:rPr>
          <w:rFonts w:ascii="Arial" w:hAnsi="Arial" w:cs="Arial"/>
          <w:b/>
          <w:color w:val="222222"/>
          <w:sz w:val="22"/>
          <w:szCs w:val="22"/>
        </w:rPr>
        <w:t>Eletrônica Dispositivos e Circuitos</w:t>
      </w:r>
      <w:r w:rsidRPr="009847B5">
        <w:rPr>
          <w:rFonts w:ascii="Arial" w:hAnsi="Arial" w:cs="Arial"/>
          <w:color w:val="222222"/>
          <w:sz w:val="22"/>
          <w:szCs w:val="22"/>
        </w:rPr>
        <w:t> Vol.1 McGraw-Hill 2 Ed.</w:t>
      </w:r>
    </w:p>
    <w:p w14:paraId="77CE1024" w14:textId="77777777"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 xml:space="preserve">OGATA, Katsuhiko. </w:t>
      </w:r>
      <w:r w:rsidRPr="009847B5">
        <w:rPr>
          <w:rFonts w:ascii="Arial" w:hAnsi="Arial" w:cs="Arial"/>
          <w:b/>
          <w:color w:val="222222"/>
          <w:sz w:val="22"/>
          <w:szCs w:val="22"/>
        </w:rPr>
        <w:t xml:space="preserve">Engenharia de controle moderno. </w:t>
      </w:r>
      <w:r w:rsidRPr="009847B5">
        <w:rPr>
          <w:rFonts w:ascii="Arial" w:hAnsi="Arial" w:cs="Arial"/>
          <w:color w:val="222222"/>
          <w:sz w:val="22"/>
          <w:szCs w:val="22"/>
        </w:rPr>
        <w:t>5. ed. São Paulo, SP: Pearson Prentice Hall</w:t>
      </w:r>
    </w:p>
    <w:p w14:paraId="374E1BF5" w14:textId="77777777"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 xml:space="preserve">PERTENCE, Antônio Jr. </w:t>
      </w:r>
      <w:r w:rsidRPr="009847B5">
        <w:rPr>
          <w:rFonts w:ascii="Arial" w:hAnsi="Arial" w:cs="Arial"/>
          <w:b/>
          <w:color w:val="222222"/>
          <w:sz w:val="22"/>
          <w:szCs w:val="22"/>
        </w:rPr>
        <w:t>Amplificadores Operacionais e Filtros Ativos</w:t>
      </w:r>
      <w:r w:rsidRPr="009847B5">
        <w:rPr>
          <w:rFonts w:ascii="Arial" w:hAnsi="Arial" w:cs="Arial"/>
          <w:color w:val="222222"/>
          <w:sz w:val="22"/>
          <w:szCs w:val="22"/>
        </w:rPr>
        <w:t>. Bookman. 6 Ed.</w:t>
      </w:r>
    </w:p>
    <w:p w14:paraId="4A93489D" w14:textId="77777777" w:rsidR="00AE4E45" w:rsidRPr="009847B5" w:rsidRDefault="00AE4E45" w:rsidP="009847B5">
      <w:pPr>
        <w:pStyle w:val="Corpodetexto"/>
        <w:spacing w:after="120" w:line="276" w:lineRule="auto"/>
        <w:jc w:val="both"/>
        <w:rPr>
          <w:rFonts w:ascii="Arial" w:hAnsi="Arial" w:cs="Arial"/>
          <w:sz w:val="22"/>
          <w:szCs w:val="22"/>
        </w:rPr>
      </w:pPr>
      <w:bookmarkStart w:id="4" w:name="m_7508822054967083728div_resultados"/>
      <w:bookmarkStart w:id="5" w:name="m_7508822054967083728id_resultados_temp"/>
      <w:bookmarkEnd w:id="4"/>
      <w:bookmarkEnd w:id="5"/>
      <w:r w:rsidRPr="009847B5">
        <w:rPr>
          <w:rFonts w:ascii="Arial" w:hAnsi="Arial" w:cs="Arial"/>
          <w:color w:val="222222"/>
          <w:sz w:val="22"/>
          <w:szCs w:val="22"/>
          <w:lang w:val="en-US"/>
        </w:rPr>
        <w:t xml:space="preserve">SEDRA, Adel S., SMITH, Kenneth C. </w:t>
      </w:r>
      <w:r w:rsidRPr="009847B5">
        <w:rPr>
          <w:rFonts w:ascii="Arial" w:hAnsi="Arial" w:cs="Arial"/>
          <w:b/>
          <w:color w:val="222222"/>
          <w:sz w:val="22"/>
          <w:szCs w:val="22"/>
          <w:lang w:val="en-US"/>
        </w:rPr>
        <w:t>Microelectronic Circuits Theory and Application</w:t>
      </w:r>
      <w:r w:rsidRPr="009847B5">
        <w:rPr>
          <w:rFonts w:ascii="Arial" w:hAnsi="Arial" w:cs="Arial"/>
          <w:color w:val="222222"/>
          <w:sz w:val="22"/>
          <w:szCs w:val="22"/>
          <w:lang w:val="en-US"/>
        </w:rPr>
        <w:t>. Oxford 6 Ed.</w:t>
      </w:r>
    </w:p>
    <w:p w14:paraId="0F559B3C" w14:textId="77777777" w:rsidR="00AE4E45" w:rsidRPr="009847B5" w:rsidRDefault="00AE4E45" w:rsidP="009847B5">
      <w:pPr>
        <w:pStyle w:val="Corpodetexto"/>
        <w:spacing w:after="120" w:line="276" w:lineRule="auto"/>
        <w:jc w:val="both"/>
        <w:rPr>
          <w:rFonts w:ascii="Arial" w:hAnsi="Arial" w:cs="Arial"/>
          <w:sz w:val="22"/>
          <w:szCs w:val="22"/>
        </w:rPr>
      </w:pPr>
      <w:bookmarkStart w:id="6" w:name="m_7508822054967083728div_resultados2"/>
      <w:bookmarkStart w:id="7" w:name="m_7508822054967083728id_resultados_temp2"/>
      <w:bookmarkStart w:id="8" w:name="m_7508822054967083728div_resultados1"/>
      <w:bookmarkStart w:id="9" w:name="m_7508822054967083728id_resultados_temp1"/>
      <w:bookmarkEnd w:id="6"/>
      <w:bookmarkEnd w:id="7"/>
      <w:bookmarkEnd w:id="8"/>
      <w:bookmarkEnd w:id="9"/>
      <w:r w:rsidRPr="009847B5">
        <w:rPr>
          <w:rFonts w:ascii="Arial" w:hAnsi="Arial" w:cs="Arial"/>
          <w:sz w:val="22"/>
          <w:szCs w:val="22"/>
        </w:rPr>
        <w:t xml:space="preserve">TOCCI, Ronald J.; WIDMER, Neal S.; MOSS, Gregory L. </w:t>
      </w:r>
      <w:r w:rsidRPr="009847B5">
        <w:rPr>
          <w:rFonts w:ascii="Arial" w:hAnsi="Arial" w:cs="Arial"/>
          <w:b/>
          <w:sz w:val="22"/>
          <w:szCs w:val="22"/>
        </w:rPr>
        <w:t xml:space="preserve">Sistemas digitais: </w:t>
      </w:r>
      <w:r w:rsidRPr="009847B5">
        <w:rPr>
          <w:rFonts w:ascii="Arial" w:hAnsi="Arial" w:cs="Arial"/>
          <w:sz w:val="22"/>
          <w:szCs w:val="22"/>
        </w:rPr>
        <w:t>princípios e aplicações. 11. ed. São Paulo, SP: Pearson, 2011. xx, 817 p. ISBN 9788576059226.</w:t>
      </w:r>
    </w:p>
    <w:p w14:paraId="62310B5C" w14:textId="77777777" w:rsidR="00320F86" w:rsidRPr="009847B5" w:rsidRDefault="00320F86" w:rsidP="009847B5">
      <w:pPr>
        <w:spacing w:after="120"/>
        <w:jc w:val="both"/>
        <w:rPr>
          <w:rFonts w:ascii="Arial" w:hAnsi="Arial" w:cs="Arial"/>
        </w:rPr>
      </w:pPr>
      <w:r w:rsidRPr="009847B5">
        <w:rPr>
          <w:rFonts w:ascii="Arial" w:hAnsi="Arial" w:cs="Arial"/>
        </w:rPr>
        <w:br w:type="page"/>
      </w:r>
    </w:p>
    <w:p w14:paraId="0E8DBBF7" w14:textId="77777777" w:rsidR="00AE4E45" w:rsidRPr="009847B5" w:rsidRDefault="005B0EDD" w:rsidP="009847B5">
      <w:pPr>
        <w:spacing w:after="120"/>
        <w:jc w:val="both"/>
        <w:rPr>
          <w:rFonts w:ascii="Arial" w:hAnsi="Arial" w:cs="Arial"/>
          <w:b/>
        </w:rPr>
      </w:pPr>
      <w:r w:rsidRPr="009847B5">
        <w:rPr>
          <w:rFonts w:ascii="Arial" w:hAnsi="Arial" w:cs="Arial"/>
          <w:b/>
        </w:rPr>
        <w:lastRenderedPageBreak/>
        <w:t xml:space="preserve">ÁREA: </w:t>
      </w:r>
      <w:r w:rsidR="004D75A8" w:rsidRPr="009847B5">
        <w:rPr>
          <w:rFonts w:ascii="Arial" w:hAnsi="Arial" w:cs="Arial"/>
          <w:b/>
        </w:rPr>
        <w:t>ENGENHARIA AGRÍCOLA</w:t>
      </w:r>
    </w:p>
    <w:p w14:paraId="6E70A9A7" w14:textId="77777777" w:rsidR="004D75A8" w:rsidRPr="009847B5" w:rsidRDefault="004D75A8" w:rsidP="009847B5">
      <w:pPr>
        <w:tabs>
          <w:tab w:val="left" w:pos="142"/>
        </w:tabs>
        <w:spacing w:after="120"/>
        <w:jc w:val="both"/>
        <w:rPr>
          <w:rFonts w:ascii="Arial" w:hAnsi="Arial" w:cs="Arial"/>
          <w:b/>
        </w:rPr>
      </w:pPr>
      <w:r w:rsidRPr="009847B5">
        <w:rPr>
          <w:rFonts w:ascii="Arial" w:hAnsi="Arial" w:cs="Arial"/>
          <w:b/>
        </w:rPr>
        <w:t>CONTEÚDO PROGRAMÁTICO</w:t>
      </w:r>
      <w:r w:rsidR="005B0EDD" w:rsidRPr="009847B5">
        <w:rPr>
          <w:rFonts w:ascii="Arial" w:hAnsi="Arial" w:cs="Arial"/>
          <w:b/>
        </w:rPr>
        <w:t>:</w:t>
      </w:r>
    </w:p>
    <w:p w14:paraId="73294AF9" w14:textId="77777777" w:rsidR="00AE4E45" w:rsidRPr="009847B5" w:rsidRDefault="00AE4E45" w:rsidP="009847B5">
      <w:pPr>
        <w:spacing w:after="120"/>
        <w:jc w:val="both"/>
        <w:rPr>
          <w:rFonts w:ascii="Arial" w:hAnsi="Arial" w:cs="Arial"/>
          <w:color w:val="auto"/>
        </w:rPr>
      </w:pPr>
      <w:proofErr w:type="gramStart"/>
      <w:r w:rsidRPr="009847B5">
        <w:rPr>
          <w:rFonts w:ascii="Arial" w:hAnsi="Arial" w:cs="Arial"/>
          <w:color w:val="auto"/>
        </w:rPr>
        <w:t>Máquinas e Implementos Agrícolas</w:t>
      </w:r>
      <w:proofErr w:type="gramEnd"/>
      <w:r w:rsidRPr="009847B5">
        <w:rPr>
          <w:rFonts w:ascii="Arial" w:hAnsi="Arial" w:cs="Arial"/>
          <w:color w:val="auto"/>
        </w:rPr>
        <w:t>; Irrigação e Drenagem; Construções Rurais; Topografia, Geoprocessamento, Sensoriamento Remoto e Agricultura de Precisão.</w:t>
      </w:r>
    </w:p>
    <w:p w14:paraId="122E3476" w14:textId="77777777" w:rsidR="00AE4E45" w:rsidRPr="009847B5" w:rsidRDefault="00AE4E45" w:rsidP="009847B5">
      <w:pPr>
        <w:spacing w:after="120"/>
        <w:jc w:val="both"/>
        <w:rPr>
          <w:rFonts w:ascii="Arial" w:hAnsi="Arial" w:cs="Arial"/>
          <w:b/>
        </w:rPr>
      </w:pPr>
    </w:p>
    <w:p w14:paraId="119F4C0A" w14:textId="77777777" w:rsidR="004D75A8" w:rsidRPr="009847B5" w:rsidRDefault="004D75A8" w:rsidP="009847B5">
      <w:pPr>
        <w:shd w:val="clear" w:color="auto" w:fill="FFFFFF"/>
        <w:spacing w:after="120"/>
        <w:jc w:val="both"/>
        <w:rPr>
          <w:rFonts w:ascii="Arial" w:eastAsia="Times New Roman" w:hAnsi="Arial" w:cs="Arial"/>
          <w:b/>
          <w:bCs/>
        </w:rPr>
      </w:pPr>
      <w:r w:rsidRPr="009847B5">
        <w:rPr>
          <w:rFonts w:ascii="Arial" w:eastAsia="Times New Roman" w:hAnsi="Arial" w:cs="Arial"/>
          <w:b/>
          <w:bCs/>
        </w:rPr>
        <w:t>BIBLIOGRAFIA:</w:t>
      </w:r>
    </w:p>
    <w:p w14:paraId="2734E5D0" w14:textId="77777777" w:rsidR="00AE4E45" w:rsidRPr="009847B5" w:rsidRDefault="00AE4E45" w:rsidP="009847B5">
      <w:pPr>
        <w:spacing w:after="120"/>
        <w:jc w:val="both"/>
        <w:rPr>
          <w:rFonts w:ascii="Arial" w:eastAsia="Times New Roman" w:hAnsi="Arial" w:cs="Arial"/>
          <w:shd w:val="clear" w:color="auto" w:fill="FFFFFF"/>
        </w:rPr>
      </w:pPr>
      <w:r w:rsidRPr="009847B5">
        <w:rPr>
          <w:rFonts w:ascii="Arial" w:eastAsia="Times New Roman" w:hAnsi="Arial" w:cs="Arial"/>
          <w:shd w:val="clear" w:color="auto" w:fill="FFFFFF"/>
        </w:rPr>
        <w:t xml:space="preserve">ALBUQUERQUE, P. E. P.; DURÃES, F. O. M. </w:t>
      </w:r>
      <w:r w:rsidRPr="009847B5">
        <w:rPr>
          <w:rFonts w:ascii="Arial" w:eastAsia="Times New Roman" w:hAnsi="Arial" w:cs="Arial"/>
          <w:b/>
          <w:shd w:val="clear" w:color="auto" w:fill="FFFFFF"/>
        </w:rPr>
        <w:t>Uso e Manejo de Irrigação</w:t>
      </w:r>
      <w:r w:rsidRPr="009847B5">
        <w:rPr>
          <w:rFonts w:ascii="Arial" w:eastAsia="Times New Roman" w:hAnsi="Arial" w:cs="Arial"/>
          <w:shd w:val="clear" w:color="auto" w:fill="FFFFFF"/>
        </w:rPr>
        <w:t xml:space="preserve">. Brasília, DF: </w:t>
      </w:r>
      <w:r w:rsidR="004D75A8" w:rsidRPr="009847B5">
        <w:rPr>
          <w:rFonts w:ascii="Arial" w:eastAsia="Times New Roman" w:hAnsi="Arial" w:cs="Arial"/>
          <w:shd w:val="clear" w:color="auto" w:fill="FFFFFF"/>
        </w:rPr>
        <w:t>Embrapa</w:t>
      </w:r>
      <w:r w:rsidRPr="009847B5">
        <w:rPr>
          <w:rFonts w:ascii="Arial" w:eastAsia="Times New Roman" w:hAnsi="Arial" w:cs="Arial"/>
          <w:shd w:val="clear" w:color="auto" w:fill="FFFFFF"/>
        </w:rPr>
        <w:t xml:space="preserve"> Informação Tecnológica, 2008. 528p.</w:t>
      </w:r>
    </w:p>
    <w:p w14:paraId="33612FA9" w14:textId="77777777" w:rsidR="00AE4E45" w:rsidRPr="009847B5" w:rsidRDefault="00AE4E45" w:rsidP="009847B5">
      <w:pPr>
        <w:spacing w:after="120"/>
        <w:jc w:val="both"/>
        <w:rPr>
          <w:rFonts w:ascii="Arial" w:eastAsia="Times New Roman" w:hAnsi="Arial" w:cs="Arial"/>
          <w:shd w:val="clear" w:color="auto" w:fill="FFFFFF"/>
        </w:rPr>
      </w:pPr>
      <w:r w:rsidRPr="009847B5">
        <w:rPr>
          <w:rFonts w:ascii="Arial" w:eastAsia="Times New Roman" w:hAnsi="Arial" w:cs="Arial"/>
          <w:shd w:val="clear" w:color="auto" w:fill="FFFFFF"/>
        </w:rPr>
        <w:t xml:space="preserve">AZEVEDO NETTO, J. M. </w:t>
      </w:r>
      <w:r w:rsidRPr="009847B5">
        <w:rPr>
          <w:rFonts w:ascii="Arial" w:eastAsia="Times New Roman" w:hAnsi="Arial" w:cs="Arial"/>
          <w:b/>
          <w:shd w:val="clear" w:color="auto" w:fill="FFFFFF"/>
        </w:rPr>
        <w:t>Manual de hidráulica</w:t>
      </w:r>
      <w:r w:rsidRPr="009847B5">
        <w:rPr>
          <w:rFonts w:ascii="Arial" w:eastAsia="Times New Roman" w:hAnsi="Arial" w:cs="Arial"/>
          <w:shd w:val="clear" w:color="auto" w:fill="FFFFFF"/>
        </w:rPr>
        <w:t>. 9. ed. São Paulo: Edgard Blücher, 2015. 632 p.</w:t>
      </w:r>
    </w:p>
    <w:p w14:paraId="326E2ABB" w14:textId="77777777"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BAÊTA F. C.; SOUZA, C. F.; </w:t>
      </w:r>
      <w:r w:rsidRPr="009847B5">
        <w:rPr>
          <w:rFonts w:ascii="Arial" w:eastAsia="Times New Roman" w:hAnsi="Arial" w:cs="Arial"/>
          <w:b/>
        </w:rPr>
        <w:t>Ambiência em edificações Rurais – Conforto animal.</w:t>
      </w:r>
      <w:r w:rsidRPr="009847B5">
        <w:rPr>
          <w:rFonts w:ascii="Arial" w:eastAsia="Times New Roman" w:hAnsi="Arial" w:cs="Arial"/>
        </w:rPr>
        <w:t xml:space="preserve"> 2. ed. Viçosa, MG. Ed. UFV, 2010. 269p.</w:t>
      </w:r>
    </w:p>
    <w:p w14:paraId="476A1496" w14:textId="77777777"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BALASTREIRE. L. A. </w:t>
      </w:r>
      <w:r w:rsidRPr="009847B5">
        <w:rPr>
          <w:rFonts w:ascii="Arial" w:eastAsia="Times New Roman" w:hAnsi="Arial" w:cs="Arial"/>
          <w:b/>
        </w:rPr>
        <w:t xml:space="preserve">Máquinas agrícolas. </w:t>
      </w:r>
      <w:r w:rsidRPr="009847B5">
        <w:rPr>
          <w:rFonts w:ascii="Arial" w:eastAsia="Times New Roman" w:hAnsi="Arial" w:cs="Arial"/>
        </w:rPr>
        <w:t>São Paulo. Manole. 1987. 310p.</w:t>
      </w:r>
    </w:p>
    <w:p w14:paraId="4BA4915D" w14:textId="77777777"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BERGAMASCHI, H.; BERLATO, M. A.; MATZENAUER, R.; FONTANA, D. C.; CUNHA, G. R.; DOS SANTOS, M. L. V.; FARIAS, J. R. B.; BARNI, N. A. </w:t>
      </w:r>
      <w:r w:rsidRPr="009847B5">
        <w:rPr>
          <w:rFonts w:ascii="Arial" w:eastAsia="Times New Roman" w:hAnsi="Arial" w:cs="Arial"/>
          <w:b/>
        </w:rPr>
        <w:t>Agrometeorologia aplicada à irrigação</w:t>
      </w:r>
      <w:r w:rsidRPr="009847B5">
        <w:rPr>
          <w:rFonts w:ascii="Arial" w:eastAsia="Times New Roman" w:hAnsi="Arial" w:cs="Arial"/>
        </w:rPr>
        <w:t>. Porto Alegre: Ed. Universidade / UFRGS. 1992. 125p.</w:t>
      </w:r>
    </w:p>
    <w:p w14:paraId="03697295" w14:textId="77777777" w:rsidR="00AE4E45" w:rsidRPr="009847B5" w:rsidRDefault="00AE4E45" w:rsidP="009847B5">
      <w:pPr>
        <w:shd w:val="clear" w:color="auto" w:fill="FFFFFF"/>
        <w:spacing w:after="120"/>
        <w:jc w:val="both"/>
        <w:rPr>
          <w:rFonts w:ascii="Arial" w:eastAsia="Times New Roman" w:hAnsi="Arial" w:cs="Arial"/>
        </w:rPr>
      </w:pPr>
      <w:r w:rsidRPr="009847B5">
        <w:rPr>
          <w:rFonts w:ascii="Arial" w:eastAsia="Times New Roman" w:hAnsi="Arial" w:cs="Arial"/>
        </w:rPr>
        <w:t xml:space="preserve">BERNARDO, S.; SOARES, A. A.; MANTOVANI, E. C. </w:t>
      </w:r>
      <w:r w:rsidRPr="009847B5">
        <w:rPr>
          <w:rFonts w:ascii="Arial" w:eastAsia="Times New Roman" w:hAnsi="Arial" w:cs="Arial"/>
          <w:b/>
        </w:rPr>
        <w:t>Manual de irrigação</w:t>
      </w:r>
      <w:r w:rsidRPr="009847B5">
        <w:rPr>
          <w:rFonts w:ascii="Arial" w:eastAsia="Times New Roman" w:hAnsi="Arial" w:cs="Arial"/>
        </w:rPr>
        <w:t xml:space="preserve">. </w:t>
      </w:r>
      <w:proofErr w:type="gramStart"/>
      <w:r w:rsidRPr="009847B5">
        <w:rPr>
          <w:rFonts w:ascii="Arial" w:eastAsia="Times New Roman" w:hAnsi="Arial" w:cs="Arial"/>
        </w:rPr>
        <w:t>8 ed.</w:t>
      </w:r>
      <w:proofErr w:type="gramEnd"/>
      <w:r w:rsidRPr="009847B5">
        <w:rPr>
          <w:rFonts w:ascii="Arial" w:eastAsia="Times New Roman" w:hAnsi="Arial" w:cs="Arial"/>
        </w:rPr>
        <w:t xml:space="preserve"> Viçosa, UFV, 2006. 625p.</w:t>
      </w:r>
    </w:p>
    <w:p w14:paraId="7F5D70C7" w14:textId="77777777" w:rsidR="00AE4E45" w:rsidRPr="009847B5" w:rsidRDefault="00AE4E45" w:rsidP="009847B5">
      <w:pPr>
        <w:pStyle w:val="Cabealho"/>
        <w:spacing w:after="120" w:line="276" w:lineRule="auto"/>
        <w:jc w:val="both"/>
        <w:rPr>
          <w:rFonts w:ascii="Arial" w:hAnsi="Arial" w:cs="Arial"/>
          <w:sz w:val="22"/>
          <w:szCs w:val="22"/>
        </w:rPr>
      </w:pPr>
      <w:r w:rsidRPr="009847B5">
        <w:rPr>
          <w:rFonts w:ascii="Arial" w:hAnsi="Arial" w:cs="Arial"/>
          <w:sz w:val="22"/>
          <w:szCs w:val="22"/>
        </w:rPr>
        <w:t xml:space="preserve">BORGES, A. C. </w:t>
      </w:r>
      <w:r w:rsidRPr="009847B5">
        <w:rPr>
          <w:rFonts w:ascii="Arial" w:hAnsi="Arial" w:cs="Arial"/>
          <w:b/>
          <w:bCs/>
          <w:sz w:val="22"/>
          <w:szCs w:val="22"/>
        </w:rPr>
        <w:t>Topografia.</w:t>
      </w:r>
      <w:r w:rsidRPr="009847B5">
        <w:rPr>
          <w:rFonts w:ascii="Arial" w:hAnsi="Arial" w:cs="Arial"/>
          <w:sz w:val="22"/>
          <w:szCs w:val="22"/>
        </w:rPr>
        <w:t xml:space="preserve"> São Paulo: Edgard Bluncher, 1997.</w:t>
      </w:r>
    </w:p>
    <w:p w14:paraId="3EBC7A67" w14:textId="77777777" w:rsidR="00AE4E45" w:rsidRPr="009847B5" w:rsidRDefault="00AE4E45" w:rsidP="009847B5">
      <w:pPr>
        <w:shd w:val="clear" w:color="auto" w:fill="FFFFFF"/>
        <w:spacing w:after="120"/>
        <w:jc w:val="both"/>
        <w:rPr>
          <w:rFonts w:ascii="Arial" w:hAnsi="Arial" w:cs="Arial"/>
        </w:rPr>
      </w:pPr>
      <w:r w:rsidRPr="009847B5">
        <w:rPr>
          <w:rFonts w:ascii="Arial" w:hAnsi="Arial" w:cs="Arial"/>
        </w:rPr>
        <w:t xml:space="preserve">BORGES, A. C.; SIMÃO NETO, J.; COSTA FILHO, W. (Rev.). </w:t>
      </w:r>
      <w:r w:rsidRPr="009847B5">
        <w:rPr>
          <w:rFonts w:ascii="Arial" w:hAnsi="Arial" w:cs="Arial"/>
          <w:b/>
        </w:rPr>
        <w:t>Prática das pequenas construções.</w:t>
      </w:r>
      <w:r w:rsidRPr="009847B5">
        <w:rPr>
          <w:rFonts w:ascii="Arial" w:hAnsi="Arial" w:cs="Arial"/>
        </w:rPr>
        <w:t xml:space="preserve"> 9. ed. rev. e ampl. São Paulo, SP: Blucher, 2009. v. 1</w:t>
      </w:r>
    </w:p>
    <w:p w14:paraId="5FB0A1D9" w14:textId="77777777"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FABICHAK, I. </w:t>
      </w:r>
      <w:r w:rsidRPr="009847B5">
        <w:rPr>
          <w:rFonts w:ascii="Arial" w:eastAsia="Times New Roman" w:hAnsi="Arial" w:cs="Arial"/>
          <w:b/>
        </w:rPr>
        <w:t>Pequenas Construções Rurais.</w:t>
      </w:r>
      <w:r w:rsidRPr="009847B5">
        <w:rPr>
          <w:rFonts w:ascii="Arial" w:eastAsia="Times New Roman" w:hAnsi="Arial" w:cs="Arial"/>
        </w:rPr>
        <w:t xml:space="preserve"> São Paulo. Nobel. 1983. 132p.</w:t>
      </w:r>
    </w:p>
    <w:p w14:paraId="163DF945" w14:textId="77777777"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FLORENZANO, T. G.; </w:t>
      </w:r>
      <w:r w:rsidRPr="009847B5">
        <w:rPr>
          <w:rFonts w:ascii="Arial" w:eastAsia="Times New Roman" w:hAnsi="Arial" w:cs="Arial"/>
          <w:b/>
        </w:rPr>
        <w:t>Iniciação em sensoriamento remoto</w:t>
      </w:r>
      <w:r w:rsidRPr="009847B5">
        <w:rPr>
          <w:rFonts w:ascii="Arial" w:eastAsia="Times New Roman" w:hAnsi="Arial" w:cs="Arial"/>
        </w:rPr>
        <w:t xml:space="preserve">. 3. ed. ampl. </w:t>
      </w:r>
      <w:proofErr w:type="gramStart"/>
      <w:r w:rsidRPr="009847B5">
        <w:rPr>
          <w:rFonts w:ascii="Arial" w:eastAsia="Times New Roman" w:hAnsi="Arial" w:cs="Arial"/>
        </w:rPr>
        <w:t>atual</w:t>
      </w:r>
      <w:proofErr w:type="gramEnd"/>
      <w:r w:rsidRPr="009847B5">
        <w:rPr>
          <w:rFonts w:ascii="Arial" w:eastAsia="Times New Roman" w:hAnsi="Arial" w:cs="Arial"/>
        </w:rPr>
        <w:t>. São Paulo, Ed. Oficina de textos, 2011. 128p.</w:t>
      </w:r>
    </w:p>
    <w:p w14:paraId="62909412" w14:textId="77777777"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MACHADO, C. C. </w:t>
      </w:r>
      <w:r w:rsidRPr="009847B5">
        <w:rPr>
          <w:rFonts w:ascii="Arial" w:eastAsia="Times New Roman" w:hAnsi="Arial" w:cs="Arial"/>
          <w:b/>
        </w:rPr>
        <w:t xml:space="preserve">Colheita florestal. </w:t>
      </w:r>
      <w:r w:rsidRPr="009847B5">
        <w:rPr>
          <w:rFonts w:ascii="Arial" w:eastAsia="Times New Roman" w:hAnsi="Arial" w:cs="Arial"/>
        </w:rPr>
        <w:t xml:space="preserve">3. ed. (atual. </w:t>
      </w:r>
      <w:proofErr w:type="gramStart"/>
      <w:r w:rsidRPr="009847B5">
        <w:rPr>
          <w:rFonts w:ascii="Arial" w:eastAsia="Times New Roman" w:hAnsi="Arial" w:cs="Arial"/>
        </w:rPr>
        <w:t>e</w:t>
      </w:r>
      <w:proofErr w:type="gramEnd"/>
      <w:r w:rsidRPr="009847B5">
        <w:rPr>
          <w:rFonts w:ascii="Arial" w:eastAsia="Times New Roman" w:hAnsi="Arial" w:cs="Arial"/>
        </w:rPr>
        <w:t xml:space="preserve"> ampl.).Viçosa. Ed. UFV. 2014. 543 p.</w:t>
      </w:r>
    </w:p>
    <w:p w14:paraId="5F8D65BB" w14:textId="77777777" w:rsidR="00AE4E45" w:rsidRPr="009847B5" w:rsidRDefault="00AE4E45" w:rsidP="009847B5">
      <w:pPr>
        <w:spacing w:after="120"/>
        <w:jc w:val="both"/>
        <w:rPr>
          <w:rFonts w:ascii="Arial" w:eastAsia="Times New Roman" w:hAnsi="Arial" w:cs="Arial"/>
          <w:shd w:val="clear" w:color="auto" w:fill="FFFFFF"/>
        </w:rPr>
      </w:pPr>
      <w:r w:rsidRPr="009847B5">
        <w:rPr>
          <w:rFonts w:ascii="Arial" w:eastAsia="Times New Roman" w:hAnsi="Arial" w:cs="Arial"/>
          <w:shd w:val="clear" w:color="auto" w:fill="FFFFFF"/>
        </w:rPr>
        <w:t xml:space="preserve">MANTOVANI, E. C.; BERNARDO, S.; PALARETTI, L. F. </w:t>
      </w:r>
      <w:r w:rsidRPr="009847B5">
        <w:rPr>
          <w:rFonts w:ascii="Arial" w:eastAsia="Times New Roman" w:hAnsi="Arial" w:cs="Arial"/>
          <w:b/>
          <w:shd w:val="clear" w:color="auto" w:fill="FFFFFF"/>
        </w:rPr>
        <w:t>Irrigação: princípios e métodos.</w:t>
      </w:r>
      <w:r w:rsidRPr="009847B5">
        <w:rPr>
          <w:rFonts w:ascii="Arial" w:eastAsia="Times New Roman" w:hAnsi="Arial" w:cs="Arial"/>
          <w:shd w:val="clear" w:color="auto" w:fill="FFFFFF"/>
        </w:rPr>
        <w:t xml:space="preserve"> </w:t>
      </w:r>
      <w:proofErr w:type="gramStart"/>
      <w:r w:rsidRPr="009847B5">
        <w:rPr>
          <w:rFonts w:ascii="Arial" w:eastAsia="Times New Roman" w:hAnsi="Arial" w:cs="Arial"/>
          <w:shd w:val="clear" w:color="auto" w:fill="FFFFFF"/>
        </w:rPr>
        <w:t>3 ed.</w:t>
      </w:r>
      <w:proofErr w:type="gramEnd"/>
      <w:r w:rsidRPr="009847B5">
        <w:rPr>
          <w:rFonts w:ascii="Arial" w:eastAsia="Times New Roman" w:hAnsi="Arial" w:cs="Arial"/>
          <w:shd w:val="clear" w:color="auto" w:fill="FFFFFF"/>
        </w:rPr>
        <w:t xml:space="preserve"> Viçosa, UFV, 2009. 355p.</w:t>
      </w:r>
    </w:p>
    <w:p w14:paraId="4E84A60D" w14:textId="77777777"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MIALHE L. G. </w:t>
      </w:r>
      <w:r w:rsidRPr="009847B5">
        <w:rPr>
          <w:rFonts w:ascii="Arial" w:eastAsia="Times New Roman" w:hAnsi="Arial" w:cs="Arial"/>
          <w:b/>
        </w:rPr>
        <w:t>Máquinas Agrícolas Ensaios e Certificação</w:t>
      </w:r>
      <w:r w:rsidRPr="009847B5">
        <w:rPr>
          <w:rFonts w:ascii="Arial" w:eastAsia="Times New Roman" w:hAnsi="Arial" w:cs="Arial"/>
        </w:rPr>
        <w:t>. Piracicaba. Fundação de Estudos Agrários Luiz de Queiroz. 1996. 722p.</w:t>
      </w:r>
    </w:p>
    <w:p w14:paraId="51E328DF" w14:textId="77777777"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MIALHE L. G. </w:t>
      </w:r>
      <w:r w:rsidRPr="009847B5">
        <w:rPr>
          <w:rFonts w:ascii="Arial" w:eastAsia="Times New Roman" w:hAnsi="Arial" w:cs="Arial"/>
          <w:b/>
        </w:rPr>
        <w:t xml:space="preserve">Máquinas Agrícolas Para Plantio. </w:t>
      </w:r>
      <w:r w:rsidRPr="009847B5">
        <w:rPr>
          <w:rFonts w:ascii="Arial" w:eastAsia="Times New Roman" w:hAnsi="Arial" w:cs="Arial"/>
        </w:rPr>
        <w:t>Campinas. Milennium. 2012. 623p.</w:t>
      </w:r>
    </w:p>
    <w:p w14:paraId="12A3DF49" w14:textId="77777777"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MILANI E. J.; SEBEM, E.; AMARAL L. de P.; MILANI M. </w:t>
      </w:r>
      <w:r w:rsidRPr="009847B5">
        <w:rPr>
          <w:rFonts w:ascii="Arial" w:eastAsia="Times New Roman" w:hAnsi="Arial" w:cs="Arial"/>
          <w:b/>
        </w:rPr>
        <w:t xml:space="preserve">Topografia aplicada. </w:t>
      </w:r>
      <w:r w:rsidRPr="009847B5">
        <w:rPr>
          <w:rFonts w:ascii="Arial" w:eastAsia="Times New Roman" w:hAnsi="Arial" w:cs="Arial"/>
        </w:rPr>
        <w:t>Santa Maria: CESPOL. 2016. 200p.</w:t>
      </w:r>
    </w:p>
    <w:p w14:paraId="33B9B90E" w14:textId="77777777" w:rsidR="00AE4E45" w:rsidRPr="009847B5" w:rsidRDefault="005B0EDD" w:rsidP="009847B5">
      <w:pPr>
        <w:spacing w:after="120"/>
        <w:jc w:val="both"/>
        <w:rPr>
          <w:rFonts w:ascii="Arial" w:eastAsia="Times New Roman" w:hAnsi="Arial" w:cs="Arial"/>
        </w:rPr>
      </w:pPr>
      <w:r w:rsidRPr="009847B5">
        <w:rPr>
          <w:rFonts w:ascii="Arial" w:eastAsia="Times New Roman" w:hAnsi="Arial" w:cs="Arial"/>
        </w:rPr>
        <w:lastRenderedPageBreak/>
        <w:t>MO</w:t>
      </w:r>
      <w:r w:rsidR="00AE4E45" w:rsidRPr="009847B5">
        <w:rPr>
          <w:rFonts w:ascii="Arial" w:eastAsia="Times New Roman" w:hAnsi="Arial" w:cs="Arial"/>
        </w:rPr>
        <w:t xml:space="preserve">REIRA, M. A.; Fundamentos do sensoriamento remoto e metodologias de aplicação. 4. ed. ampl. </w:t>
      </w:r>
      <w:proofErr w:type="gramStart"/>
      <w:r w:rsidR="00AE4E45" w:rsidRPr="009847B5">
        <w:rPr>
          <w:rFonts w:ascii="Arial" w:eastAsia="Times New Roman" w:hAnsi="Arial" w:cs="Arial"/>
        </w:rPr>
        <w:t>atual</w:t>
      </w:r>
      <w:proofErr w:type="gramEnd"/>
      <w:r w:rsidR="00AE4E45" w:rsidRPr="009847B5">
        <w:rPr>
          <w:rFonts w:ascii="Arial" w:eastAsia="Times New Roman" w:hAnsi="Arial" w:cs="Arial"/>
        </w:rPr>
        <w:t>. Viçosa, MG. Ed. UFV, 2011. 422p.</w:t>
      </w:r>
    </w:p>
    <w:p w14:paraId="76FD1723" w14:textId="77777777" w:rsidR="00AE4E45" w:rsidRPr="009847B5" w:rsidRDefault="00AE4E45" w:rsidP="009847B5">
      <w:pPr>
        <w:shd w:val="clear" w:color="auto" w:fill="FFFFFF"/>
        <w:spacing w:after="120"/>
        <w:jc w:val="both"/>
        <w:rPr>
          <w:rFonts w:ascii="Arial" w:hAnsi="Arial" w:cs="Arial"/>
          <w:color w:val="000000" w:themeColor="text1"/>
        </w:rPr>
      </w:pPr>
      <w:r w:rsidRPr="009847B5">
        <w:rPr>
          <w:rFonts w:ascii="Arial" w:hAnsi="Arial" w:cs="Arial"/>
        </w:rPr>
        <w:t xml:space="preserve">OLIVEIRA, A. D.; CARVALHO, L. C. D.; MOREIRA JÚNIOR, W. M. </w:t>
      </w:r>
      <w:r w:rsidRPr="009847B5">
        <w:rPr>
          <w:rFonts w:ascii="Arial" w:hAnsi="Arial" w:cs="Arial"/>
          <w:b/>
        </w:rPr>
        <w:t xml:space="preserve">Manutenção </w:t>
      </w:r>
      <w:r w:rsidRPr="009847B5">
        <w:rPr>
          <w:rFonts w:ascii="Arial" w:hAnsi="Arial" w:cs="Arial"/>
          <w:b/>
          <w:color w:val="000000" w:themeColor="text1"/>
        </w:rPr>
        <w:t xml:space="preserve">de tratores agrícolas (por horas). </w:t>
      </w:r>
      <w:r w:rsidRPr="009847B5">
        <w:rPr>
          <w:rFonts w:ascii="Arial" w:hAnsi="Arial" w:cs="Arial"/>
          <w:color w:val="000000" w:themeColor="text1"/>
        </w:rPr>
        <w:t>1. ed. Brasília, DF: LK Editora, c2007. 251 p.</w:t>
      </w:r>
    </w:p>
    <w:p w14:paraId="666D9DBD" w14:textId="77777777" w:rsidR="00AE4E45" w:rsidRPr="009847B5" w:rsidRDefault="00AE4E45"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PEREIRA M. F. </w:t>
      </w:r>
      <w:r w:rsidRPr="009847B5">
        <w:rPr>
          <w:rFonts w:ascii="Arial" w:eastAsia="Times New Roman" w:hAnsi="Arial" w:cs="Arial"/>
          <w:b/>
          <w:color w:val="000000" w:themeColor="text1"/>
        </w:rPr>
        <w:t>Construções Rurais.</w:t>
      </w:r>
      <w:r w:rsidRPr="009847B5">
        <w:rPr>
          <w:rFonts w:ascii="Arial" w:eastAsia="Times New Roman" w:hAnsi="Arial" w:cs="Arial"/>
          <w:color w:val="000000" w:themeColor="text1"/>
        </w:rPr>
        <w:t xml:space="preserve"> 4ª edição. São Paulo. Nobel. 1989. 331p.</w:t>
      </w:r>
    </w:p>
    <w:p w14:paraId="1649379A" w14:textId="77777777" w:rsidR="00AE4E45" w:rsidRPr="009847B5" w:rsidRDefault="00AE4E45"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PERES, J. G. </w:t>
      </w:r>
      <w:r w:rsidRPr="009847B5">
        <w:rPr>
          <w:rFonts w:ascii="Arial" w:eastAsia="Times New Roman" w:hAnsi="Arial" w:cs="Arial"/>
          <w:b/>
          <w:color w:val="000000" w:themeColor="text1"/>
        </w:rPr>
        <w:t>Hidráulica Agrícola</w:t>
      </w:r>
      <w:r w:rsidRPr="009847B5">
        <w:rPr>
          <w:rFonts w:ascii="Arial" w:eastAsia="Times New Roman" w:hAnsi="Arial" w:cs="Arial"/>
          <w:color w:val="000000" w:themeColor="text1"/>
        </w:rPr>
        <w:t>. São Carlos: EdUFSCar. 2015. 429p.</w:t>
      </w:r>
    </w:p>
    <w:p w14:paraId="11E6BD8E" w14:textId="77777777" w:rsidR="00AE4E45" w:rsidRPr="009847B5" w:rsidRDefault="00AE4E45" w:rsidP="009847B5">
      <w:pPr>
        <w:shd w:val="clear" w:color="auto" w:fill="FFFFFF"/>
        <w:spacing w:after="120"/>
        <w:jc w:val="both"/>
        <w:rPr>
          <w:rFonts w:ascii="Arial" w:hAnsi="Arial" w:cs="Arial"/>
        </w:rPr>
      </w:pPr>
      <w:r w:rsidRPr="009847B5">
        <w:rPr>
          <w:rFonts w:ascii="Arial" w:hAnsi="Arial" w:cs="Arial"/>
          <w:color w:val="000000" w:themeColor="text1"/>
        </w:rPr>
        <w:t>PORTELLA</w:t>
      </w:r>
      <w:r w:rsidRPr="009847B5">
        <w:rPr>
          <w:rFonts w:ascii="Arial" w:hAnsi="Arial" w:cs="Arial"/>
        </w:rPr>
        <w:t xml:space="preserve">, J. A. </w:t>
      </w:r>
      <w:r w:rsidRPr="009847B5">
        <w:rPr>
          <w:rFonts w:ascii="Arial" w:hAnsi="Arial" w:cs="Arial"/>
          <w:b/>
        </w:rPr>
        <w:t xml:space="preserve">Colheita de grãos mecanizada: </w:t>
      </w:r>
      <w:r w:rsidRPr="009847B5">
        <w:rPr>
          <w:rFonts w:ascii="Arial" w:hAnsi="Arial" w:cs="Arial"/>
        </w:rPr>
        <w:t>implementos, manutenção e regulagem. Viçosa, MG: Aprenda Fácil, 2000. 190 p.</w:t>
      </w:r>
    </w:p>
    <w:p w14:paraId="5C02A350" w14:textId="77777777" w:rsidR="00AE4E45" w:rsidRPr="009847B5" w:rsidRDefault="00AE4E45" w:rsidP="009847B5">
      <w:pPr>
        <w:shd w:val="clear" w:color="auto" w:fill="FFFFFF"/>
        <w:spacing w:after="120"/>
        <w:jc w:val="both"/>
        <w:rPr>
          <w:rFonts w:ascii="Arial" w:hAnsi="Arial" w:cs="Arial"/>
        </w:rPr>
      </w:pPr>
      <w:r w:rsidRPr="009847B5">
        <w:rPr>
          <w:rFonts w:ascii="Arial" w:hAnsi="Arial" w:cs="Arial"/>
        </w:rPr>
        <w:t xml:space="preserve">PORTELLA, J. A. </w:t>
      </w:r>
      <w:r w:rsidRPr="009847B5">
        <w:rPr>
          <w:rFonts w:ascii="Arial" w:hAnsi="Arial" w:cs="Arial"/>
          <w:b/>
        </w:rPr>
        <w:t>Semeadoras para plantio direto.</w:t>
      </w:r>
      <w:r w:rsidRPr="009847B5">
        <w:rPr>
          <w:rFonts w:ascii="Arial" w:hAnsi="Arial" w:cs="Arial"/>
        </w:rPr>
        <w:t xml:space="preserve"> Viçosa, MG: Aprenda Fácil, 2001. 249 p.</w:t>
      </w:r>
    </w:p>
    <w:p w14:paraId="6C400CC6" w14:textId="77777777"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POZONI, F. J.; SHIMABUKURO, Y. E.; KUPLIC, T. M. </w:t>
      </w:r>
      <w:r w:rsidRPr="009847B5">
        <w:rPr>
          <w:rFonts w:ascii="Arial" w:eastAsia="Times New Roman" w:hAnsi="Arial" w:cs="Arial"/>
          <w:b/>
        </w:rPr>
        <w:t>Sensoriamento remoto da vegetação.</w:t>
      </w:r>
      <w:r w:rsidRPr="009847B5">
        <w:rPr>
          <w:rFonts w:ascii="Arial" w:eastAsia="Times New Roman" w:hAnsi="Arial" w:cs="Arial"/>
        </w:rPr>
        <w:t xml:space="preserve"> 2. ed. atualizada e ampliada. São Paulo, SP. Ed. Oficina de textos, 2012. 160p.  </w:t>
      </w:r>
    </w:p>
    <w:p w14:paraId="70370A87" w14:textId="77777777" w:rsidR="00AE4E45" w:rsidRPr="009847B5" w:rsidRDefault="00AE4E45" w:rsidP="009847B5">
      <w:pPr>
        <w:shd w:val="clear" w:color="auto" w:fill="FFFFFF"/>
        <w:spacing w:after="120"/>
        <w:jc w:val="both"/>
        <w:rPr>
          <w:rFonts w:ascii="Arial" w:eastAsia="Times New Roman" w:hAnsi="Arial" w:cs="Arial"/>
        </w:rPr>
      </w:pPr>
      <w:r w:rsidRPr="009847B5">
        <w:rPr>
          <w:rFonts w:ascii="Arial" w:eastAsia="Times New Roman" w:hAnsi="Arial" w:cs="Arial"/>
        </w:rPr>
        <w:t xml:space="preserve">SANTI, A. L.; GIOTTO, E.; SEBEM, E.; AMADO, T. J. C. </w:t>
      </w:r>
      <w:r w:rsidRPr="009847B5">
        <w:rPr>
          <w:rFonts w:ascii="Arial" w:eastAsia="Times New Roman" w:hAnsi="Arial" w:cs="Arial"/>
          <w:b/>
        </w:rPr>
        <w:t>Agricultura de Precisão no Rio Grande do Sul</w:t>
      </w:r>
      <w:r w:rsidRPr="009847B5">
        <w:rPr>
          <w:rFonts w:ascii="Arial" w:eastAsia="Times New Roman" w:hAnsi="Arial" w:cs="Arial"/>
        </w:rPr>
        <w:t>. 1ª ed. Santa Maria: CESPOL. 2016. 309p.</w:t>
      </w:r>
    </w:p>
    <w:p w14:paraId="0A9BCDF7" w14:textId="77777777"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SILVA, J. X.; ZAIDAN, R. T. (Org.) </w:t>
      </w:r>
      <w:r w:rsidRPr="009847B5">
        <w:rPr>
          <w:rFonts w:ascii="Arial" w:eastAsia="Times New Roman" w:hAnsi="Arial" w:cs="Arial"/>
          <w:b/>
        </w:rPr>
        <w:t>Geoprocessamento e meio ambiente</w:t>
      </w:r>
      <w:r w:rsidRPr="009847B5">
        <w:rPr>
          <w:rFonts w:ascii="Arial" w:eastAsia="Times New Roman" w:hAnsi="Arial" w:cs="Arial"/>
        </w:rPr>
        <w:t>. 2. ed. Rio de Janeiro, RJ. Ed. Bertrand Brasil, 2015. 330p.</w:t>
      </w:r>
    </w:p>
    <w:p w14:paraId="16392605" w14:textId="77777777"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SILVEIRA G. M. da. </w:t>
      </w:r>
      <w:r w:rsidRPr="009847B5">
        <w:rPr>
          <w:rFonts w:ascii="Arial" w:eastAsia="Times New Roman" w:hAnsi="Arial" w:cs="Arial"/>
          <w:b/>
        </w:rPr>
        <w:t>Máquinas para a pecuária.</w:t>
      </w:r>
      <w:r w:rsidRPr="009847B5">
        <w:rPr>
          <w:rFonts w:ascii="Arial" w:eastAsia="Times New Roman" w:hAnsi="Arial" w:cs="Arial"/>
        </w:rPr>
        <w:t xml:space="preserve"> São Paulo. Nobel. 1997. 168p.</w:t>
      </w:r>
    </w:p>
    <w:p w14:paraId="29744484" w14:textId="77777777" w:rsidR="00AE4E45" w:rsidRPr="009847B5" w:rsidRDefault="00AE4E45" w:rsidP="009847B5">
      <w:pPr>
        <w:shd w:val="clear" w:color="auto" w:fill="FFFFFF"/>
        <w:spacing w:after="120"/>
        <w:jc w:val="both"/>
        <w:rPr>
          <w:rFonts w:ascii="Arial" w:eastAsia="Times New Roman" w:hAnsi="Arial" w:cs="Arial"/>
        </w:rPr>
      </w:pPr>
      <w:r w:rsidRPr="009847B5">
        <w:rPr>
          <w:rFonts w:ascii="Arial" w:eastAsia="Times New Roman" w:hAnsi="Arial" w:cs="Arial"/>
        </w:rPr>
        <w:t>SILVEIRA, G. M. da</w:t>
      </w:r>
      <w:r w:rsidRPr="009847B5">
        <w:rPr>
          <w:rFonts w:ascii="Arial" w:eastAsia="Times New Roman" w:hAnsi="Arial" w:cs="Arial"/>
          <w:b/>
        </w:rPr>
        <w:t>. Os cuidados com o trator</w:t>
      </w:r>
      <w:r w:rsidRPr="009847B5">
        <w:rPr>
          <w:rFonts w:ascii="Arial" w:eastAsia="Times New Roman" w:hAnsi="Arial" w:cs="Arial"/>
        </w:rPr>
        <w:t>. Viçosa, MG: Aprenda Fácil, 2001. 309 p.</w:t>
      </w:r>
    </w:p>
    <w:p w14:paraId="6C75465B" w14:textId="77777777"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SOUSA, V. F.; MAROUELLI, W. A.; COELHO, E. F.; PINTO, J. M.; COELHO FILHO, M. A. </w:t>
      </w:r>
      <w:r w:rsidRPr="009847B5">
        <w:rPr>
          <w:rFonts w:ascii="Arial" w:eastAsia="Times New Roman" w:hAnsi="Arial" w:cs="Arial"/>
          <w:b/>
        </w:rPr>
        <w:t>Irrigação e fertirrigação em fruteiras e hortaliças</w:t>
      </w:r>
      <w:r w:rsidRPr="009847B5">
        <w:rPr>
          <w:rFonts w:ascii="Arial" w:eastAsia="Times New Roman" w:hAnsi="Arial" w:cs="Arial"/>
        </w:rPr>
        <w:t>. Brasília, DF: Embrapa Informação Tecnológica, 2011. 771p.</w:t>
      </w:r>
    </w:p>
    <w:p w14:paraId="6A18F90F" w14:textId="77777777" w:rsidR="00AE4E45" w:rsidRPr="009847B5" w:rsidRDefault="00AE4E45" w:rsidP="009847B5">
      <w:pPr>
        <w:spacing w:after="120"/>
        <w:jc w:val="both"/>
        <w:rPr>
          <w:rFonts w:ascii="Arial" w:eastAsiaTheme="majorEastAsia" w:hAnsi="Arial" w:cs="Arial"/>
          <w:b/>
          <w:bCs/>
          <w:color w:val="auto"/>
          <w:lang w:eastAsia="en-US"/>
        </w:rPr>
      </w:pPr>
      <w:r w:rsidRPr="009847B5">
        <w:rPr>
          <w:rFonts w:ascii="Arial" w:hAnsi="Arial" w:cs="Arial"/>
        </w:rPr>
        <w:br w:type="page"/>
      </w:r>
    </w:p>
    <w:p w14:paraId="5B1792C8" w14:textId="77777777" w:rsidR="00320F86" w:rsidRPr="009847B5" w:rsidRDefault="00AC7ACC" w:rsidP="009847B5">
      <w:pPr>
        <w:spacing w:after="120"/>
        <w:jc w:val="both"/>
        <w:rPr>
          <w:rFonts w:ascii="Arial" w:hAnsi="Arial" w:cs="Arial"/>
          <w:b/>
        </w:rPr>
      </w:pPr>
      <w:r w:rsidRPr="009847B5">
        <w:rPr>
          <w:rFonts w:ascii="Arial" w:hAnsi="Arial" w:cs="Arial"/>
          <w:b/>
        </w:rPr>
        <w:lastRenderedPageBreak/>
        <w:t xml:space="preserve">ÁREA: </w:t>
      </w:r>
      <w:r w:rsidR="00320F86" w:rsidRPr="009847B5">
        <w:rPr>
          <w:rFonts w:ascii="Arial" w:hAnsi="Arial" w:cs="Arial"/>
          <w:b/>
        </w:rPr>
        <w:t>ENGENHARIA AGRÍCOLA/CONSTRUÇÕES RURAIS</w:t>
      </w:r>
    </w:p>
    <w:p w14:paraId="3266F6CC" w14:textId="77777777" w:rsidR="00320F86" w:rsidRPr="009847B5" w:rsidRDefault="00320F86" w:rsidP="009847B5">
      <w:pPr>
        <w:spacing w:after="120"/>
        <w:jc w:val="both"/>
        <w:rPr>
          <w:rFonts w:ascii="Arial" w:hAnsi="Arial" w:cs="Arial"/>
          <w:b/>
        </w:rPr>
      </w:pPr>
      <w:r w:rsidRPr="009847B5">
        <w:rPr>
          <w:rFonts w:ascii="Arial" w:hAnsi="Arial" w:cs="Arial"/>
          <w:b/>
        </w:rPr>
        <w:t>CONTEÚDO PROGRAMÁTICO</w:t>
      </w:r>
      <w:r w:rsidR="00AC7ACC" w:rsidRPr="009847B5">
        <w:rPr>
          <w:rFonts w:ascii="Arial" w:hAnsi="Arial" w:cs="Arial"/>
          <w:b/>
        </w:rPr>
        <w:t>:</w:t>
      </w:r>
    </w:p>
    <w:p w14:paraId="3316B86B" w14:textId="77777777" w:rsidR="00320F86" w:rsidRPr="009847B5" w:rsidRDefault="00320F86" w:rsidP="009847B5">
      <w:pPr>
        <w:spacing w:after="120"/>
        <w:jc w:val="both"/>
        <w:rPr>
          <w:rFonts w:ascii="Arial" w:hAnsi="Arial" w:cs="Arial"/>
        </w:rPr>
      </w:pPr>
      <w:r w:rsidRPr="009847B5">
        <w:rPr>
          <w:rFonts w:ascii="Arial" w:hAnsi="Arial" w:cs="Arial"/>
        </w:rPr>
        <w:t>1. Normas Técnicas da ABNT. 2. Sistemas de Projeção e Métodos Projetivos. 3. Desenho Cartográfico e Instrumentos de desenho. 4. Sistemas de Coordenadas 5. Escalas. 6. Cotamento e Vistas Seccionais. 7. Perspectiva 8. Letras e Algarismos. 9. Desenho Arquitetônico 10. Desenho Topográfico:</w:t>
      </w:r>
      <w:r w:rsidR="00865F76" w:rsidRPr="009847B5">
        <w:rPr>
          <w:rFonts w:ascii="Arial" w:hAnsi="Arial" w:cs="Arial"/>
        </w:rPr>
        <w:t xml:space="preserve"> Planimetria, </w:t>
      </w:r>
      <w:r w:rsidRPr="009847B5">
        <w:rPr>
          <w:rFonts w:ascii="Arial" w:hAnsi="Arial" w:cs="Arial"/>
        </w:rPr>
        <w:t>Altimetria. 11. Materiais de construção. 12. Fundações, obras de concreto armado, paredes, aberturas, pisos e coberturas. 13. Esforços e deformações atuantes na infraestrutura rural. 14. Projeções ortogonais, treliças e tesouras. 15. Instalações elétricas. 16. Instalações rurais: características construtivas das principais instalações, plantas, estruturas, localização, disposição e orientação. 17. Condições de ambiência e conforto animal: relação animal</w:t>
      </w:r>
      <w:r w:rsidRPr="009847B5">
        <w:rPr>
          <w:rFonts w:ascii="Cambria Math" w:hAnsi="Cambria Math" w:cs="Cambria Math"/>
        </w:rPr>
        <w:t>‐</w:t>
      </w:r>
      <w:r w:rsidRPr="009847B5">
        <w:rPr>
          <w:rFonts w:ascii="Arial" w:hAnsi="Arial" w:cs="Arial"/>
        </w:rPr>
        <w:t>ambiente e trocas de calor. 18. Instrumentos e formas de controle do conforto térmico de instalações. 19. Projetos de instalações para criação de animais. 20. Memorial descritivo e projeto orçamentário. 21. Máquinas e equipamentos empregados e sua disposição nas unidades armazenadoras de grãos e semente. 22. Máquinas e equipamentos empregados e sua disposição nas unidades beneficiadoras de grãos e semente. 23.</w:t>
      </w:r>
      <w:r w:rsidR="00865F76" w:rsidRPr="009847B5">
        <w:rPr>
          <w:rFonts w:ascii="Arial" w:hAnsi="Arial" w:cs="Arial"/>
        </w:rPr>
        <w:t xml:space="preserve"> </w:t>
      </w:r>
      <w:r w:rsidRPr="009847B5">
        <w:rPr>
          <w:rFonts w:ascii="Arial" w:hAnsi="Arial" w:cs="Arial"/>
        </w:rPr>
        <w:t>Máquinas e equipamentos empregados e sua disposição nas unidades secadoras de grãos e semente. 24. Transportadores de grãos. 25. Fábricas de Ração. 26. Moinhos de Trigo e arroz. 27. Equilíbrio Higroscópio. 28. Teoria de Secagem. 29. Sistemas de ventilação, secagem e secadores de grãos e sementes. 30. Legislação básica, aplicada às unidades de beneficiamento e armazenagem de grãos.</w:t>
      </w:r>
    </w:p>
    <w:p w14:paraId="09AD9F37" w14:textId="77777777" w:rsidR="00320F86" w:rsidRPr="009847B5" w:rsidRDefault="00320F86" w:rsidP="009847B5">
      <w:pPr>
        <w:spacing w:after="120"/>
        <w:jc w:val="both"/>
        <w:rPr>
          <w:rFonts w:ascii="Arial" w:hAnsi="Arial" w:cs="Arial"/>
        </w:rPr>
      </w:pPr>
    </w:p>
    <w:p w14:paraId="64C1B940" w14:textId="77777777" w:rsidR="00865F76" w:rsidRPr="009847B5" w:rsidRDefault="00865F76" w:rsidP="009847B5">
      <w:pPr>
        <w:shd w:val="clear" w:color="auto" w:fill="FFFFFF"/>
        <w:spacing w:after="120"/>
        <w:jc w:val="both"/>
        <w:rPr>
          <w:rFonts w:ascii="Arial" w:eastAsia="Times New Roman" w:hAnsi="Arial" w:cs="Arial"/>
          <w:b/>
          <w:bCs/>
        </w:rPr>
      </w:pPr>
      <w:r w:rsidRPr="009847B5">
        <w:rPr>
          <w:rFonts w:ascii="Arial" w:eastAsia="Times New Roman" w:hAnsi="Arial" w:cs="Arial"/>
          <w:b/>
          <w:bCs/>
        </w:rPr>
        <w:t>BIBLIOGRAFIA:</w:t>
      </w:r>
    </w:p>
    <w:p w14:paraId="76ECB5E5" w14:textId="77777777" w:rsidR="00320F86" w:rsidRPr="009847B5" w:rsidRDefault="00320F86" w:rsidP="009847B5">
      <w:pPr>
        <w:spacing w:after="120"/>
        <w:jc w:val="both"/>
        <w:rPr>
          <w:rFonts w:ascii="Arial" w:hAnsi="Arial" w:cs="Arial"/>
        </w:rPr>
      </w:pPr>
      <w:r w:rsidRPr="009847B5">
        <w:rPr>
          <w:rFonts w:ascii="Arial" w:hAnsi="Arial" w:cs="Arial"/>
        </w:rPr>
        <w:t xml:space="preserve">ABNT – Associação Brasileira de Normas Técnicas. </w:t>
      </w:r>
      <w:r w:rsidRPr="009847B5">
        <w:rPr>
          <w:rFonts w:ascii="Arial" w:hAnsi="Arial" w:cs="Arial"/>
          <w:b/>
        </w:rPr>
        <w:t>NBR 10067</w:t>
      </w:r>
      <w:r w:rsidR="00AC7ACC" w:rsidRPr="009847B5">
        <w:rPr>
          <w:rFonts w:ascii="Arial" w:hAnsi="Arial" w:cs="Arial"/>
          <w:b/>
        </w:rPr>
        <w:t>:</w:t>
      </w:r>
      <w:r w:rsidRPr="009847B5">
        <w:rPr>
          <w:rFonts w:ascii="Arial" w:hAnsi="Arial" w:cs="Arial"/>
        </w:rPr>
        <w:t xml:space="preserve"> Princípios gerais de representação em desenho técnico. Rio de Janeiro: 1995. </w:t>
      </w:r>
    </w:p>
    <w:p w14:paraId="720B16BD" w14:textId="77777777" w:rsidR="00320F86" w:rsidRPr="009847B5" w:rsidRDefault="00320F86" w:rsidP="009847B5">
      <w:pPr>
        <w:spacing w:after="120"/>
        <w:jc w:val="both"/>
        <w:rPr>
          <w:rFonts w:ascii="Arial" w:hAnsi="Arial" w:cs="Arial"/>
        </w:rPr>
      </w:pPr>
      <w:r w:rsidRPr="009847B5">
        <w:rPr>
          <w:rFonts w:ascii="Arial" w:hAnsi="Arial" w:cs="Arial"/>
        </w:rPr>
        <w:t xml:space="preserve">ABNT – Associação Brasileira de Normas Técnicas. </w:t>
      </w:r>
      <w:r w:rsidRPr="009847B5">
        <w:rPr>
          <w:rFonts w:ascii="Arial" w:hAnsi="Arial" w:cs="Arial"/>
          <w:b/>
        </w:rPr>
        <w:t>NBR 8196</w:t>
      </w:r>
      <w:r w:rsidR="00AC7ACC" w:rsidRPr="009847B5">
        <w:rPr>
          <w:rFonts w:ascii="Arial" w:hAnsi="Arial" w:cs="Arial"/>
          <w:b/>
        </w:rPr>
        <w:t>:</w:t>
      </w:r>
      <w:r w:rsidRPr="009847B5">
        <w:rPr>
          <w:rFonts w:ascii="Arial" w:hAnsi="Arial" w:cs="Arial"/>
        </w:rPr>
        <w:t xml:space="preserve"> Desenho técnico – emprego de escalas. Rio de Janeiro: 1999.</w:t>
      </w:r>
    </w:p>
    <w:p w14:paraId="2E7436F0" w14:textId="77777777" w:rsidR="00320F86" w:rsidRPr="009847B5" w:rsidRDefault="00320F86" w:rsidP="009847B5">
      <w:pPr>
        <w:spacing w:after="120"/>
        <w:jc w:val="both"/>
        <w:rPr>
          <w:rFonts w:ascii="Arial" w:hAnsi="Arial" w:cs="Arial"/>
        </w:rPr>
      </w:pPr>
      <w:r w:rsidRPr="009847B5">
        <w:rPr>
          <w:rStyle w:val="Hiperlink"/>
          <w:rFonts w:ascii="Arial" w:hAnsi="Arial" w:cs="Arial"/>
          <w:color w:val="auto"/>
          <w:u w:val="none"/>
        </w:rPr>
        <w:t xml:space="preserve">BUENO, C.F.H. </w:t>
      </w:r>
      <w:r w:rsidRPr="009847B5">
        <w:rPr>
          <w:rStyle w:val="Hiperlink"/>
          <w:rFonts w:ascii="Arial" w:hAnsi="Arial" w:cs="Arial"/>
          <w:b/>
          <w:color w:val="auto"/>
          <w:u w:val="none"/>
        </w:rPr>
        <w:t>Tecnologia de Materiais de Construções</w:t>
      </w:r>
      <w:r w:rsidRPr="009847B5">
        <w:rPr>
          <w:rStyle w:val="Hiperlink"/>
          <w:rFonts w:ascii="Arial" w:hAnsi="Arial" w:cs="Arial"/>
          <w:color w:val="auto"/>
          <w:u w:val="none"/>
        </w:rPr>
        <w:t xml:space="preserve">. UFV-Departamento de Engenharia Agrícola, 2000. 40 p. Disponível em: </w:t>
      </w:r>
      <w:hyperlink r:id="rId18" w:history="1">
        <w:r w:rsidRPr="009847B5">
          <w:rPr>
            <w:rStyle w:val="Hiperlink"/>
            <w:rFonts w:ascii="Arial" w:hAnsi="Arial" w:cs="Arial"/>
            <w:color w:val="auto"/>
          </w:rPr>
          <w:t>http://arquivo.ufv.br/dea/ambiagro/arquivos/materiais_contrucao.pdf</w:t>
        </w:r>
      </w:hyperlink>
      <w:r w:rsidR="00AC7ACC" w:rsidRPr="009847B5">
        <w:rPr>
          <w:rStyle w:val="Hiperlink"/>
          <w:rFonts w:ascii="Arial" w:hAnsi="Arial" w:cs="Arial"/>
          <w:color w:val="auto"/>
        </w:rPr>
        <w:t xml:space="preserve">. </w:t>
      </w:r>
      <w:r w:rsidRPr="009847B5">
        <w:rPr>
          <w:rStyle w:val="Hiperlink"/>
          <w:rFonts w:ascii="Arial" w:hAnsi="Arial" w:cs="Arial"/>
          <w:color w:val="auto"/>
          <w:u w:val="none"/>
        </w:rPr>
        <w:t>Acesso em: 07</w:t>
      </w:r>
      <w:r w:rsidR="00314951" w:rsidRPr="009847B5">
        <w:rPr>
          <w:rStyle w:val="Hiperlink"/>
          <w:rFonts w:ascii="Arial" w:hAnsi="Arial" w:cs="Arial"/>
          <w:color w:val="auto"/>
          <w:u w:val="none"/>
        </w:rPr>
        <w:t xml:space="preserve"> mar. </w:t>
      </w:r>
      <w:r w:rsidRPr="009847B5">
        <w:rPr>
          <w:rStyle w:val="Hiperlink"/>
          <w:rFonts w:ascii="Arial" w:hAnsi="Arial" w:cs="Arial"/>
          <w:color w:val="auto"/>
          <w:u w:val="none"/>
        </w:rPr>
        <w:t>2018.</w:t>
      </w:r>
    </w:p>
    <w:p w14:paraId="3B6C6CC7" w14:textId="77777777" w:rsidR="00314951" w:rsidRPr="009847B5" w:rsidRDefault="00320F86" w:rsidP="009847B5">
      <w:pPr>
        <w:spacing w:after="120"/>
        <w:jc w:val="both"/>
        <w:rPr>
          <w:rFonts w:ascii="Arial" w:hAnsi="Arial" w:cs="Arial"/>
        </w:rPr>
      </w:pPr>
      <w:r w:rsidRPr="009847B5">
        <w:rPr>
          <w:rStyle w:val="Hiperlink"/>
          <w:rFonts w:ascii="Arial" w:hAnsi="Arial" w:cs="Arial"/>
          <w:color w:val="auto"/>
          <w:u w:val="none"/>
        </w:rPr>
        <w:t xml:space="preserve">BUENO, C.F.H.; SANTOS, R.C. </w:t>
      </w:r>
      <w:r w:rsidRPr="009847B5">
        <w:rPr>
          <w:rStyle w:val="Hiperlink"/>
          <w:rFonts w:ascii="Arial" w:hAnsi="Arial" w:cs="Arial"/>
          <w:b/>
          <w:color w:val="auto"/>
          <w:u w:val="none"/>
        </w:rPr>
        <w:t>Técnicas Construtivas Rurais:</w:t>
      </w:r>
      <w:r w:rsidRPr="009847B5">
        <w:rPr>
          <w:rStyle w:val="Hiperlink"/>
          <w:rFonts w:ascii="Arial" w:hAnsi="Arial" w:cs="Arial"/>
          <w:color w:val="auto"/>
          <w:u w:val="none"/>
        </w:rPr>
        <w:t xml:space="preserve"> Noções básicas para gerenciamento de obras. Parte 1. UFGD-Faculdade de Ciências Agrárias, 2017. 32 p. Disponível em: </w:t>
      </w:r>
      <w:hyperlink r:id="rId19" w:history="1">
        <w:r w:rsidRPr="009847B5">
          <w:rPr>
            <w:rStyle w:val="Hiperlink"/>
            <w:rFonts w:ascii="Arial" w:hAnsi="Arial" w:cs="Arial"/>
            <w:color w:val="auto"/>
          </w:rPr>
          <w:t>https://rodrigoprofessor.webnode.com.br/_files/200000336-e39dee496b/Tecnicas%20Construtivas_UFGD_AGRONOMIAparte%201.pdf</w:t>
        </w:r>
      </w:hyperlink>
      <w:r w:rsidRPr="009847B5">
        <w:rPr>
          <w:rStyle w:val="Hiperlink"/>
          <w:rFonts w:ascii="Arial" w:hAnsi="Arial" w:cs="Arial"/>
          <w:color w:val="auto"/>
          <w:u w:val="none"/>
        </w:rPr>
        <w:t xml:space="preserve">. </w:t>
      </w:r>
      <w:r w:rsidR="00314951" w:rsidRPr="009847B5">
        <w:rPr>
          <w:rStyle w:val="Hiperlink"/>
          <w:rFonts w:ascii="Arial" w:hAnsi="Arial" w:cs="Arial"/>
          <w:color w:val="auto"/>
          <w:u w:val="none"/>
        </w:rPr>
        <w:t>Acesso em: 07 mar. 2018.</w:t>
      </w:r>
    </w:p>
    <w:p w14:paraId="4995F518" w14:textId="77777777" w:rsidR="00314951" w:rsidRPr="009847B5" w:rsidRDefault="00320F86" w:rsidP="009847B5">
      <w:pPr>
        <w:spacing w:after="120"/>
        <w:jc w:val="both"/>
        <w:rPr>
          <w:rFonts w:ascii="Arial" w:hAnsi="Arial" w:cs="Arial"/>
        </w:rPr>
      </w:pPr>
      <w:r w:rsidRPr="009847B5">
        <w:rPr>
          <w:rStyle w:val="Hiperlink"/>
          <w:rFonts w:ascii="Arial" w:hAnsi="Arial" w:cs="Arial"/>
          <w:color w:val="auto"/>
          <w:u w:val="none"/>
        </w:rPr>
        <w:t xml:space="preserve">BUENO, C.F.H.; SANTOS, R.C. </w:t>
      </w:r>
      <w:r w:rsidRPr="009847B5">
        <w:rPr>
          <w:rStyle w:val="Hiperlink"/>
          <w:rFonts w:ascii="Arial" w:hAnsi="Arial" w:cs="Arial"/>
          <w:b/>
          <w:color w:val="auto"/>
          <w:u w:val="none"/>
        </w:rPr>
        <w:t>Técnicas Construtivas Rurais:</w:t>
      </w:r>
      <w:r w:rsidRPr="009847B5">
        <w:rPr>
          <w:rStyle w:val="Hiperlink"/>
          <w:rFonts w:ascii="Arial" w:hAnsi="Arial" w:cs="Arial"/>
          <w:color w:val="auto"/>
          <w:u w:val="none"/>
        </w:rPr>
        <w:t xml:space="preserve"> Noções básicas para gerenciamento de obras. Parte 2. UFGD-Faculdade de Ciências Agrárias, 2017. 20 p. Disponível em: </w:t>
      </w:r>
      <w:hyperlink r:id="rId20" w:history="1">
        <w:r w:rsidRPr="009847B5">
          <w:rPr>
            <w:rStyle w:val="Hiperlink"/>
            <w:rFonts w:ascii="Arial" w:hAnsi="Arial" w:cs="Arial"/>
            <w:color w:val="auto"/>
          </w:rPr>
          <w:t>https://rodrigoprofessor.webnode.com.br/_files/200000337-</w:t>
        </w:r>
        <w:r w:rsidRPr="009847B5">
          <w:rPr>
            <w:rStyle w:val="Hiperlink"/>
            <w:rFonts w:ascii="Arial" w:hAnsi="Arial" w:cs="Arial"/>
            <w:color w:val="auto"/>
          </w:rPr>
          <w:lastRenderedPageBreak/>
          <w:t>ec60ced5b3/Tecnicas%20Construtivas_UFGD_AGRONOMIAparte%202.pdf</w:t>
        </w:r>
      </w:hyperlink>
      <w:r w:rsidR="00314951" w:rsidRPr="009847B5">
        <w:rPr>
          <w:rStyle w:val="Hiperlink"/>
          <w:rFonts w:ascii="Arial" w:hAnsi="Arial" w:cs="Arial"/>
          <w:color w:val="auto"/>
        </w:rPr>
        <w:t>.</w:t>
      </w:r>
      <w:r w:rsidR="00314951" w:rsidRPr="009847B5">
        <w:rPr>
          <w:rStyle w:val="Hiperlink"/>
          <w:rFonts w:ascii="Arial" w:hAnsi="Arial" w:cs="Arial"/>
          <w:color w:val="auto"/>
          <w:u w:val="none"/>
        </w:rPr>
        <w:t xml:space="preserve"> Acesso em: 07 mar. 2018.</w:t>
      </w:r>
    </w:p>
    <w:p w14:paraId="18E87BA7" w14:textId="77777777" w:rsidR="00320F86" w:rsidRPr="009847B5" w:rsidRDefault="00320F86" w:rsidP="009847B5">
      <w:pPr>
        <w:spacing w:after="120"/>
        <w:jc w:val="both"/>
        <w:rPr>
          <w:rFonts w:ascii="Arial" w:hAnsi="Arial" w:cs="Arial"/>
        </w:rPr>
      </w:pPr>
      <w:r w:rsidRPr="009847B5">
        <w:rPr>
          <w:rFonts w:ascii="Arial" w:hAnsi="Arial" w:cs="Arial"/>
        </w:rPr>
        <w:t xml:space="preserve">CARNEIRO, O. </w:t>
      </w:r>
      <w:r w:rsidRPr="009847B5">
        <w:rPr>
          <w:rFonts w:ascii="Arial" w:hAnsi="Arial" w:cs="Arial"/>
          <w:b/>
        </w:rPr>
        <w:t>Construções rurais</w:t>
      </w:r>
      <w:r w:rsidRPr="009847B5">
        <w:rPr>
          <w:rFonts w:ascii="Arial" w:hAnsi="Arial" w:cs="Arial"/>
        </w:rPr>
        <w:t>. 12.</w:t>
      </w:r>
      <w:r w:rsidR="00314951" w:rsidRPr="009847B5">
        <w:rPr>
          <w:rFonts w:ascii="Arial" w:hAnsi="Arial" w:cs="Arial"/>
        </w:rPr>
        <w:t xml:space="preserve"> </w:t>
      </w:r>
      <w:r w:rsidRPr="009847B5">
        <w:rPr>
          <w:rFonts w:ascii="Arial" w:hAnsi="Arial" w:cs="Arial"/>
        </w:rPr>
        <w:t>ed. São Paulo: Nobel, 1987. 719p.</w:t>
      </w:r>
    </w:p>
    <w:p w14:paraId="29DC78A8" w14:textId="77777777" w:rsidR="00320F86" w:rsidRPr="009847B5" w:rsidRDefault="00320F86" w:rsidP="009847B5">
      <w:pPr>
        <w:spacing w:after="120"/>
        <w:jc w:val="both"/>
        <w:rPr>
          <w:rFonts w:ascii="Arial" w:hAnsi="Arial" w:cs="Arial"/>
        </w:rPr>
      </w:pPr>
      <w:r w:rsidRPr="009847B5">
        <w:rPr>
          <w:rFonts w:ascii="Arial" w:hAnsi="Arial" w:cs="Arial"/>
        </w:rPr>
        <w:t xml:space="preserve">CARVALHO, B.A. </w:t>
      </w:r>
      <w:r w:rsidRPr="009847B5">
        <w:rPr>
          <w:rFonts w:ascii="Arial" w:hAnsi="Arial" w:cs="Arial"/>
          <w:b/>
        </w:rPr>
        <w:t>Desenho Geométrico.</w:t>
      </w:r>
      <w:r w:rsidRPr="009847B5">
        <w:rPr>
          <w:rFonts w:ascii="Arial" w:hAnsi="Arial" w:cs="Arial"/>
        </w:rPr>
        <w:t xml:space="preserve"> Rio de Janeiro: Ao Livro Técnico, 1998.</w:t>
      </w:r>
    </w:p>
    <w:p w14:paraId="0A0D8759" w14:textId="77777777" w:rsidR="00314951" w:rsidRPr="009847B5" w:rsidRDefault="00320F86" w:rsidP="009847B5">
      <w:pPr>
        <w:spacing w:after="120"/>
        <w:jc w:val="both"/>
        <w:rPr>
          <w:rFonts w:ascii="Arial" w:hAnsi="Arial" w:cs="Arial"/>
        </w:rPr>
      </w:pPr>
      <w:r w:rsidRPr="009847B5">
        <w:rPr>
          <w:rStyle w:val="Hiperlink"/>
          <w:rFonts w:ascii="Arial" w:hAnsi="Arial" w:cs="Arial"/>
          <w:color w:val="auto"/>
          <w:u w:val="none"/>
        </w:rPr>
        <w:t xml:space="preserve">CATAPAN, M.F. </w:t>
      </w:r>
      <w:r w:rsidRPr="009847B5">
        <w:rPr>
          <w:rStyle w:val="Hiperlink"/>
          <w:rFonts w:ascii="Arial" w:hAnsi="Arial" w:cs="Arial"/>
          <w:b/>
          <w:color w:val="auto"/>
          <w:u w:val="none"/>
        </w:rPr>
        <w:t>Apostila de Desenho Técnico</w:t>
      </w:r>
      <w:r w:rsidRPr="009847B5">
        <w:rPr>
          <w:rStyle w:val="Hiperlink"/>
          <w:rFonts w:ascii="Arial" w:hAnsi="Arial" w:cs="Arial"/>
          <w:color w:val="auto"/>
          <w:u w:val="none"/>
        </w:rPr>
        <w:t xml:space="preserve">. Universidade Federal do Paraná-UFPR, 2016. 108 p. Disponível em: </w:t>
      </w:r>
      <w:hyperlink r:id="rId21" w:history="1">
        <w:r w:rsidRPr="009847B5">
          <w:rPr>
            <w:rStyle w:val="Hiperlink"/>
            <w:rFonts w:ascii="Arial" w:hAnsi="Arial" w:cs="Arial"/>
            <w:color w:val="auto"/>
          </w:rPr>
          <w:t>https://docente.ifrn.edu.br/gildamenezes/disciplinas/desenho-tecnico/2015/apostilas/apostila-catapan</w:t>
        </w:r>
      </w:hyperlink>
      <w:r w:rsidRPr="009847B5">
        <w:rPr>
          <w:rStyle w:val="Hiperlink"/>
          <w:rFonts w:ascii="Arial" w:hAnsi="Arial" w:cs="Arial"/>
          <w:color w:val="auto"/>
          <w:u w:val="none"/>
        </w:rPr>
        <w:t xml:space="preserve">. </w:t>
      </w:r>
      <w:r w:rsidR="00314951" w:rsidRPr="009847B5">
        <w:rPr>
          <w:rStyle w:val="Hiperlink"/>
          <w:rFonts w:ascii="Arial" w:hAnsi="Arial" w:cs="Arial"/>
          <w:color w:val="auto"/>
          <w:u w:val="none"/>
        </w:rPr>
        <w:t>Acesso em: 07 mar. 2018.</w:t>
      </w:r>
    </w:p>
    <w:p w14:paraId="440E0B4B" w14:textId="77777777" w:rsidR="00314951" w:rsidRPr="009847B5" w:rsidRDefault="00320F86" w:rsidP="009847B5">
      <w:pPr>
        <w:spacing w:after="120"/>
        <w:jc w:val="both"/>
        <w:rPr>
          <w:rFonts w:ascii="Arial" w:hAnsi="Arial" w:cs="Arial"/>
        </w:rPr>
      </w:pPr>
      <w:r w:rsidRPr="009847B5">
        <w:rPr>
          <w:rFonts w:ascii="Arial" w:hAnsi="Arial" w:cs="Arial"/>
        </w:rPr>
        <w:t xml:space="preserve">DENCKER, K.L. </w:t>
      </w:r>
      <w:r w:rsidRPr="009847B5">
        <w:rPr>
          <w:rFonts w:ascii="Arial" w:hAnsi="Arial" w:cs="Arial"/>
          <w:b/>
        </w:rPr>
        <w:t>Apostila de Desenho Básico</w:t>
      </w:r>
      <w:r w:rsidRPr="009847B5">
        <w:rPr>
          <w:rFonts w:ascii="Arial" w:hAnsi="Arial" w:cs="Arial"/>
        </w:rPr>
        <w:t xml:space="preserve"> – 1ª Parte. Universidade do E</w:t>
      </w:r>
      <w:r w:rsidR="00314951" w:rsidRPr="009847B5">
        <w:rPr>
          <w:rFonts w:ascii="Arial" w:hAnsi="Arial" w:cs="Arial"/>
        </w:rPr>
        <w:t>stado de Santa Catarina - UDESC</w:t>
      </w:r>
      <w:r w:rsidRPr="009847B5">
        <w:rPr>
          <w:rFonts w:ascii="Arial" w:hAnsi="Arial" w:cs="Arial"/>
        </w:rPr>
        <w:t xml:space="preserve">, Centro de Ciências Tecnológicas – CCT. 2009. 74 p. Disponível em: </w:t>
      </w:r>
      <w:hyperlink r:id="rId22" w:history="1">
        <w:r w:rsidRPr="009847B5">
          <w:rPr>
            <w:rStyle w:val="Hiperlink"/>
            <w:rFonts w:ascii="Arial" w:hAnsi="Arial" w:cs="Arial"/>
            <w:color w:val="auto"/>
          </w:rPr>
          <w:t>http://www.ceap.br/material/MAT24022010183930.PDF</w:t>
        </w:r>
      </w:hyperlink>
      <w:r w:rsidRPr="009847B5">
        <w:rPr>
          <w:rStyle w:val="Hiperlink"/>
          <w:rFonts w:ascii="Arial" w:hAnsi="Arial" w:cs="Arial"/>
          <w:color w:val="auto"/>
        </w:rPr>
        <w:t>.</w:t>
      </w:r>
      <w:r w:rsidR="00314951" w:rsidRPr="009847B5">
        <w:rPr>
          <w:rStyle w:val="Hiperlink"/>
          <w:rFonts w:ascii="Arial" w:hAnsi="Arial" w:cs="Arial"/>
          <w:color w:val="auto"/>
          <w:u w:val="none"/>
        </w:rPr>
        <w:t xml:space="preserve"> Acesso em: 07 mar. 2018.</w:t>
      </w:r>
    </w:p>
    <w:p w14:paraId="69D40B4B" w14:textId="77777777" w:rsidR="00320F86" w:rsidRPr="009847B5" w:rsidRDefault="00320F86" w:rsidP="009847B5">
      <w:pPr>
        <w:spacing w:after="120"/>
        <w:jc w:val="both"/>
        <w:rPr>
          <w:rFonts w:ascii="Arial" w:hAnsi="Arial" w:cs="Arial"/>
        </w:rPr>
      </w:pPr>
      <w:r w:rsidRPr="009847B5">
        <w:rPr>
          <w:rFonts w:ascii="Arial" w:hAnsi="Arial" w:cs="Arial"/>
        </w:rPr>
        <w:t xml:space="preserve">FABICHAK, I. </w:t>
      </w:r>
      <w:r w:rsidRPr="009847B5">
        <w:rPr>
          <w:rFonts w:ascii="Arial" w:hAnsi="Arial" w:cs="Arial"/>
          <w:b/>
        </w:rPr>
        <w:t>Pequenas construções rurais</w:t>
      </w:r>
      <w:r w:rsidRPr="009847B5">
        <w:rPr>
          <w:rFonts w:ascii="Arial" w:hAnsi="Arial" w:cs="Arial"/>
        </w:rPr>
        <w:t>. 5</w:t>
      </w:r>
      <w:r w:rsidR="00AC7ACC" w:rsidRPr="009847B5">
        <w:rPr>
          <w:rFonts w:ascii="Arial" w:hAnsi="Arial" w:cs="Arial"/>
        </w:rPr>
        <w:t>.</w:t>
      </w:r>
      <w:r w:rsidRPr="009847B5">
        <w:rPr>
          <w:rFonts w:ascii="Arial" w:hAnsi="Arial" w:cs="Arial"/>
        </w:rPr>
        <w:t xml:space="preserve"> </w:t>
      </w:r>
      <w:r w:rsidR="00AC7ACC" w:rsidRPr="009847B5">
        <w:rPr>
          <w:rFonts w:ascii="Arial" w:hAnsi="Arial" w:cs="Arial"/>
        </w:rPr>
        <w:t>e</w:t>
      </w:r>
      <w:r w:rsidRPr="009847B5">
        <w:rPr>
          <w:rFonts w:ascii="Arial" w:hAnsi="Arial" w:cs="Arial"/>
        </w:rPr>
        <w:t>d. São Paulo: Nobel, 2000. 129p.</w:t>
      </w:r>
    </w:p>
    <w:p w14:paraId="06C22E4A" w14:textId="77777777" w:rsidR="00314951" w:rsidRPr="009847B5" w:rsidRDefault="00320F86" w:rsidP="009847B5">
      <w:pPr>
        <w:spacing w:after="120"/>
        <w:jc w:val="both"/>
        <w:rPr>
          <w:rFonts w:ascii="Arial" w:hAnsi="Arial" w:cs="Arial"/>
        </w:rPr>
      </w:pPr>
      <w:r w:rsidRPr="009847B5">
        <w:rPr>
          <w:rFonts w:ascii="Arial" w:hAnsi="Arial" w:cs="Arial"/>
        </w:rPr>
        <w:t xml:space="preserve">FERREIRA, R. de C.; FALEIRO, H.T.; SOUZA, R.F. de. </w:t>
      </w:r>
      <w:r w:rsidRPr="009847B5">
        <w:rPr>
          <w:rFonts w:ascii="Arial" w:hAnsi="Arial" w:cs="Arial"/>
          <w:b/>
        </w:rPr>
        <w:t>Desenho Técnico.</w:t>
      </w:r>
      <w:r w:rsidRPr="009847B5">
        <w:rPr>
          <w:rFonts w:ascii="Arial" w:hAnsi="Arial" w:cs="Arial"/>
        </w:rPr>
        <w:t xml:space="preserve"> Universidade Federal de Goiás-UFG, 2008, 49 p. Disponível </w:t>
      </w:r>
      <w:proofErr w:type="gramStart"/>
      <w:r w:rsidRPr="009847B5">
        <w:rPr>
          <w:rFonts w:ascii="Arial" w:hAnsi="Arial" w:cs="Arial"/>
        </w:rPr>
        <w:t>em :</w:t>
      </w:r>
      <w:proofErr w:type="gramEnd"/>
      <w:r w:rsidRPr="009847B5">
        <w:fldChar w:fldCharType="begin"/>
      </w:r>
      <w:r w:rsidRPr="009847B5">
        <w:rPr>
          <w:rFonts w:ascii="Arial" w:hAnsi="Arial" w:cs="Arial"/>
        </w:rPr>
        <w:instrText xml:space="preserve"> HYPERLINK "https://portais.ufg.br/up/68/o/Apostila_desenho.pdf" </w:instrText>
      </w:r>
      <w:r w:rsidRPr="009847B5">
        <w:fldChar w:fldCharType="separate"/>
      </w:r>
      <w:r w:rsidRPr="009847B5">
        <w:rPr>
          <w:rStyle w:val="Hiperlink"/>
          <w:rFonts w:ascii="Arial" w:hAnsi="Arial" w:cs="Arial"/>
          <w:color w:val="auto"/>
        </w:rPr>
        <w:t>https://portais.ufg.br/up/68/o/Apostila_desenho.pdf</w:t>
      </w:r>
      <w:r w:rsidRPr="009847B5">
        <w:rPr>
          <w:rStyle w:val="Hiperlink"/>
          <w:rFonts w:ascii="Arial" w:hAnsi="Arial" w:cs="Arial"/>
          <w:color w:val="auto"/>
        </w:rPr>
        <w:fldChar w:fldCharType="end"/>
      </w:r>
      <w:r w:rsidRPr="009847B5">
        <w:rPr>
          <w:rStyle w:val="Hiperlink"/>
          <w:rFonts w:ascii="Arial" w:hAnsi="Arial" w:cs="Arial"/>
          <w:color w:val="auto"/>
          <w:u w:val="none"/>
        </w:rPr>
        <w:t xml:space="preserve">. </w:t>
      </w:r>
      <w:r w:rsidR="00314951" w:rsidRPr="009847B5">
        <w:rPr>
          <w:rStyle w:val="Hiperlink"/>
          <w:rFonts w:ascii="Arial" w:hAnsi="Arial" w:cs="Arial"/>
          <w:color w:val="auto"/>
          <w:u w:val="none"/>
        </w:rPr>
        <w:t>Acesso em: 07 mar. 2018.</w:t>
      </w:r>
    </w:p>
    <w:p w14:paraId="627691E4" w14:textId="77777777" w:rsidR="00320F86" w:rsidRPr="009847B5" w:rsidRDefault="00320F86" w:rsidP="009847B5">
      <w:pPr>
        <w:spacing w:after="120"/>
        <w:jc w:val="both"/>
        <w:rPr>
          <w:rFonts w:ascii="Arial" w:hAnsi="Arial" w:cs="Arial"/>
        </w:rPr>
      </w:pPr>
      <w:r w:rsidRPr="009847B5">
        <w:rPr>
          <w:rFonts w:ascii="Arial" w:hAnsi="Arial" w:cs="Arial"/>
        </w:rPr>
        <w:t xml:space="preserve">MILMANN, M. J. </w:t>
      </w:r>
      <w:r w:rsidRPr="009847B5">
        <w:rPr>
          <w:rFonts w:ascii="Arial" w:hAnsi="Arial" w:cs="Arial"/>
          <w:b/>
        </w:rPr>
        <w:t>Equipamentos para pré</w:t>
      </w:r>
      <w:r w:rsidRPr="009847B5">
        <w:rPr>
          <w:rFonts w:ascii="Cambria Math" w:hAnsi="Cambria Math" w:cs="Cambria Math"/>
          <w:b/>
        </w:rPr>
        <w:t>‐</w:t>
      </w:r>
      <w:r w:rsidRPr="009847B5">
        <w:rPr>
          <w:rFonts w:ascii="Arial" w:hAnsi="Arial" w:cs="Arial"/>
          <w:b/>
        </w:rPr>
        <w:t>processamento de grãos</w:t>
      </w:r>
      <w:r w:rsidRPr="009847B5">
        <w:rPr>
          <w:rFonts w:ascii="Arial" w:hAnsi="Arial" w:cs="Arial"/>
        </w:rPr>
        <w:t>. Pelotas: UFPel, 2002. 206p.</w:t>
      </w:r>
    </w:p>
    <w:p w14:paraId="79C7BCD4" w14:textId="77777777" w:rsidR="00320F86" w:rsidRPr="009847B5" w:rsidRDefault="00320F86" w:rsidP="009847B5">
      <w:pPr>
        <w:spacing w:after="120"/>
        <w:jc w:val="both"/>
        <w:rPr>
          <w:rFonts w:ascii="Arial" w:hAnsi="Arial" w:cs="Arial"/>
          <w:lang w:val="en-US"/>
        </w:rPr>
      </w:pPr>
      <w:r w:rsidRPr="009847B5">
        <w:rPr>
          <w:rFonts w:ascii="Arial" w:hAnsi="Arial" w:cs="Arial"/>
        </w:rPr>
        <w:t xml:space="preserve">PEREIRA, M. F. </w:t>
      </w:r>
      <w:r w:rsidRPr="009847B5">
        <w:rPr>
          <w:rFonts w:ascii="Arial" w:hAnsi="Arial" w:cs="Arial"/>
          <w:b/>
        </w:rPr>
        <w:t>Construções rurais</w:t>
      </w:r>
      <w:r w:rsidRPr="009847B5">
        <w:rPr>
          <w:rFonts w:ascii="Arial" w:hAnsi="Arial" w:cs="Arial"/>
        </w:rPr>
        <w:t xml:space="preserve">. São Paulo: Nobel, 1986. </w:t>
      </w:r>
      <w:r w:rsidRPr="009847B5">
        <w:rPr>
          <w:rFonts w:ascii="Arial" w:hAnsi="Arial" w:cs="Arial"/>
          <w:lang w:val="en-US"/>
        </w:rPr>
        <w:t>330p.</w:t>
      </w:r>
    </w:p>
    <w:p w14:paraId="7EA40B85" w14:textId="77777777" w:rsidR="00320F86" w:rsidRPr="009847B5" w:rsidRDefault="00BE5444" w:rsidP="009847B5">
      <w:pPr>
        <w:shd w:val="clear" w:color="auto" w:fill="FFFFFF"/>
        <w:spacing w:after="120"/>
        <w:jc w:val="both"/>
        <w:rPr>
          <w:rFonts w:ascii="Arial" w:hAnsi="Arial" w:cs="Arial"/>
        </w:rPr>
      </w:pPr>
      <w:hyperlink r:id="rId23" w:tgtFrame="_blank" w:history="1">
        <w:r w:rsidR="00320F86" w:rsidRPr="009847B5">
          <w:rPr>
            <w:rStyle w:val="Hiperlink"/>
            <w:rFonts w:ascii="Arial" w:hAnsi="Arial" w:cs="Arial"/>
            <w:color w:val="auto"/>
            <w:u w:val="none"/>
            <w:lang w:val="en-US"/>
          </w:rPr>
          <w:t>PORTELLA, J. A.</w:t>
        </w:r>
      </w:hyperlink>
      <w:r w:rsidR="00314951" w:rsidRPr="009847B5">
        <w:rPr>
          <w:rFonts w:ascii="Arial" w:hAnsi="Arial" w:cs="Arial"/>
          <w:lang w:val="en-US"/>
        </w:rPr>
        <w:t xml:space="preserve">; </w:t>
      </w:r>
      <w:hyperlink r:id="rId24" w:tgtFrame="_blank" w:history="1">
        <w:r w:rsidR="00320F86" w:rsidRPr="009847B5">
          <w:rPr>
            <w:rStyle w:val="Hiperlink"/>
            <w:rFonts w:ascii="Arial" w:hAnsi="Arial" w:cs="Arial"/>
            <w:color w:val="auto"/>
            <w:u w:val="none"/>
            <w:lang w:val="en-US"/>
          </w:rPr>
          <w:t>EICHELBERGER, L.</w:t>
        </w:r>
      </w:hyperlink>
      <w:r w:rsidR="00314951" w:rsidRPr="009847B5">
        <w:rPr>
          <w:rFonts w:ascii="Arial" w:hAnsi="Arial" w:cs="Arial"/>
          <w:lang w:val="en-US"/>
        </w:rPr>
        <w:t xml:space="preserve"> </w:t>
      </w:r>
      <w:hyperlink r:id="rId25" w:tgtFrame="_blank" w:history="1">
        <w:r w:rsidR="00320F86" w:rsidRPr="009847B5">
          <w:rPr>
            <w:rStyle w:val="Hiperlink"/>
            <w:rFonts w:ascii="Arial" w:hAnsi="Arial" w:cs="Arial"/>
            <w:b/>
            <w:color w:val="auto"/>
            <w:u w:val="none"/>
          </w:rPr>
          <w:t>Secagem de grãos</w:t>
        </w:r>
        <w:r w:rsidR="00320F86" w:rsidRPr="009847B5">
          <w:rPr>
            <w:rStyle w:val="Hiperlink"/>
            <w:rFonts w:ascii="Arial" w:hAnsi="Arial" w:cs="Arial"/>
            <w:color w:val="auto"/>
            <w:u w:val="none"/>
          </w:rPr>
          <w:t>.</w:t>
        </w:r>
      </w:hyperlink>
      <w:r w:rsidR="00314951" w:rsidRPr="009847B5">
        <w:rPr>
          <w:rFonts w:ascii="Arial" w:hAnsi="Arial" w:cs="Arial"/>
        </w:rPr>
        <w:t xml:space="preserve"> </w:t>
      </w:r>
      <w:r w:rsidR="00320F86" w:rsidRPr="009847B5">
        <w:rPr>
          <w:rFonts w:ascii="Arial" w:hAnsi="Arial" w:cs="Arial"/>
        </w:rPr>
        <w:t>Passo Fundo: Embrapa Trigo, 2001. 193 p.</w:t>
      </w:r>
    </w:p>
    <w:p w14:paraId="765AECEB" w14:textId="77777777" w:rsidR="00320F86" w:rsidRPr="009847B5" w:rsidRDefault="00320F86" w:rsidP="009847B5">
      <w:pPr>
        <w:shd w:val="clear" w:color="auto" w:fill="FFFFFF"/>
        <w:spacing w:after="120"/>
        <w:jc w:val="both"/>
        <w:rPr>
          <w:rFonts w:ascii="Arial" w:hAnsi="Arial" w:cs="Arial"/>
        </w:rPr>
      </w:pPr>
      <w:r w:rsidRPr="009847B5">
        <w:rPr>
          <w:rFonts w:ascii="Arial" w:hAnsi="Arial" w:cs="Arial"/>
        </w:rPr>
        <w:t xml:space="preserve">PUZZI, D. </w:t>
      </w:r>
      <w:r w:rsidRPr="009847B5">
        <w:rPr>
          <w:rFonts w:ascii="Arial" w:hAnsi="Arial" w:cs="Arial"/>
          <w:b/>
        </w:rPr>
        <w:t>Abastecimento e armazenagem de grãos.</w:t>
      </w:r>
      <w:r w:rsidRPr="009847B5">
        <w:rPr>
          <w:rFonts w:ascii="Arial" w:hAnsi="Arial" w:cs="Arial"/>
        </w:rPr>
        <w:t xml:space="preserve"> Campinas: Instituto Campineiro de Ensino Agrícola, 1986. 603 p.</w:t>
      </w:r>
    </w:p>
    <w:p w14:paraId="193FDA1A" w14:textId="77777777" w:rsidR="00320F86" w:rsidRPr="009847B5" w:rsidRDefault="00320F86" w:rsidP="009847B5">
      <w:pPr>
        <w:spacing w:after="120"/>
        <w:jc w:val="both"/>
        <w:rPr>
          <w:rFonts w:ascii="Arial" w:hAnsi="Arial" w:cs="Arial"/>
        </w:rPr>
      </w:pPr>
      <w:r w:rsidRPr="009847B5">
        <w:rPr>
          <w:rFonts w:ascii="Arial" w:hAnsi="Arial" w:cs="Arial"/>
        </w:rPr>
        <w:t xml:space="preserve">ROSSI, S. J.; ROA, G. </w:t>
      </w:r>
      <w:r w:rsidRPr="009847B5">
        <w:rPr>
          <w:rFonts w:ascii="Arial" w:hAnsi="Arial" w:cs="Arial"/>
          <w:b/>
        </w:rPr>
        <w:t>Secagem e armazenamento de produtos agropecuários com uso de energia solar e ar natural.</w:t>
      </w:r>
      <w:r w:rsidR="00186A20" w:rsidRPr="009847B5">
        <w:rPr>
          <w:rFonts w:ascii="Arial" w:hAnsi="Arial" w:cs="Arial"/>
        </w:rPr>
        <w:t xml:space="preserve"> Publicação ACIESP, n</w:t>
      </w:r>
      <w:r w:rsidRPr="009847B5">
        <w:rPr>
          <w:rFonts w:ascii="Arial" w:hAnsi="Arial" w:cs="Arial"/>
        </w:rPr>
        <w:t>.22, 1980. 295</w:t>
      </w:r>
      <w:r w:rsidR="00186A20" w:rsidRPr="009847B5">
        <w:rPr>
          <w:rFonts w:ascii="Arial" w:hAnsi="Arial" w:cs="Arial"/>
        </w:rPr>
        <w:t>p</w:t>
      </w:r>
      <w:r w:rsidRPr="009847B5">
        <w:rPr>
          <w:rFonts w:ascii="Arial" w:hAnsi="Arial" w:cs="Arial"/>
        </w:rPr>
        <w:t>.  </w:t>
      </w:r>
    </w:p>
    <w:p w14:paraId="419ECC1F" w14:textId="77777777" w:rsidR="00320F86" w:rsidRPr="009847B5" w:rsidRDefault="00320F86" w:rsidP="009847B5">
      <w:pPr>
        <w:spacing w:after="120"/>
        <w:jc w:val="both"/>
        <w:rPr>
          <w:rFonts w:ascii="Arial" w:hAnsi="Arial" w:cs="Arial"/>
        </w:rPr>
      </w:pPr>
      <w:r w:rsidRPr="009847B5">
        <w:rPr>
          <w:rFonts w:ascii="Arial" w:hAnsi="Arial" w:cs="Arial"/>
        </w:rPr>
        <w:t xml:space="preserve">SILVA, J. S. </w:t>
      </w:r>
      <w:r w:rsidRPr="009847B5">
        <w:rPr>
          <w:rFonts w:ascii="Arial" w:hAnsi="Arial" w:cs="Arial"/>
          <w:b/>
        </w:rPr>
        <w:t>Secagem e armazenagem de produtos agrícolas</w:t>
      </w:r>
      <w:r w:rsidRPr="009847B5">
        <w:rPr>
          <w:rFonts w:ascii="Arial" w:hAnsi="Arial" w:cs="Arial"/>
        </w:rPr>
        <w:t>. Viçosa: Aprenda Fácil, 2000. 502p.</w:t>
      </w:r>
    </w:p>
    <w:p w14:paraId="04098F57" w14:textId="77777777" w:rsidR="00693712" w:rsidRPr="009847B5" w:rsidRDefault="00320F86" w:rsidP="009847B5">
      <w:pPr>
        <w:spacing w:after="120"/>
        <w:jc w:val="both"/>
        <w:rPr>
          <w:rFonts w:ascii="Arial" w:hAnsi="Arial" w:cs="Arial"/>
        </w:rPr>
      </w:pPr>
      <w:r w:rsidRPr="009847B5">
        <w:rPr>
          <w:rFonts w:ascii="Arial" w:hAnsi="Arial" w:cs="Arial"/>
        </w:rPr>
        <w:t xml:space="preserve">SOUZA, J.L.M. de. </w:t>
      </w:r>
      <w:r w:rsidRPr="009847B5">
        <w:rPr>
          <w:rFonts w:ascii="Arial" w:hAnsi="Arial" w:cs="Arial"/>
          <w:b/>
        </w:rPr>
        <w:t>Manual de Construções Rurais.</w:t>
      </w:r>
      <w:r w:rsidR="00132D2A" w:rsidRPr="009847B5">
        <w:rPr>
          <w:rFonts w:ascii="Arial" w:hAnsi="Arial" w:cs="Arial"/>
        </w:rPr>
        <w:t xml:space="preserve"> 3.</w:t>
      </w:r>
      <w:r w:rsidRPr="009847B5">
        <w:rPr>
          <w:rFonts w:ascii="Arial" w:hAnsi="Arial" w:cs="Arial"/>
        </w:rPr>
        <w:t xml:space="preserve"> </w:t>
      </w:r>
      <w:r w:rsidR="00132D2A" w:rsidRPr="009847B5">
        <w:rPr>
          <w:rFonts w:ascii="Arial" w:hAnsi="Arial" w:cs="Arial"/>
        </w:rPr>
        <w:t>ed.</w:t>
      </w:r>
      <w:r w:rsidRPr="009847B5">
        <w:rPr>
          <w:rFonts w:ascii="Arial" w:hAnsi="Arial" w:cs="Arial"/>
        </w:rPr>
        <w:t xml:space="preserve"> </w:t>
      </w:r>
      <w:proofErr w:type="gramStart"/>
      <w:r w:rsidRPr="009847B5">
        <w:rPr>
          <w:rFonts w:ascii="Arial" w:hAnsi="Arial" w:cs="Arial"/>
        </w:rPr>
        <w:t>Curitiba :</w:t>
      </w:r>
      <w:proofErr w:type="gramEnd"/>
      <w:r w:rsidRPr="009847B5">
        <w:rPr>
          <w:rFonts w:ascii="Arial" w:hAnsi="Arial" w:cs="Arial"/>
        </w:rPr>
        <w:t xml:space="preserve"> DETR/SCA/UFPR, 1997. 165 p. Disponível em: </w:t>
      </w:r>
      <w:hyperlink r:id="rId26" w:history="1">
        <w:r w:rsidRPr="009847B5">
          <w:rPr>
            <w:rStyle w:val="Hiperlink"/>
            <w:rFonts w:ascii="Arial" w:hAnsi="Arial" w:cs="Arial"/>
            <w:color w:val="auto"/>
          </w:rPr>
          <w:t>http://www.moretti.agrarias.ufpr.br/publicacoes/man_1997_construcoes_rurais.pdf</w:t>
        </w:r>
      </w:hyperlink>
      <w:r w:rsidRPr="009847B5">
        <w:rPr>
          <w:rStyle w:val="Hiperlink"/>
          <w:rFonts w:ascii="Arial" w:hAnsi="Arial" w:cs="Arial"/>
          <w:color w:val="auto"/>
          <w:u w:val="none"/>
        </w:rPr>
        <w:t xml:space="preserve">. </w:t>
      </w:r>
      <w:r w:rsidR="00693712" w:rsidRPr="009847B5">
        <w:rPr>
          <w:rStyle w:val="Hiperlink"/>
          <w:rFonts w:ascii="Arial" w:hAnsi="Arial" w:cs="Arial"/>
          <w:color w:val="auto"/>
          <w:u w:val="none"/>
        </w:rPr>
        <w:t>Acesso em: 07 mar. 2018.</w:t>
      </w:r>
    </w:p>
    <w:p w14:paraId="7DCCBA6B" w14:textId="77777777" w:rsidR="00320F86" w:rsidRPr="009847B5" w:rsidRDefault="00320F86" w:rsidP="009847B5">
      <w:pPr>
        <w:spacing w:after="120"/>
        <w:jc w:val="both"/>
        <w:rPr>
          <w:rFonts w:ascii="Arial" w:hAnsi="Arial" w:cs="Arial"/>
        </w:rPr>
      </w:pPr>
      <w:r w:rsidRPr="009847B5">
        <w:rPr>
          <w:rFonts w:ascii="Arial" w:hAnsi="Arial" w:cs="Arial"/>
        </w:rPr>
        <w:t xml:space="preserve">WEBER, E. A. </w:t>
      </w:r>
      <w:r w:rsidRPr="009847B5">
        <w:rPr>
          <w:rFonts w:ascii="Arial" w:hAnsi="Arial" w:cs="Arial"/>
          <w:b/>
        </w:rPr>
        <w:t>Armazenagem de grãos</w:t>
      </w:r>
      <w:r w:rsidR="00132D2A" w:rsidRPr="009847B5">
        <w:rPr>
          <w:rFonts w:ascii="Arial" w:hAnsi="Arial" w:cs="Arial"/>
        </w:rPr>
        <w:t>. 2.</w:t>
      </w:r>
      <w:r w:rsidRPr="009847B5">
        <w:rPr>
          <w:rFonts w:ascii="Arial" w:hAnsi="Arial" w:cs="Arial"/>
        </w:rPr>
        <w:t xml:space="preserve"> </w:t>
      </w:r>
      <w:r w:rsidR="00132D2A" w:rsidRPr="009847B5">
        <w:rPr>
          <w:rFonts w:ascii="Arial" w:hAnsi="Arial" w:cs="Arial"/>
        </w:rPr>
        <w:t>e</w:t>
      </w:r>
      <w:r w:rsidRPr="009847B5">
        <w:rPr>
          <w:rFonts w:ascii="Arial" w:hAnsi="Arial" w:cs="Arial"/>
        </w:rPr>
        <w:t xml:space="preserve">d. </w:t>
      </w:r>
      <w:r w:rsidR="00132D2A" w:rsidRPr="009847B5">
        <w:rPr>
          <w:rFonts w:ascii="Arial" w:hAnsi="Arial" w:cs="Arial"/>
        </w:rPr>
        <w:t>Guaíba</w:t>
      </w:r>
      <w:r w:rsidRPr="009847B5">
        <w:rPr>
          <w:rFonts w:ascii="Arial" w:hAnsi="Arial" w:cs="Arial"/>
        </w:rPr>
        <w:t xml:space="preserve">: </w:t>
      </w:r>
      <w:r w:rsidR="00693712" w:rsidRPr="009847B5">
        <w:rPr>
          <w:rFonts w:ascii="Arial" w:hAnsi="Arial" w:cs="Arial"/>
        </w:rPr>
        <w:t>Agropecuária</w:t>
      </w:r>
      <w:r w:rsidRPr="009847B5">
        <w:rPr>
          <w:rFonts w:ascii="Arial" w:hAnsi="Arial" w:cs="Arial"/>
        </w:rPr>
        <w:t>, 2001. 395p.</w:t>
      </w:r>
    </w:p>
    <w:p w14:paraId="32189574" w14:textId="77777777" w:rsidR="00320F86" w:rsidRPr="009847B5" w:rsidRDefault="00320F86" w:rsidP="009847B5">
      <w:pPr>
        <w:spacing w:after="120"/>
        <w:jc w:val="both"/>
        <w:rPr>
          <w:rFonts w:ascii="Arial" w:hAnsi="Arial" w:cs="Arial"/>
        </w:rPr>
      </w:pPr>
      <w:r w:rsidRPr="009847B5">
        <w:rPr>
          <w:rFonts w:ascii="Arial" w:hAnsi="Arial" w:cs="Arial"/>
        </w:rPr>
        <w:t xml:space="preserve">WEBER, E. A. </w:t>
      </w:r>
      <w:r w:rsidRPr="009847B5">
        <w:rPr>
          <w:rFonts w:ascii="Arial" w:hAnsi="Arial" w:cs="Arial"/>
          <w:b/>
        </w:rPr>
        <w:t>Excelência em beneficiamento e armazenagem de grãos</w:t>
      </w:r>
      <w:r w:rsidRPr="009847B5">
        <w:rPr>
          <w:rFonts w:ascii="Arial" w:hAnsi="Arial" w:cs="Arial"/>
        </w:rPr>
        <w:t>.</w:t>
      </w:r>
      <w:r w:rsidR="00132D2A" w:rsidRPr="009847B5">
        <w:rPr>
          <w:rFonts w:ascii="Arial" w:hAnsi="Arial" w:cs="Arial"/>
        </w:rPr>
        <w:t xml:space="preserve"> </w:t>
      </w:r>
      <w:r w:rsidRPr="009847B5">
        <w:rPr>
          <w:rFonts w:ascii="Arial" w:hAnsi="Arial" w:cs="Arial"/>
        </w:rPr>
        <w:t>Porto Alegre: Kepler Weber Industrial. 2004. 586p.</w:t>
      </w:r>
    </w:p>
    <w:p w14:paraId="742A6345" w14:textId="77777777" w:rsidR="00320F86" w:rsidRPr="009847B5" w:rsidRDefault="00320F86" w:rsidP="009847B5">
      <w:pPr>
        <w:spacing w:after="120"/>
        <w:jc w:val="both"/>
        <w:rPr>
          <w:rFonts w:ascii="Arial" w:eastAsiaTheme="majorEastAsia" w:hAnsi="Arial" w:cs="Arial"/>
          <w:b/>
          <w:bCs/>
          <w:color w:val="auto"/>
          <w:lang w:eastAsia="en-US"/>
        </w:rPr>
      </w:pPr>
      <w:r w:rsidRPr="009847B5">
        <w:rPr>
          <w:rFonts w:ascii="Arial" w:hAnsi="Arial" w:cs="Arial"/>
        </w:rPr>
        <w:t xml:space="preserve">WELCH, G.B. </w:t>
      </w:r>
      <w:r w:rsidRPr="009847B5">
        <w:rPr>
          <w:rFonts w:ascii="Arial" w:hAnsi="Arial" w:cs="Arial"/>
          <w:b/>
        </w:rPr>
        <w:t>Beneficiamento de sementes no Brasil</w:t>
      </w:r>
      <w:r w:rsidRPr="009847B5">
        <w:rPr>
          <w:rFonts w:ascii="Arial" w:hAnsi="Arial" w:cs="Arial"/>
        </w:rPr>
        <w:t>. Brasília: AGIPLAN, 1974. 205p.</w:t>
      </w:r>
      <w:r w:rsidRPr="009847B5">
        <w:rPr>
          <w:rFonts w:ascii="Arial" w:hAnsi="Arial" w:cs="Arial"/>
        </w:rPr>
        <w:br w:type="page"/>
      </w:r>
    </w:p>
    <w:bookmarkEnd w:id="2"/>
    <w:p w14:paraId="192F4FFF" w14:textId="77777777" w:rsidR="008F0E92" w:rsidRPr="009847B5" w:rsidRDefault="008F0E92" w:rsidP="009847B5">
      <w:pPr>
        <w:spacing w:after="120"/>
        <w:jc w:val="both"/>
        <w:rPr>
          <w:rFonts w:ascii="Arial" w:hAnsi="Arial" w:cs="Arial"/>
          <w:b/>
          <w:color w:val="000000" w:themeColor="text1"/>
        </w:rPr>
      </w:pPr>
      <w:r w:rsidRPr="009847B5">
        <w:rPr>
          <w:rFonts w:ascii="Arial" w:hAnsi="Arial" w:cs="Arial"/>
          <w:b/>
          <w:color w:val="000000" w:themeColor="text1"/>
        </w:rPr>
        <w:lastRenderedPageBreak/>
        <w:t>LETRAS: PORTUGUÊS/ESPANHOL</w:t>
      </w:r>
    </w:p>
    <w:p w14:paraId="471C9BEA" w14:textId="77777777" w:rsidR="008F0E92" w:rsidRPr="009847B5" w:rsidRDefault="008F0E92" w:rsidP="009847B5">
      <w:pPr>
        <w:spacing w:after="120"/>
        <w:jc w:val="both"/>
        <w:rPr>
          <w:rFonts w:ascii="Arial" w:hAnsi="Arial" w:cs="Arial"/>
          <w:b/>
          <w:color w:val="000000" w:themeColor="text1"/>
        </w:rPr>
      </w:pPr>
      <w:r w:rsidRPr="009847B5">
        <w:rPr>
          <w:rFonts w:ascii="Arial" w:hAnsi="Arial" w:cs="Arial"/>
          <w:b/>
          <w:color w:val="000000" w:themeColor="text1"/>
        </w:rPr>
        <w:t>CONTEÚDO PROGRAMÁTICO:</w:t>
      </w:r>
    </w:p>
    <w:p w14:paraId="2F963547" w14:textId="77777777"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bCs/>
          <w:color w:val="000000" w:themeColor="text1"/>
        </w:rPr>
        <w:t xml:space="preserve">LÍNGUA PORTUGUESA E LITERATURA: </w:t>
      </w:r>
      <w:r w:rsidRPr="009847B5">
        <w:rPr>
          <w:rFonts w:ascii="Arial" w:eastAsia="Times New Roman" w:hAnsi="Arial" w:cs="Arial"/>
          <w:color w:val="000000" w:themeColor="text1"/>
        </w:rPr>
        <w:t xml:space="preserve">Análise e descrição de fenômenos relativos a todos os níveis de análise linguística (fonológico, morfológico, morfossintático, sintático, semântico e pragmático), na perspectiva da abordagem tradicional (gramáticas normativas) e da abordagem acadêmico-científica (gramáticas descritivas e estudos linguísticos). Leitura, análise e interpretação de texto, incluindo conhecimentos sobre variedades de linguagem, tipos e gêneros textuais, adequação de linguagem. Elementos de sentido do texto (coerência e progressão semântica do texto). Relações contextuais entre segmentos de um texto. Informações explícitas, inferências válidas, pressupostos e implícitos na leitura do texto. Elementos de estruturação do texto (recursos de coesão). Pontuação. Função referencial de pronomes. Uso de nexos para estabelecer relações entre segmentos do texto. Segmentação do texto em parágrafos e sua organização temática. Interpretação do texto (identificação do sentido global de um texto), identificação de seus principais tópicos e de suas relações (estrutura argumentativa). Síntese do texto. Adaptação e reestruturação do texto para novos fins retóricos. </w:t>
      </w:r>
      <w:r w:rsidRPr="009847B5">
        <w:rPr>
          <w:rFonts w:ascii="Arial" w:eastAsia="Times New Roman" w:hAnsi="Arial" w:cs="Arial"/>
          <w:bCs/>
          <w:color w:val="000000" w:themeColor="text1"/>
        </w:rPr>
        <w:t>A tradição clássica e a estética na literatura de língua portuguesa. Literatura de língua portuguesa: do período formativo à contemporaneidade. Teoria literária: o texto ficcional narrativo e o texto lírico. Canção popular. Literatura e sociedade. Letramento literário.</w:t>
      </w:r>
    </w:p>
    <w:p w14:paraId="3086B365" w14:textId="77777777" w:rsidR="008F0E92" w:rsidRPr="009847B5" w:rsidRDefault="008F0E92" w:rsidP="009847B5">
      <w:pPr>
        <w:spacing w:after="120"/>
        <w:jc w:val="both"/>
        <w:rPr>
          <w:rFonts w:ascii="Arial" w:eastAsia="Times New Roman" w:hAnsi="Arial" w:cs="Arial"/>
          <w:bCs/>
          <w:color w:val="000000" w:themeColor="text1"/>
        </w:rPr>
      </w:pPr>
      <w:r w:rsidRPr="009847B5">
        <w:rPr>
          <w:rFonts w:ascii="Arial" w:eastAsia="Times New Roman" w:hAnsi="Arial" w:cs="Arial"/>
          <w:bCs/>
          <w:color w:val="000000" w:themeColor="text1"/>
        </w:rPr>
        <w:t xml:space="preserve">LÍNGUA ESPANHOLA: Ensino de espanhol no Brasil. Ensino de espanhol no contexto tecnológico. Pressupostos teóricos que fundamentam as abordagens e métodos para o ensino de Espanhol como Língua Adicional. Linguística Aplicada ao ensino-aprendizagem de espanhol. A aquisição do espanhol como língua adicional. Materiais didáticos e avaliação em espanhol como língua adicional. Letramentos e multiculturalismo no ensino-aprendizagem de espanhol. Temas de gramática: estrutura da oração simples; funções sintáticas do sintagma verbal; pronomes; flexão verbal. </w:t>
      </w:r>
    </w:p>
    <w:p w14:paraId="3A9CF1EC" w14:textId="77777777" w:rsidR="008F0E92" w:rsidRPr="009847B5" w:rsidRDefault="008F0E92" w:rsidP="009847B5">
      <w:pPr>
        <w:spacing w:after="120"/>
        <w:jc w:val="both"/>
        <w:rPr>
          <w:rFonts w:ascii="Arial" w:eastAsia="Times New Roman" w:hAnsi="Arial" w:cs="Arial"/>
          <w:bCs/>
          <w:color w:val="000000" w:themeColor="text1"/>
        </w:rPr>
      </w:pPr>
    </w:p>
    <w:p w14:paraId="31F9C879" w14:textId="77777777" w:rsidR="008F0E92" w:rsidRPr="009847B5" w:rsidRDefault="008F0E92" w:rsidP="009847B5">
      <w:pPr>
        <w:spacing w:after="120"/>
        <w:jc w:val="both"/>
        <w:rPr>
          <w:rFonts w:ascii="Arial" w:hAnsi="Arial" w:cs="Arial"/>
          <w:b/>
          <w:color w:val="000000" w:themeColor="text1"/>
        </w:rPr>
      </w:pPr>
      <w:r w:rsidRPr="009847B5">
        <w:rPr>
          <w:rFonts w:ascii="Arial" w:hAnsi="Arial" w:cs="Arial"/>
          <w:b/>
          <w:color w:val="000000" w:themeColor="text1"/>
        </w:rPr>
        <w:t>BIBLIOGRAFIA:</w:t>
      </w:r>
    </w:p>
    <w:p w14:paraId="568C8659" w14:textId="77777777" w:rsidR="008F0E92" w:rsidRPr="009847B5" w:rsidRDefault="008F0E92" w:rsidP="009847B5">
      <w:pPr>
        <w:spacing w:after="120"/>
        <w:jc w:val="both"/>
        <w:rPr>
          <w:rFonts w:ascii="Arial" w:hAnsi="Arial" w:cs="Arial"/>
        </w:rPr>
      </w:pPr>
      <w:r w:rsidRPr="009847B5">
        <w:rPr>
          <w:rFonts w:ascii="Arial" w:hAnsi="Arial" w:cs="Arial"/>
        </w:rPr>
        <w:t xml:space="preserve">ALARCOS LLORACH, E. </w:t>
      </w:r>
      <w:r w:rsidRPr="009847B5">
        <w:rPr>
          <w:rFonts w:ascii="Arial" w:hAnsi="Arial" w:cs="Arial"/>
          <w:b/>
        </w:rPr>
        <w:t>Gramática de la lengua española</w:t>
      </w:r>
      <w:r w:rsidRPr="009847B5">
        <w:rPr>
          <w:rFonts w:ascii="Arial" w:hAnsi="Arial" w:cs="Arial"/>
        </w:rPr>
        <w:t>. Madrid: Espasa-Calpe, 1994.</w:t>
      </w:r>
    </w:p>
    <w:p w14:paraId="680AED9B" w14:textId="77777777" w:rsidR="008F0E92" w:rsidRPr="009847B5" w:rsidRDefault="008F0E92" w:rsidP="009847B5">
      <w:pPr>
        <w:spacing w:after="120"/>
        <w:jc w:val="both"/>
        <w:rPr>
          <w:rFonts w:ascii="Arial" w:hAnsi="Arial" w:cs="Arial"/>
        </w:rPr>
      </w:pPr>
      <w:r w:rsidRPr="009847B5">
        <w:rPr>
          <w:rFonts w:ascii="Arial" w:hAnsi="Arial" w:cs="Arial"/>
        </w:rPr>
        <w:t>ALONSO, Encina; CATRILLEJO, Victoria Ángeles; ORTA, Antonio. </w:t>
      </w:r>
      <w:r w:rsidRPr="009847B5">
        <w:rPr>
          <w:rFonts w:ascii="Arial" w:hAnsi="Arial" w:cs="Arial"/>
          <w:b/>
        </w:rPr>
        <w:t>Soy profesor/a</w:t>
      </w:r>
      <w:r w:rsidRPr="009847B5">
        <w:rPr>
          <w:rFonts w:ascii="Arial" w:hAnsi="Arial" w:cs="Arial"/>
        </w:rPr>
        <w:t>: aprender a enseñar. Vol. 1. Madrid: Edelsa, 2012.</w:t>
      </w:r>
    </w:p>
    <w:p w14:paraId="064A3505" w14:textId="77777777"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AUERBACH, Erich. </w:t>
      </w:r>
      <w:r w:rsidRPr="009847B5">
        <w:rPr>
          <w:rFonts w:ascii="Arial" w:eastAsia="Times New Roman" w:hAnsi="Arial" w:cs="Arial"/>
          <w:b/>
          <w:color w:val="000000" w:themeColor="text1"/>
        </w:rPr>
        <w:t>Mimesis</w:t>
      </w:r>
      <w:r w:rsidRPr="009847B5">
        <w:rPr>
          <w:rFonts w:ascii="Arial" w:eastAsia="Times New Roman" w:hAnsi="Arial" w:cs="Arial"/>
          <w:color w:val="000000" w:themeColor="text1"/>
        </w:rPr>
        <w:t>: a representação da realidade na literatura ocidental. 2. ed. revisada. São Paulo: Perspectiva, 1987.</w:t>
      </w:r>
    </w:p>
    <w:p w14:paraId="67E0AEE5" w14:textId="77777777"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kern w:val="36"/>
        </w:rPr>
        <w:t>BAGNO, Marcos. </w:t>
      </w:r>
      <w:r w:rsidRPr="009847B5">
        <w:rPr>
          <w:rFonts w:ascii="Arial" w:eastAsia="Times New Roman" w:hAnsi="Arial" w:cs="Arial"/>
          <w:b/>
          <w:bCs/>
          <w:color w:val="000000" w:themeColor="text1"/>
          <w:kern w:val="36"/>
        </w:rPr>
        <w:t>Gramática pedagógica do português brasileiro</w:t>
      </w:r>
      <w:r w:rsidRPr="009847B5">
        <w:rPr>
          <w:rFonts w:ascii="Arial" w:eastAsia="Times New Roman" w:hAnsi="Arial" w:cs="Arial"/>
          <w:bCs/>
          <w:color w:val="000000" w:themeColor="text1"/>
          <w:kern w:val="36"/>
        </w:rPr>
        <w:t>.</w:t>
      </w:r>
      <w:r w:rsidRPr="009847B5">
        <w:rPr>
          <w:rFonts w:ascii="Arial" w:eastAsia="Times New Roman" w:hAnsi="Arial" w:cs="Arial"/>
          <w:b/>
          <w:bCs/>
          <w:color w:val="000000" w:themeColor="text1"/>
          <w:kern w:val="36"/>
        </w:rPr>
        <w:t> </w:t>
      </w:r>
      <w:r w:rsidRPr="009847B5">
        <w:rPr>
          <w:rFonts w:ascii="Arial" w:eastAsia="Times New Roman" w:hAnsi="Arial" w:cs="Arial"/>
          <w:color w:val="000000" w:themeColor="text1"/>
          <w:kern w:val="36"/>
        </w:rPr>
        <w:t>1. ed. São Paulo: Parábola Editorial, 2012. (</w:t>
      </w:r>
      <w:proofErr w:type="gramStart"/>
      <w:r w:rsidRPr="009847B5">
        <w:rPr>
          <w:rFonts w:ascii="Arial" w:eastAsia="Times New Roman" w:hAnsi="Arial" w:cs="Arial"/>
          <w:color w:val="000000" w:themeColor="text1"/>
          <w:kern w:val="36"/>
        </w:rPr>
        <w:t>caps</w:t>
      </w:r>
      <w:proofErr w:type="gramEnd"/>
      <w:r w:rsidRPr="009847B5">
        <w:rPr>
          <w:rFonts w:ascii="Arial" w:eastAsia="Times New Roman" w:hAnsi="Arial" w:cs="Arial"/>
          <w:color w:val="000000" w:themeColor="text1"/>
          <w:kern w:val="36"/>
        </w:rPr>
        <w:t>. 9 a 20)</w:t>
      </w:r>
    </w:p>
    <w:p w14:paraId="31A27C3B" w14:textId="77777777" w:rsidR="008F0E92" w:rsidRPr="009847B5" w:rsidRDefault="008F0E92" w:rsidP="009847B5">
      <w:pPr>
        <w:spacing w:after="120"/>
        <w:jc w:val="both"/>
        <w:rPr>
          <w:rFonts w:ascii="Arial" w:hAnsi="Arial" w:cs="Arial"/>
        </w:rPr>
      </w:pPr>
      <w:r w:rsidRPr="009847B5">
        <w:rPr>
          <w:rFonts w:ascii="Arial" w:hAnsi="Arial" w:cs="Arial"/>
        </w:rPr>
        <w:lastRenderedPageBreak/>
        <w:t xml:space="preserve">BARALO, Marta. </w:t>
      </w:r>
      <w:r w:rsidRPr="009847B5">
        <w:rPr>
          <w:rFonts w:ascii="Arial" w:hAnsi="Arial" w:cs="Arial"/>
          <w:b/>
        </w:rPr>
        <w:t>La adquisición del español como lengua extranjera</w:t>
      </w:r>
      <w:r w:rsidRPr="009847B5">
        <w:rPr>
          <w:rFonts w:ascii="Arial" w:hAnsi="Arial" w:cs="Arial"/>
        </w:rPr>
        <w:t>. 2. ed. Madrid: Arco Libros, 2004.</w:t>
      </w:r>
    </w:p>
    <w:p w14:paraId="4184B2A2" w14:textId="77777777"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BECHARA, Evanildo. </w:t>
      </w:r>
      <w:r w:rsidRPr="009847B5">
        <w:rPr>
          <w:rFonts w:ascii="Arial" w:eastAsia="Times New Roman" w:hAnsi="Arial" w:cs="Arial"/>
          <w:b/>
          <w:bCs/>
          <w:color w:val="000000" w:themeColor="text1"/>
        </w:rPr>
        <w:t>Moderna gramática portuguesa</w:t>
      </w:r>
      <w:r w:rsidRPr="009847B5">
        <w:rPr>
          <w:rFonts w:ascii="Arial" w:eastAsia="Times New Roman" w:hAnsi="Arial" w:cs="Arial"/>
          <w:color w:val="000000" w:themeColor="text1"/>
        </w:rPr>
        <w:t>. 37. ed. ver. e ampl. Rio de Janeiro: Nova Fronteira, 2009.</w:t>
      </w:r>
    </w:p>
    <w:p w14:paraId="1AC5CA78" w14:textId="77777777"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BECHARA, Evanildo. </w:t>
      </w:r>
      <w:r w:rsidRPr="009847B5">
        <w:rPr>
          <w:rFonts w:ascii="Arial" w:eastAsia="Times New Roman" w:hAnsi="Arial" w:cs="Arial"/>
          <w:b/>
          <w:color w:val="000000" w:themeColor="text1"/>
        </w:rPr>
        <w:t>Lições de português pela análise sintática</w:t>
      </w:r>
      <w:r w:rsidRPr="009847B5">
        <w:rPr>
          <w:rFonts w:ascii="Arial" w:eastAsia="Times New Roman" w:hAnsi="Arial" w:cs="Arial"/>
          <w:color w:val="000000" w:themeColor="text1"/>
        </w:rPr>
        <w:t>. 16. ed. ver. e ampl. Rio de Janeiro: Lucerna, 2003.</w:t>
      </w:r>
    </w:p>
    <w:p w14:paraId="30F51A5D" w14:textId="77777777" w:rsidR="008F0E92" w:rsidRPr="009847B5" w:rsidRDefault="008F0E92" w:rsidP="009847B5">
      <w:pPr>
        <w:spacing w:after="120"/>
        <w:jc w:val="both"/>
        <w:rPr>
          <w:rFonts w:ascii="Arial" w:hAnsi="Arial" w:cs="Arial"/>
        </w:rPr>
      </w:pPr>
      <w:r w:rsidRPr="009847B5">
        <w:rPr>
          <w:rFonts w:ascii="Arial" w:hAnsi="Arial" w:cs="Arial"/>
          <w:color w:val="000000" w:themeColor="text1"/>
        </w:rPr>
        <w:t>BLANCO CANALES</w:t>
      </w:r>
      <w:r w:rsidRPr="009847B5">
        <w:rPr>
          <w:rFonts w:ascii="Arial" w:hAnsi="Arial" w:cs="Arial"/>
        </w:rPr>
        <w:t>, Ana. Criterios para el análisis, la valoración y la elaboración de materiales didácticos de español como lengua extranjera/segunda lengua para niños y jóvenes. </w:t>
      </w:r>
      <w:r w:rsidRPr="009847B5">
        <w:rPr>
          <w:rFonts w:ascii="Arial" w:hAnsi="Arial" w:cs="Arial"/>
          <w:b/>
        </w:rPr>
        <w:t>Revista española de Lingüística Aplicada - RESLA</w:t>
      </w:r>
      <w:r w:rsidRPr="009847B5">
        <w:rPr>
          <w:rFonts w:ascii="Arial" w:hAnsi="Arial" w:cs="Arial"/>
        </w:rPr>
        <w:t>. La Rioja, n. 23, pp. 71-91. 2010.</w:t>
      </w:r>
    </w:p>
    <w:p w14:paraId="4601212D" w14:textId="77777777"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BOSI, Alfredo. </w:t>
      </w:r>
      <w:r w:rsidRPr="009847B5">
        <w:rPr>
          <w:rFonts w:ascii="Arial" w:eastAsia="Times New Roman" w:hAnsi="Arial" w:cs="Arial"/>
          <w:b/>
          <w:color w:val="000000" w:themeColor="text1"/>
        </w:rPr>
        <w:t>História concisa da Literatura Brasileira</w:t>
      </w:r>
      <w:r w:rsidRPr="009847B5">
        <w:rPr>
          <w:rFonts w:ascii="Arial" w:eastAsia="Times New Roman" w:hAnsi="Arial" w:cs="Arial"/>
          <w:color w:val="000000" w:themeColor="text1"/>
        </w:rPr>
        <w:t>. 43. ed. São Paulo: Cultrix, 2006.</w:t>
      </w:r>
    </w:p>
    <w:p w14:paraId="34628873" w14:textId="77777777" w:rsidR="008F0E92" w:rsidRPr="009847B5" w:rsidRDefault="008F0E92" w:rsidP="009847B5">
      <w:pPr>
        <w:spacing w:after="120"/>
        <w:jc w:val="both"/>
        <w:rPr>
          <w:rFonts w:ascii="Arial" w:hAnsi="Arial" w:cs="Arial"/>
        </w:rPr>
      </w:pPr>
      <w:r w:rsidRPr="009847B5">
        <w:rPr>
          <w:rFonts w:ascii="Arial" w:hAnsi="Arial" w:cs="Arial"/>
        </w:rPr>
        <w:t>BRASIL. </w:t>
      </w:r>
      <w:r w:rsidRPr="009847B5">
        <w:rPr>
          <w:rFonts w:ascii="Arial" w:hAnsi="Arial" w:cs="Arial"/>
          <w:b/>
        </w:rPr>
        <w:t>Orientações Curriculares para o Ensino Médio</w:t>
      </w:r>
      <w:r w:rsidRPr="009847B5">
        <w:rPr>
          <w:rFonts w:ascii="Arial" w:hAnsi="Arial" w:cs="Arial"/>
        </w:rPr>
        <w:t>: Linguagens, códigos e suas tecnologias. Brasília: MEC / SETEC, 2006.</w:t>
      </w:r>
    </w:p>
    <w:p w14:paraId="43197A18" w14:textId="77777777" w:rsidR="008F0E92" w:rsidRPr="009847B5" w:rsidRDefault="008F0E92" w:rsidP="009847B5">
      <w:pPr>
        <w:spacing w:after="120"/>
        <w:jc w:val="both"/>
        <w:rPr>
          <w:rFonts w:ascii="Arial" w:hAnsi="Arial" w:cs="Arial"/>
        </w:rPr>
      </w:pPr>
      <w:r w:rsidRPr="009847B5">
        <w:rPr>
          <w:rFonts w:ascii="Arial" w:hAnsi="Arial" w:cs="Arial"/>
        </w:rPr>
        <w:t xml:space="preserve">BRASÍLIA. Ministério da Educação. Secretaria da Educação Básica. </w:t>
      </w:r>
      <w:r w:rsidRPr="009847B5">
        <w:rPr>
          <w:rFonts w:ascii="Arial" w:hAnsi="Arial" w:cs="Arial"/>
          <w:b/>
        </w:rPr>
        <w:t>Espanhol</w:t>
      </w:r>
      <w:r w:rsidRPr="009847B5">
        <w:rPr>
          <w:rFonts w:ascii="Arial" w:hAnsi="Arial" w:cs="Arial"/>
        </w:rPr>
        <w:t>: ensino médio. Coordenação: Cristiano Silva de Barros e Elzimar Goettenauer de Martins Costa. 2010. Coleção Explorando o Ensino. v. 16.</w:t>
      </w:r>
    </w:p>
    <w:p w14:paraId="436DCE26" w14:textId="77777777"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kern w:val="36"/>
        </w:rPr>
        <w:t xml:space="preserve">CANÇADO, Márcia. </w:t>
      </w:r>
      <w:r w:rsidRPr="009847B5">
        <w:rPr>
          <w:rFonts w:ascii="Arial" w:eastAsia="Times New Roman" w:hAnsi="Arial" w:cs="Arial"/>
          <w:b/>
          <w:color w:val="000000" w:themeColor="text1"/>
          <w:kern w:val="36"/>
        </w:rPr>
        <w:t>Manual de semântica</w:t>
      </w:r>
      <w:r w:rsidRPr="009847B5">
        <w:rPr>
          <w:rFonts w:ascii="Arial" w:eastAsia="Times New Roman" w:hAnsi="Arial" w:cs="Arial"/>
          <w:color w:val="000000" w:themeColor="text1"/>
          <w:kern w:val="36"/>
        </w:rPr>
        <w:t>: noções básicas e exercícios. 2. ed. rev. Belo Horizonte: Editora UFMG, 2008. (</w:t>
      </w:r>
      <w:proofErr w:type="gramStart"/>
      <w:r w:rsidRPr="009847B5">
        <w:rPr>
          <w:rFonts w:ascii="Arial" w:eastAsia="Times New Roman" w:hAnsi="Arial" w:cs="Arial"/>
          <w:color w:val="000000" w:themeColor="text1"/>
          <w:kern w:val="36"/>
        </w:rPr>
        <w:t>cap.</w:t>
      </w:r>
      <w:proofErr w:type="gramEnd"/>
      <w:r w:rsidRPr="009847B5">
        <w:rPr>
          <w:rFonts w:ascii="Arial" w:eastAsia="Times New Roman" w:hAnsi="Arial" w:cs="Arial"/>
          <w:color w:val="000000" w:themeColor="text1"/>
          <w:kern w:val="36"/>
        </w:rPr>
        <w:t xml:space="preserve"> 08)</w:t>
      </w:r>
    </w:p>
    <w:p w14:paraId="668A6311" w14:textId="77777777"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rPr>
        <w:t xml:space="preserve">CANDIDO, Antonio. </w:t>
      </w:r>
      <w:r w:rsidRPr="009847B5">
        <w:rPr>
          <w:rFonts w:ascii="Arial" w:eastAsia="Times New Roman" w:hAnsi="Arial" w:cs="Arial"/>
          <w:b/>
          <w:color w:val="000000" w:themeColor="text1"/>
        </w:rPr>
        <w:t>Formação da literatura brasileira</w:t>
      </w:r>
      <w:r w:rsidRPr="009847B5">
        <w:rPr>
          <w:rFonts w:ascii="Arial" w:eastAsia="Times New Roman" w:hAnsi="Arial" w:cs="Arial"/>
          <w:color w:val="000000" w:themeColor="text1"/>
        </w:rPr>
        <w:t xml:space="preserve">: momentos decisivos. 6. ed. Belo Horizonte: Editora Itatiaia Ltda., 2000. </w:t>
      </w:r>
    </w:p>
    <w:p w14:paraId="66076627" w14:textId="77777777"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CANDIDO, Antonio. </w:t>
      </w:r>
      <w:r w:rsidRPr="009847B5">
        <w:rPr>
          <w:rFonts w:ascii="Arial" w:eastAsia="Times New Roman" w:hAnsi="Arial" w:cs="Arial"/>
          <w:b/>
          <w:color w:val="000000" w:themeColor="text1"/>
        </w:rPr>
        <w:t>Literatura e Sociedade</w:t>
      </w:r>
      <w:r w:rsidRPr="009847B5">
        <w:rPr>
          <w:rFonts w:ascii="Arial" w:eastAsia="Times New Roman" w:hAnsi="Arial" w:cs="Arial"/>
          <w:color w:val="000000" w:themeColor="text1"/>
        </w:rPr>
        <w:t>. 13. ed. Rio de Janeiro: Ouro Sobre Azul, 2014.</w:t>
      </w:r>
    </w:p>
    <w:p w14:paraId="44E6E459" w14:textId="77777777"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CASTILHO, Ataliba T. de. </w:t>
      </w:r>
      <w:r w:rsidRPr="009847B5">
        <w:rPr>
          <w:rFonts w:ascii="Arial" w:eastAsia="Times New Roman" w:hAnsi="Arial" w:cs="Arial"/>
          <w:b/>
          <w:color w:val="000000" w:themeColor="text1"/>
        </w:rPr>
        <w:t>Nova gramática do português brasileiro</w:t>
      </w:r>
      <w:r w:rsidRPr="009847B5">
        <w:rPr>
          <w:rFonts w:ascii="Arial" w:eastAsia="Times New Roman" w:hAnsi="Arial" w:cs="Arial"/>
          <w:color w:val="000000" w:themeColor="text1"/>
        </w:rPr>
        <w:t>. São Paulo: Contexto, 2010.</w:t>
      </w:r>
    </w:p>
    <w:p w14:paraId="68D2FFAC" w14:textId="77777777" w:rsidR="008F0E92" w:rsidRPr="009847B5" w:rsidRDefault="008F0E92" w:rsidP="009847B5">
      <w:pPr>
        <w:spacing w:after="120"/>
        <w:jc w:val="both"/>
        <w:rPr>
          <w:rFonts w:ascii="Arial" w:hAnsi="Arial" w:cs="Arial"/>
        </w:rPr>
      </w:pPr>
      <w:r w:rsidRPr="009847B5">
        <w:rPr>
          <w:rFonts w:ascii="Arial" w:hAnsi="Arial" w:cs="Arial"/>
        </w:rPr>
        <w:t>CELANI, Maria Antonieta Alba; FREIRE, Maximina Maria; RAMOS, Rosinda de Castro Guerra (Org.). </w:t>
      </w:r>
      <w:r w:rsidRPr="009847B5">
        <w:rPr>
          <w:rFonts w:ascii="Arial" w:hAnsi="Arial" w:cs="Arial"/>
          <w:b/>
        </w:rPr>
        <w:t>A abordagem instrumental no Brasil</w:t>
      </w:r>
      <w:r w:rsidRPr="009847B5">
        <w:rPr>
          <w:rFonts w:ascii="Arial" w:hAnsi="Arial" w:cs="Arial"/>
        </w:rPr>
        <w:t>: um projeto, seus percursos e seus desdobramentos. Campinas: Mercado de Letras; São Paulo: EDUC, 2009.</w:t>
      </w:r>
    </w:p>
    <w:p w14:paraId="01A7656B" w14:textId="77777777"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COSSON, Rildo. </w:t>
      </w:r>
      <w:r w:rsidRPr="009847B5">
        <w:rPr>
          <w:rFonts w:ascii="Arial" w:eastAsia="Times New Roman" w:hAnsi="Arial" w:cs="Arial"/>
          <w:b/>
          <w:color w:val="000000" w:themeColor="text1"/>
        </w:rPr>
        <w:t>Letramento literário</w:t>
      </w:r>
      <w:r w:rsidRPr="009847B5">
        <w:rPr>
          <w:rFonts w:ascii="Arial" w:eastAsia="Times New Roman" w:hAnsi="Arial" w:cs="Arial"/>
          <w:color w:val="000000" w:themeColor="text1"/>
        </w:rPr>
        <w:t>: teoria e prática. 2. ed. São Paulo: Contexto, 2016.</w:t>
      </w:r>
    </w:p>
    <w:p w14:paraId="0DEA7DFC" w14:textId="77777777"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CULLER, Jonathan. </w:t>
      </w:r>
      <w:r w:rsidRPr="009847B5">
        <w:rPr>
          <w:rFonts w:ascii="Arial" w:eastAsia="Times New Roman" w:hAnsi="Arial" w:cs="Arial"/>
          <w:b/>
          <w:color w:val="000000" w:themeColor="text1"/>
        </w:rPr>
        <w:t>Teoria literária</w:t>
      </w:r>
      <w:r w:rsidRPr="009847B5">
        <w:rPr>
          <w:rFonts w:ascii="Arial" w:eastAsia="Times New Roman" w:hAnsi="Arial" w:cs="Arial"/>
          <w:color w:val="000000" w:themeColor="text1"/>
        </w:rPr>
        <w:t>: uma introdução. Trad. Sandra Vasconcellos. São Paulo: Beca Produções Culturais Ltda., 1999.</w:t>
      </w:r>
    </w:p>
    <w:p w14:paraId="77EFE44B" w14:textId="77777777"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CUNHA, Celso; CINTRA, Luís F. Lindley. </w:t>
      </w:r>
      <w:r w:rsidRPr="009847B5">
        <w:rPr>
          <w:rFonts w:ascii="Arial" w:eastAsia="Times New Roman" w:hAnsi="Arial" w:cs="Arial"/>
          <w:b/>
          <w:color w:val="000000" w:themeColor="text1"/>
        </w:rPr>
        <w:t>Nova gramática do português contemporâneo</w:t>
      </w:r>
      <w:r w:rsidRPr="009847B5">
        <w:rPr>
          <w:rFonts w:ascii="Arial" w:eastAsia="Times New Roman" w:hAnsi="Arial" w:cs="Arial"/>
          <w:color w:val="000000" w:themeColor="text1"/>
        </w:rPr>
        <w:t>. 6. ed. Rio de Janeiro: Lexikon, 2013.</w:t>
      </w:r>
    </w:p>
    <w:p w14:paraId="4915FBFB" w14:textId="77777777"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MOISÉS, Massaud. </w:t>
      </w:r>
      <w:r w:rsidRPr="009847B5">
        <w:rPr>
          <w:rFonts w:ascii="Arial" w:eastAsia="Times New Roman" w:hAnsi="Arial" w:cs="Arial"/>
          <w:b/>
          <w:color w:val="000000" w:themeColor="text1"/>
        </w:rPr>
        <w:t>A Literatura Portuguesa</w:t>
      </w:r>
      <w:r w:rsidRPr="009847B5">
        <w:rPr>
          <w:rFonts w:ascii="Arial" w:eastAsia="Times New Roman" w:hAnsi="Arial" w:cs="Arial"/>
          <w:color w:val="000000" w:themeColor="text1"/>
        </w:rPr>
        <w:t>. 37. ed. São Paulo: Cultrix, 2013.</w:t>
      </w:r>
    </w:p>
    <w:p w14:paraId="6B70AF9C" w14:textId="77777777"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kern w:val="36"/>
        </w:rPr>
        <w:lastRenderedPageBreak/>
        <w:t>NEVES, Maria Helena de Moura. </w:t>
      </w:r>
      <w:r w:rsidRPr="009847B5">
        <w:rPr>
          <w:rFonts w:ascii="Arial" w:eastAsia="Times New Roman" w:hAnsi="Arial" w:cs="Arial"/>
          <w:b/>
          <w:bCs/>
          <w:color w:val="000000" w:themeColor="text1"/>
          <w:kern w:val="36"/>
        </w:rPr>
        <w:t>Gramática de usos do português</w:t>
      </w:r>
      <w:r w:rsidRPr="009847B5">
        <w:rPr>
          <w:rFonts w:ascii="Arial" w:eastAsia="Times New Roman" w:hAnsi="Arial" w:cs="Arial"/>
          <w:color w:val="000000" w:themeColor="text1"/>
          <w:kern w:val="36"/>
        </w:rPr>
        <w:t>. 2. ed. São Paulo: UNESP, 2011.</w:t>
      </w:r>
    </w:p>
    <w:p w14:paraId="5D0DF54C" w14:textId="77777777"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kern w:val="36"/>
        </w:rPr>
        <w:t>OLIVEIRA, Roberta Pires de; BASSO, Renato Miguel. </w:t>
      </w:r>
      <w:r w:rsidRPr="009847B5">
        <w:rPr>
          <w:rFonts w:ascii="Arial" w:eastAsia="Times New Roman" w:hAnsi="Arial" w:cs="Arial"/>
          <w:b/>
          <w:bCs/>
          <w:color w:val="000000" w:themeColor="text1"/>
          <w:kern w:val="36"/>
        </w:rPr>
        <w:t>Arquitetura da conversação</w:t>
      </w:r>
      <w:r w:rsidRPr="009847B5">
        <w:rPr>
          <w:rFonts w:ascii="Arial" w:eastAsia="Times New Roman" w:hAnsi="Arial" w:cs="Arial"/>
          <w:bCs/>
          <w:color w:val="000000" w:themeColor="text1"/>
          <w:kern w:val="36"/>
        </w:rPr>
        <w:t>:</w:t>
      </w:r>
      <w:r w:rsidRPr="009847B5">
        <w:rPr>
          <w:rFonts w:ascii="Arial" w:eastAsia="Times New Roman" w:hAnsi="Arial" w:cs="Arial"/>
          <w:b/>
          <w:bCs/>
          <w:color w:val="000000" w:themeColor="text1"/>
          <w:kern w:val="36"/>
        </w:rPr>
        <w:t xml:space="preserve"> </w:t>
      </w:r>
      <w:r w:rsidRPr="009847B5">
        <w:rPr>
          <w:rFonts w:ascii="Arial" w:eastAsia="Times New Roman" w:hAnsi="Arial" w:cs="Arial"/>
          <w:bCs/>
          <w:color w:val="000000" w:themeColor="text1"/>
          <w:kern w:val="36"/>
        </w:rPr>
        <w:t>teoria das implicaturas</w:t>
      </w:r>
      <w:r w:rsidRPr="009847B5">
        <w:rPr>
          <w:rFonts w:ascii="Arial" w:eastAsia="Times New Roman" w:hAnsi="Arial" w:cs="Arial"/>
          <w:color w:val="000000" w:themeColor="text1"/>
          <w:kern w:val="36"/>
        </w:rPr>
        <w:t>. São Paulo: Parábola Editorial, 2014. (</w:t>
      </w:r>
      <w:proofErr w:type="gramStart"/>
      <w:r w:rsidRPr="009847B5">
        <w:rPr>
          <w:rFonts w:ascii="Arial" w:eastAsia="Times New Roman" w:hAnsi="Arial" w:cs="Arial"/>
          <w:color w:val="000000" w:themeColor="text1"/>
          <w:kern w:val="36"/>
        </w:rPr>
        <w:t>caps</w:t>
      </w:r>
      <w:proofErr w:type="gramEnd"/>
      <w:r w:rsidRPr="009847B5">
        <w:rPr>
          <w:rFonts w:ascii="Arial" w:eastAsia="Times New Roman" w:hAnsi="Arial" w:cs="Arial"/>
          <w:color w:val="000000" w:themeColor="text1"/>
          <w:kern w:val="36"/>
        </w:rPr>
        <w:t>. 01 a 04)</w:t>
      </w:r>
    </w:p>
    <w:p w14:paraId="7B8847BC" w14:textId="77777777"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PERINI, Mário A. </w:t>
      </w:r>
      <w:r w:rsidRPr="009847B5">
        <w:rPr>
          <w:rFonts w:ascii="Arial" w:eastAsia="Times New Roman" w:hAnsi="Arial" w:cs="Arial"/>
          <w:b/>
          <w:bCs/>
          <w:color w:val="000000" w:themeColor="text1"/>
        </w:rPr>
        <w:t>Gramática descritiva do português</w:t>
      </w:r>
      <w:r w:rsidRPr="009847B5">
        <w:rPr>
          <w:rFonts w:ascii="Arial" w:eastAsia="Times New Roman" w:hAnsi="Arial" w:cs="Arial"/>
          <w:color w:val="000000" w:themeColor="text1"/>
        </w:rPr>
        <w:t>. 4. ed. São Paulo: Ática, 2005.</w:t>
      </w:r>
    </w:p>
    <w:p w14:paraId="3635036A" w14:textId="77777777"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PERINI, Mário A. </w:t>
      </w:r>
      <w:r w:rsidRPr="009847B5">
        <w:rPr>
          <w:rFonts w:ascii="Arial" w:eastAsia="Times New Roman" w:hAnsi="Arial" w:cs="Arial"/>
          <w:b/>
          <w:bCs/>
          <w:color w:val="000000" w:themeColor="text1"/>
        </w:rPr>
        <w:t>Princípios de linguística descritiva</w:t>
      </w:r>
      <w:r w:rsidRPr="009847B5">
        <w:rPr>
          <w:rFonts w:ascii="Arial" w:eastAsia="Times New Roman" w:hAnsi="Arial" w:cs="Arial"/>
          <w:bCs/>
          <w:color w:val="000000" w:themeColor="text1"/>
        </w:rPr>
        <w:t>: introdução ao pensamento gramatical</w:t>
      </w:r>
      <w:r w:rsidRPr="009847B5">
        <w:rPr>
          <w:rFonts w:ascii="Arial" w:eastAsia="Times New Roman" w:hAnsi="Arial" w:cs="Arial"/>
          <w:color w:val="000000" w:themeColor="text1"/>
        </w:rPr>
        <w:t>. São Paulo: Parábola Editorial, 2006. (</w:t>
      </w:r>
      <w:proofErr w:type="gramStart"/>
      <w:r w:rsidRPr="009847B5">
        <w:rPr>
          <w:rFonts w:ascii="Arial" w:eastAsia="Times New Roman" w:hAnsi="Arial" w:cs="Arial"/>
          <w:color w:val="000000" w:themeColor="text1"/>
        </w:rPr>
        <w:t>caps</w:t>
      </w:r>
      <w:proofErr w:type="gramEnd"/>
      <w:r w:rsidRPr="009847B5">
        <w:rPr>
          <w:rFonts w:ascii="Arial" w:eastAsia="Times New Roman" w:hAnsi="Arial" w:cs="Arial"/>
          <w:color w:val="000000" w:themeColor="text1"/>
        </w:rPr>
        <w:t>. 11 a 24)</w:t>
      </w:r>
    </w:p>
    <w:p w14:paraId="2AD0C6C3" w14:textId="77777777" w:rsidR="008F0E92" w:rsidRPr="009847B5" w:rsidRDefault="008F0E92" w:rsidP="009847B5">
      <w:pPr>
        <w:spacing w:after="120"/>
        <w:jc w:val="both"/>
        <w:rPr>
          <w:rFonts w:ascii="Arial" w:hAnsi="Arial" w:cs="Arial"/>
        </w:rPr>
      </w:pPr>
      <w:r w:rsidRPr="009847B5">
        <w:rPr>
          <w:rFonts w:ascii="Arial" w:hAnsi="Arial" w:cs="Arial"/>
        </w:rPr>
        <w:t xml:space="preserve">RAE. </w:t>
      </w:r>
      <w:r w:rsidRPr="009847B5">
        <w:rPr>
          <w:rFonts w:ascii="Arial" w:hAnsi="Arial" w:cs="Arial"/>
          <w:b/>
        </w:rPr>
        <w:t>Nueva gramática de la lengua española</w:t>
      </w:r>
      <w:r w:rsidRPr="009847B5">
        <w:rPr>
          <w:rFonts w:ascii="Arial" w:hAnsi="Arial" w:cs="Arial"/>
        </w:rPr>
        <w:t>. Manual. Buenos Aires: Asociación de academias de la lengua española, 2012.</w:t>
      </w:r>
    </w:p>
    <w:p w14:paraId="2665E4BC" w14:textId="77777777" w:rsidR="008F0E92" w:rsidRPr="009847B5" w:rsidRDefault="008F0E92" w:rsidP="009847B5">
      <w:pPr>
        <w:spacing w:after="120"/>
        <w:jc w:val="both"/>
        <w:rPr>
          <w:rFonts w:ascii="Arial" w:hAnsi="Arial" w:cs="Arial"/>
        </w:rPr>
      </w:pPr>
      <w:r w:rsidRPr="009847B5">
        <w:rPr>
          <w:rFonts w:ascii="Arial" w:hAnsi="Arial" w:cs="Arial"/>
        </w:rPr>
        <w:t>RAMOS, Rosinda de Castro Guerra. Instrumental no Brasil: a desconstrução de mitos e a construção do futuro. In: FREIRE, Maximina Maria; ABRAHÃO, Maria Helena Vieira; BARCELOS, Ana Maria Ferreira (Org.). </w:t>
      </w:r>
      <w:r w:rsidRPr="009847B5">
        <w:rPr>
          <w:rFonts w:ascii="Arial" w:hAnsi="Arial" w:cs="Arial"/>
          <w:b/>
        </w:rPr>
        <w:t>Linguística Aplicada e Contemporaneidade</w:t>
      </w:r>
      <w:r w:rsidRPr="009847B5">
        <w:rPr>
          <w:rFonts w:ascii="Arial" w:hAnsi="Arial" w:cs="Arial"/>
        </w:rPr>
        <w:t>. Campinas: Pontes Editores, 2005. p. 109-123.</w:t>
      </w:r>
    </w:p>
    <w:p w14:paraId="2E04B51F" w14:textId="77777777"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REMÉDIOS, Maria Luiza Ritzel (Org.); BORDINI, Maria da Glória; ZILBERMAN, Regina.</w:t>
      </w:r>
      <w:r w:rsidRPr="009847B5">
        <w:rPr>
          <w:rFonts w:ascii="Arial" w:eastAsia="Times New Roman" w:hAnsi="Arial" w:cs="Arial"/>
          <w:b/>
          <w:bCs/>
          <w:color w:val="000000" w:themeColor="text1"/>
        </w:rPr>
        <w:t xml:space="preserve"> Identidades fraturadas</w:t>
      </w:r>
      <w:r w:rsidRPr="009847B5">
        <w:rPr>
          <w:rFonts w:ascii="Arial" w:eastAsia="Times New Roman" w:hAnsi="Arial" w:cs="Arial"/>
          <w:bCs/>
          <w:color w:val="000000" w:themeColor="text1"/>
        </w:rPr>
        <w:t>:</w:t>
      </w:r>
      <w:r w:rsidRPr="009847B5">
        <w:rPr>
          <w:rFonts w:ascii="Arial" w:eastAsia="Times New Roman" w:hAnsi="Arial" w:cs="Arial"/>
          <w:color w:val="000000" w:themeColor="text1"/>
        </w:rPr>
        <w:t xml:space="preserve"> ensaios sobre literatura portuguesa. São Paulo: Edusp, 2011.</w:t>
      </w:r>
    </w:p>
    <w:p w14:paraId="05A54247" w14:textId="77777777"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RONCARI, Luiz. </w:t>
      </w:r>
      <w:r w:rsidRPr="009847B5">
        <w:rPr>
          <w:rFonts w:ascii="Arial" w:eastAsia="Times New Roman" w:hAnsi="Arial" w:cs="Arial"/>
          <w:b/>
          <w:color w:val="000000" w:themeColor="text1"/>
        </w:rPr>
        <w:t>Literatura brasileira</w:t>
      </w:r>
      <w:r w:rsidRPr="009847B5">
        <w:rPr>
          <w:rFonts w:ascii="Arial" w:eastAsia="Times New Roman" w:hAnsi="Arial" w:cs="Arial"/>
          <w:color w:val="000000" w:themeColor="text1"/>
        </w:rPr>
        <w:t>: dos primeiros cronistas aos últimos românticos. 2. ed. São Paulo: Edusp, 2014.</w:t>
      </w:r>
    </w:p>
    <w:p w14:paraId="2FEC535E" w14:textId="77777777" w:rsidR="008F0E92" w:rsidRPr="009847B5" w:rsidRDefault="008F0E92" w:rsidP="009847B5">
      <w:pPr>
        <w:spacing w:after="120"/>
        <w:jc w:val="both"/>
        <w:rPr>
          <w:rFonts w:ascii="Arial" w:hAnsi="Arial" w:cs="Arial"/>
        </w:rPr>
      </w:pPr>
      <w:r w:rsidRPr="009847B5">
        <w:rPr>
          <w:rFonts w:ascii="Arial" w:hAnsi="Arial" w:cs="Arial"/>
        </w:rPr>
        <w:t xml:space="preserve">SÁNCHEZ LOBATO, J.; SANTOS GARGALLO, I. (Org.). </w:t>
      </w:r>
      <w:r w:rsidRPr="009847B5">
        <w:rPr>
          <w:rFonts w:ascii="Arial" w:hAnsi="Arial" w:cs="Arial"/>
          <w:b/>
        </w:rPr>
        <w:t>Vademécum para la formación de profesores</w:t>
      </w:r>
      <w:r w:rsidRPr="009847B5">
        <w:rPr>
          <w:rFonts w:ascii="Arial" w:hAnsi="Arial" w:cs="Arial"/>
        </w:rPr>
        <w:t>: enseñar español como segunda lengua (L</w:t>
      </w:r>
      <w:proofErr w:type="gramStart"/>
      <w:r w:rsidRPr="009847B5">
        <w:rPr>
          <w:rFonts w:ascii="Arial" w:hAnsi="Arial" w:cs="Arial"/>
        </w:rPr>
        <w:t>2)/</w:t>
      </w:r>
      <w:proofErr w:type="gramEnd"/>
      <w:r w:rsidRPr="009847B5">
        <w:rPr>
          <w:rFonts w:ascii="Arial" w:hAnsi="Arial" w:cs="Arial"/>
        </w:rPr>
        <w:t xml:space="preserve"> lengua extranjera (LE). Madrid: Sociedad General Española de Libreria, 2005.</w:t>
      </w:r>
    </w:p>
    <w:p w14:paraId="1847121F" w14:textId="77777777" w:rsidR="008F0E92" w:rsidRPr="009847B5" w:rsidRDefault="008F0E92" w:rsidP="009847B5">
      <w:pPr>
        <w:spacing w:after="120"/>
        <w:jc w:val="both"/>
        <w:rPr>
          <w:rFonts w:ascii="Arial" w:hAnsi="Arial" w:cs="Arial"/>
        </w:rPr>
      </w:pPr>
      <w:r w:rsidRPr="009847B5">
        <w:rPr>
          <w:rFonts w:ascii="Arial" w:hAnsi="Arial" w:cs="Arial"/>
        </w:rPr>
        <w:t xml:space="preserve">SANTOS GARGALLO, Isabel. </w:t>
      </w:r>
      <w:proofErr w:type="gramStart"/>
      <w:r w:rsidRPr="009847B5">
        <w:rPr>
          <w:rFonts w:ascii="Arial" w:hAnsi="Arial" w:cs="Arial"/>
          <w:b/>
        </w:rPr>
        <w:t>Lingüística Aplicada</w:t>
      </w:r>
      <w:proofErr w:type="gramEnd"/>
      <w:r w:rsidRPr="009847B5">
        <w:rPr>
          <w:rFonts w:ascii="Arial" w:hAnsi="Arial" w:cs="Arial"/>
          <w:b/>
        </w:rPr>
        <w:t xml:space="preserve"> a la enseñanza-aprendizaje del español como lengua extranjera</w:t>
      </w:r>
      <w:r w:rsidRPr="009847B5">
        <w:rPr>
          <w:rFonts w:ascii="Arial" w:hAnsi="Arial" w:cs="Arial"/>
        </w:rPr>
        <w:t>. 2 ed. Madrid: Arco Libros, 2004.</w:t>
      </w:r>
    </w:p>
    <w:p w14:paraId="798EE1FC" w14:textId="77777777" w:rsidR="008F0E92" w:rsidRPr="009847B5" w:rsidRDefault="008F0E92" w:rsidP="009847B5">
      <w:pPr>
        <w:spacing w:after="120"/>
        <w:jc w:val="both"/>
        <w:rPr>
          <w:rFonts w:ascii="Arial" w:hAnsi="Arial" w:cs="Arial"/>
        </w:rPr>
      </w:pPr>
      <w:r w:rsidRPr="009847B5">
        <w:rPr>
          <w:rFonts w:ascii="Arial" w:hAnsi="Arial" w:cs="Arial"/>
        </w:rPr>
        <w:t>SILVA JÚNIOR, Antonio Ferreira da (Org.). </w:t>
      </w:r>
      <w:r w:rsidRPr="009847B5">
        <w:rPr>
          <w:rFonts w:ascii="Arial" w:hAnsi="Arial" w:cs="Arial"/>
          <w:b/>
        </w:rPr>
        <w:t>Ensino de espanhol nos Institutos Federais</w:t>
      </w:r>
      <w:r w:rsidRPr="009847B5">
        <w:rPr>
          <w:rFonts w:ascii="Arial" w:hAnsi="Arial" w:cs="Arial"/>
        </w:rPr>
        <w:t>: cenário nacional e experiências didáticas. Campinas: Pontes Editores, 2017.</w:t>
      </w:r>
    </w:p>
    <w:p w14:paraId="79807F9F" w14:textId="77777777"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TATIT, Luiz. </w:t>
      </w:r>
      <w:r w:rsidRPr="009847B5">
        <w:rPr>
          <w:rFonts w:ascii="Arial" w:eastAsia="Times New Roman" w:hAnsi="Arial" w:cs="Arial"/>
          <w:b/>
          <w:color w:val="000000" w:themeColor="text1"/>
        </w:rPr>
        <w:t>O cancionista</w:t>
      </w:r>
      <w:r w:rsidRPr="009847B5">
        <w:rPr>
          <w:rFonts w:ascii="Arial" w:eastAsia="Times New Roman" w:hAnsi="Arial" w:cs="Arial"/>
          <w:color w:val="000000" w:themeColor="text1"/>
        </w:rPr>
        <w:t>: composições de canções no Brasil. 2. ed. São Paulo: Edusp, 2002.</w:t>
      </w:r>
    </w:p>
    <w:p w14:paraId="51ACF95C" w14:textId="77777777" w:rsidR="008F0E92" w:rsidRPr="009847B5" w:rsidRDefault="008F0E92" w:rsidP="009847B5">
      <w:pPr>
        <w:spacing w:after="120"/>
        <w:jc w:val="both"/>
        <w:rPr>
          <w:rFonts w:ascii="Arial" w:hAnsi="Arial" w:cs="Arial"/>
        </w:rPr>
      </w:pPr>
      <w:r w:rsidRPr="009847B5">
        <w:rPr>
          <w:rFonts w:ascii="Arial" w:hAnsi="Arial" w:cs="Arial"/>
        </w:rPr>
        <w:t xml:space="preserve">TORREGO, Leonardo Gómez. </w:t>
      </w:r>
      <w:r w:rsidRPr="009847B5">
        <w:rPr>
          <w:rFonts w:ascii="Arial" w:hAnsi="Arial" w:cs="Arial"/>
          <w:b/>
        </w:rPr>
        <w:t>Gramática Didáctica del Español</w:t>
      </w:r>
      <w:r w:rsidRPr="009847B5">
        <w:rPr>
          <w:rFonts w:ascii="Arial" w:hAnsi="Arial" w:cs="Arial"/>
        </w:rPr>
        <w:t>. Madrid: SM, 2002.</w:t>
      </w:r>
    </w:p>
    <w:p w14:paraId="73E72F56" w14:textId="77777777"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WOOD, James. </w:t>
      </w:r>
      <w:r w:rsidRPr="009847B5">
        <w:rPr>
          <w:rFonts w:ascii="Arial" w:eastAsia="Times New Roman" w:hAnsi="Arial" w:cs="Arial"/>
          <w:b/>
          <w:color w:val="000000" w:themeColor="text1"/>
        </w:rPr>
        <w:t>Como funciona a ficção</w:t>
      </w:r>
      <w:r w:rsidRPr="009847B5">
        <w:rPr>
          <w:rFonts w:ascii="Arial" w:eastAsia="Times New Roman" w:hAnsi="Arial" w:cs="Arial"/>
          <w:color w:val="000000" w:themeColor="text1"/>
        </w:rPr>
        <w:t xml:space="preserve">. Trad. Denise Bottmann. São Paulo: Cosac Naify, 2012. </w:t>
      </w:r>
    </w:p>
    <w:p w14:paraId="070FEC2F" w14:textId="77777777" w:rsidR="008F0E92" w:rsidRPr="009847B5" w:rsidRDefault="00EC1AB8" w:rsidP="009847B5">
      <w:pPr>
        <w:spacing w:after="120"/>
        <w:jc w:val="both"/>
        <w:rPr>
          <w:rFonts w:ascii="Arial" w:hAnsi="Arial" w:cs="Arial"/>
          <w:b/>
          <w:color w:val="000000" w:themeColor="text1"/>
        </w:rPr>
      </w:pPr>
      <w:r w:rsidRPr="009847B5">
        <w:rPr>
          <w:rFonts w:ascii="Arial" w:hAnsi="Arial" w:cs="Arial"/>
        </w:rPr>
        <w:br w:type="page"/>
      </w:r>
      <w:r w:rsidR="008F0E92" w:rsidRPr="009847B5">
        <w:rPr>
          <w:rFonts w:ascii="Arial" w:hAnsi="Arial" w:cs="Arial"/>
          <w:b/>
          <w:color w:val="000000" w:themeColor="text1"/>
        </w:rPr>
        <w:lastRenderedPageBreak/>
        <w:t>LETRAS: PORTUGUÊS/INGLÊS</w:t>
      </w:r>
    </w:p>
    <w:p w14:paraId="08E476F5" w14:textId="77777777" w:rsidR="008F0E92" w:rsidRPr="009847B5" w:rsidRDefault="008F0E92" w:rsidP="009847B5">
      <w:pPr>
        <w:spacing w:after="120"/>
        <w:jc w:val="both"/>
        <w:rPr>
          <w:rFonts w:ascii="Arial" w:hAnsi="Arial" w:cs="Arial"/>
          <w:b/>
          <w:color w:val="000000" w:themeColor="text1"/>
        </w:rPr>
      </w:pPr>
      <w:r w:rsidRPr="009847B5">
        <w:rPr>
          <w:rFonts w:ascii="Arial" w:hAnsi="Arial" w:cs="Arial"/>
          <w:b/>
          <w:color w:val="000000" w:themeColor="text1"/>
        </w:rPr>
        <w:t>CONTEÚDO PROGRAMÁTICO:</w:t>
      </w:r>
    </w:p>
    <w:p w14:paraId="3FB44B1A" w14:textId="77777777"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bCs/>
          <w:color w:val="000000" w:themeColor="text1"/>
        </w:rPr>
        <w:t xml:space="preserve">LÍNGUA PORTUGUESA E LITERATURA: </w:t>
      </w:r>
      <w:r w:rsidRPr="009847B5">
        <w:rPr>
          <w:rFonts w:ascii="Arial" w:eastAsia="Times New Roman" w:hAnsi="Arial" w:cs="Arial"/>
          <w:color w:val="000000" w:themeColor="text1"/>
        </w:rPr>
        <w:t xml:space="preserve">Análise e descrição de fenômenos relativos a todos os níveis de análise linguística (fonológico, morfológico, morfossintático, sintático, semântico e pragmático), na perspectiva da abordagem tradicional (gramáticas normativas) e da abordagem acadêmico-científica (gramáticas descritivas e estudos linguísticos). Leitura, análise e interpretação de texto, incluindo conhecimentos sobre variedades de linguagem, tipos e gêneros textuais, adequação de linguagem. Elementos de sentido do texto (coerência e progressão semântica do texto). Relações contextuais entre segmentos de um texto. Informações explícitas, inferências válidas, pressupostos e implícitos na leitura do texto. Elementos de estruturação do texto (recursos de coesão). Pontuação. Função referencial de pronomes. Uso de nexos para estabelecer relações entre segmentos do texto. Segmentação do texto em parágrafos e sua organização temática. Interpretação do texto (identificação do sentido global de um texto), identificação de seus principais tópicos e de suas relações (estrutura argumentativa). Síntese do texto. Adaptação e reestruturação do texto para novos fins retóricos. </w:t>
      </w:r>
      <w:r w:rsidRPr="009847B5">
        <w:rPr>
          <w:rFonts w:ascii="Arial" w:eastAsia="Times New Roman" w:hAnsi="Arial" w:cs="Arial"/>
          <w:bCs/>
          <w:color w:val="000000" w:themeColor="text1"/>
        </w:rPr>
        <w:t>A tradição clássica e a estética na literatura de língua portuguesa. Literatura de língua portuguesa: do período formativo à contemporaneidade. Teoria literária: o texto ficcional narrativo e o texto lírico. Canção popular. Literatura e sociedade. Letramento literário.</w:t>
      </w:r>
    </w:p>
    <w:p w14:paraId="02B203D5" w14:textId="77777777" w:rsidR="008F0E92" w:rsidRPr="009847B5" w:rsidRDefault="008F0E92" w:rsidP="009847B5">
      <w:pPr>
        <w:spacing w:after="120"/>
        <w:jc w:val="both"/>
        <w:rPr>
          <w:rFonts w:ascii="Arial" w:eastAsia="Times New Roman" w:hAnsi="Arial" w:cs="Arial"/>
          <w:bCs/>
          <w:color w:val="000000" w:themeColor="text1"/>
        </w:rPr>
      </w:pPr>
      <w:r w:rsidRPr="009847B5">
        <w:rPr>
          <w:rFonts w:ascii="Arial" w:eastAsia="Times New Roman" w:hAnsi="Arial" w:cs="Arial"/>
          <w:bCs/>
          <w:color w:val="000000" w:themeColor="text1"/>
        </w:rPr>
        <w:t>LÍNGUA INGLESA: Leitura e compreensão de texto. Gramática da língua inglesa: fonética, morfologia, sintaxe e semântica. Abordagens e métodos no ensino de língua inglesa. Avaliação em língua inglesa: princípios e práticas. Ensino e aprendizagem das habilidades linguísticas. Ensino e aprendizagem de gramática e vocabulário da língua inglesa. Teorias cognitivas e ensino de língua inglesa. Perspectivas teóricas de aquisição de segunda língua.</w:t>
      </w:r>
    </w:p>
    <w:p w14:paraId="0249BEA0" w14:textId="77777777" w:rsidR="008F0E92" w:rsidRPr="009847B5" w:rsidRDefault="008F0E92" w:rsidP="009847B5">
      <w:pPr>
        <w:spacing w:after="120"/>
        <w:jc w:val="both"/>
        <w:rPr>
          <w:rFonts w:ascii="Arial" w:eastAsia="Times New Roman" w:hAnsi="Arial" w:cs="Arial"/>
          <w:bCs/>
          <w:color w:val="000000" w:themeColor="text1"/>
        </w:rPr>
      </w:pPr>
    </w:p>
    <w:p w14:paraId="6222B51A" w14:textId="77777777" w:rsidR="008F0E92" w:rsidRPr="009847B5" w:rsidRDefault="008F0E92" w:rsidP="009847B5">
      <w:pPr>
        <w:spacing w:after="120"/>
        <w:jc w:val="both"/>
        <w:rPr>
          <w:rFonts w:ascii="Arial" w:hAnsi="Arial" w:cs="Arial"/>
          <w:b/>
          <w:color w:val="000000" w:themeColor="text1"/>
        </w:rPr>
      </w:pPr>
      <w:r w:rsidRPr="009847B5">
        <w:rPr>
          <w:rFonts w:ascii="Arial" w:hAnsi="Arial" w:cs="Arial"/>
          <w:b/>
          <w:color w:val="000000" w:themeColor="text1"/>
        </w:rPr>
        <w:t>BIBLIOGRAFIA:</w:t>
      </w:r>
    </w:p>
    <w:p w14:paraId="688A8107" w14:textId="77777777"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AUERBACH, Erich. </w:t>
      </w:r>
      <w:r w:rsidRPr="009847B5">
        <w:rPr>
          <w:rFonts w:ascii="Arial" w:eastAsia="Times New Roman" w:hAnsi="Arial" w:cs="Arial"/>
          <w:b/>
          <w:color w:val="000000" w:themeColor="text1"/>
        </w:rPr>
        <w:t>Mimesis</w:t>
      </w:r>
      <w:r w:rsidRPr="009847B5">
        <w:rPr>
          <w:rFonts w:ascii="Arial" w:eastAsia="Times New Roman" w:hAnsi="Arial" w:cs="Arial"/>
          <w:color w:val="000000" w:themeColor="text1"/>
        </w:rPr>
        <w:t>: a representação da realidade na literatura ocidental. 2. ed. revisada. São Paulo: Perspectiva, 1987.</w:t>
      </w:r>
    </w:p>
    <w:p w14:paraId="2484D2E5" w14:textId="77777777"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kern w:val="36"/>
        </w:rPr>
        <w:t>BAGNO, Marcos. </w:t>
      </w:r>
      <w:r w:rsidRPr="009847B5">
        <w:rPr>
          <w:rFonts w:ascii="Arial" w:eastAsia="Times New Roman" w:hAnsi="Arial" w:cs="Arial"/>
          <w:b/>
          <w:bCs/>
          <w:color w:val="000000" w:themeColor="text1"/>
          <w:kern w:val="36"/>
        </w:rPr>
        <w:t>Gramática pedagógica do português brasileiro</w:t>
      </w:r>
      <w:r w:rsidRPr="009847B5">
        <w:rPr>
          <w:rFonts w:ascii="Arial" w:eastAsia="Times New Roman" w:hAnsi="Arial" w:cs="Arial"/>
          <w:bCs/>
          <w:color w:val="000000" w:themeColor="text1"/>
          <w:kern w:val="36"/>
        </w:rPr>
        <w:t>.</w:t>
      </w:r>
      <w:r w:rsidRPr="009847B5">
        <w:rPr>
          <w:rFonts w:ascii="Arial" w:eastAsia="Times New Roman" w:hAnsi="Arial" w:cs="Arial"/>
          <w:b/>
          <w:bCs/>
          <w:color w:val="000000" w:themeColor="text1"/>
          <w:kern w:val="36"/>
        </w:rPr>
        <w:t> </w:t>
      </w:r>
      <w:r w:rsidRPr="009847B5">
        <w:rPr>
          <w:rFonts w:ascii="Arial" w:eastAsia="Times New Roman" w:hAnsi="Arial" w:cs="Arial"/>
          <w:color w:val="000000" w:themeColor="text1"/>
          <w:kern w:val="36"/>
        </w:rPr>
        <w:t>1. ed. São Paulo: Parábola Editorial, 2012. (</w:t>
      </w:r>
      <w:proofErr w:type="gramStart"/>
      <w:r w:rsidRPr="009847B5">
        <w:rPr>
          <w:rFonts w:ascii="Arial" w:eastAsia="Times New Roman" w:hAnsi="Arial" w:cs="Arial"/>
          <w:color w:val="000000" w:themeColor="text1"/>
          <w:kern w:val="36"/>
        </w:rPr>
        <w:t>caps</w:t>
      </w:r>
      <w:proofErr w:type="gramEnd"/>
      <w:r w:rsidRPr="009847B5">
        <w:rPr>
          <w:rFonts w:ascii="Arial" w:eastAsia="Times New Roman" w:hAnsi="Arial" w:cs="Arial"/>
          <w:color w:val="000000" w:themeColor="text1"/>
          <w:kern w:val="36"/>
        </w:rPr>
        <w:t>. 9 a 20)</w:t>
      </w:r>
    </w:p>
    <w:p w14:paraId="169B5D81" w14:textId="77777777"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BECHARA, Evanildo. </w:t>
      </w:r>
      <w:r w:rsidRPr="009847B5">
        <w:rPr>
          <w:rFonts w:ascii="Arial" w:eastAsia="Times New Roman" w:hAnsi="Arial" w:cs="Arial"/>
          <w:b/>
          <w:bCs/>
          <w:color w:val="000000" w:themeColor="text1"/>
        </w:rPr>
        <w:t>Moderna gramática portuguesa</w:t>
      </w:r>
      <w:r w:rsidRPr="009847B5">
        <w:rPr>
          <w:rFonts w:ascii="Arial" w:eastAsia="Times New Roman" w:hAnsi="Arial" w:cs="Arial"/>
          <w:color w:val="000000" w:themeColor="text1"/>
        </w:rPr>
        <w:t>. 37. ed. ver. e ampl. Rio de Janeiro: Nova Fronteira, 2009.</w:t>
      </w:r>
    </w:p>
    <w:p w14:paraId="615EEE2F" w14:textId="77777777"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BECHARA, Evanildo. </w:t>
      </w:r>
      <w:r w:rsidRPr="009847B5">
        <w:rPr>
          <w:rFonts w:ascii="Arial" w:eastAsia="Times New Roman" w:hAnsi="Arial" w:cs="Arial"/>
          <w:b/>
          <w:color w:val="000000" w:themeColor="text1"/>
        </w:rPr>
        <w:t>Lições de português pela análise sintática</w:t>
      </w:r>
      <w:r w:rsidRPr="009847B5">
        <w:rPr>
          <w:rFonts w:ascii="Arial" w:eastAsia="Times New Roman" w:hAnsi="Arial" w:cs="Arial"/>
          <w:color w:val="000000" w:themeColor="text1"/>
        </w:rPr>
        <w:t>. 16. ed. ver. e ampl. Rio de Janeiro: Lucerna, 2003.</w:t>
      </w:r>
    </w:p>
    <w:p w14:paraId="11E4767D" w14:textId="77777777" w:rsidR="008F0E92" w:rsidRPr="009847B5" w:rsidRDefault="008F0E92" w:rsidP="009847B5">
      <w:pPr>
        <w:spacing w:after="120"/>
        <w:jc w:val="both"/>
        <w:rPr>
          <w:rFonts w:ascii="Arial" w:eastAsia="Times New Roman" w:hAnsi="Arial" w:cs="Arial"/>
          <w:color w:val="000000" w:themeColor="text1"/>
          <w:lang w:val="en-US"/>
        </w:rPr>
      </w:pPr>
      <w:r w:rsidRPr="009847B5">
        <w:rPr>
          <w:rFonts w:ascii="Arial" w:eastAsia="Times New Roman" w:hAnsi="Arial" w:cs="Arial"/>
          <w:color w:val="000000" w:themeColor="text1"/>
        </w:rPr>
        <w:t xml:space="preserve">BOSI, Alfredo. </w:t>
      </w:r>
      <w:r w:rsidRPr="009847B5">
        <w:rPr>
          <w:rFonts w:ascii="Arial" w:eastAsia="Times New Roman" w:hAnsi="Arial" w:cs="Arial"/>
          <w:b/>
          <w:color w:val="000000" w:themeColor="text1"/>
        </w:rPr>
        <w:t>História concisa da Literatura Brasileira</w:t>
      </w:r>
      <w:r w:rsidRPr="009847B5">
        <w:rPr>
          <w:rFonts w:ascii="Arial" w:eastAsia="Times New Roman" w:hAnsi="Arial" w:cs="Arial"/>
          <w:color w:val="000000" w:themeColor="text1"/>
        </w:rPr>
        <w:t xml:space="preserve">. </w:t>
      </w:r>
      <w:r w:rsidRPr="009847B5">
        <w:rPr>
          <w:rFonts w:ascii="Arial" w:eastAsia="Times New Roman" w:hAnsi="Arial" w:cs="Arial"/>
          <w:color w:val="000000" w:themeColor="text1"/>
          <w:lang w:val="en-US"/>
        </w:rPr>
        <w:t>43. ed. São Paulo: Cultrix, 2006.</w:t>
      </w:r>
    </w:p>
    <w:p w14:paraId="04A26517" w14:textId="77777777" w:rsidR="008F0E92" w:rsidRPr="009847B5" w:rsidRDefault="008F0E92" w:rsidP="009847B5">
      <w:pPr>
        <w:spacing w:after="120"/>
        <w:jc w:val="both"/>
        <w:rPr>
          <w:rFonts w:ascii="Arial" w:eastAsia="Times New Roman" w:hAnsi="Arial" w:cs="Arial"/>
          <w:lang w:val="en-US"/>
        </w:rPr>
      </w:pPr>
      <w:r w:rsidRPr="009847B5">
        <w:rPr>
          <w:rFonts w:ascii="Arial" w:eastAsia="Times New Roman" w:hAnsi="Arial" w:cs="Arial"/>
          <w:lang w:val="en-US"/>
        </w:rPr>
        <w:lastRenderedPageBreak/>
        <w:t xml:space="preserve">BROWN, H. D. </w:t>
      </w:r>
      <w:r w:rsidRPr="009847B5">
        <w:rPr>
          <w:rFonts w:ascii="Arial" w:eastAsia="Times New Roman" w:hAnsi="Arial" w:cs="Arial"/>
          <w:b/>
          <w:lang w:val="en-US"/>
        </w:rPr>
        <w:t>Language assessment:</w:t>
      </w:r>
      <w:r w:rsidRPr="009847B5">
        <w:rPr>
          <w:rFonts w:ascii="Arial" w:eastAsia="Times New Roman" w:hAnsi="Arial" w:cs="Arial"/>
          <w:lang w:val="en-US"/>
        </w:rPr>
        <w:t xml:space="preserve"> principles and classroom practices. Longman, 2004.</w:t>
      </w:r>
    </w:p>
    <w:p w14:paraId="650CE85D" w14:textId="77777777" w:rsidR="008F0E92" w:rsidRPr="009847B5" w:rsidRDefault="008F0E92" w:rsidP="009847B5">
      <w:pPr>
        <w:spacing w:after="120"/>
        <w:jc w:val="both"/>
        <w:rPr>
          <w:rFonts w:ascii="Arial" w:hAnsi="Arial" w:cs="Arial"/>
          <w:shd w:val="clear" w:color="auto" w:fill="FFFFFF"/>
        </w:rPr>
      </w:pPr>
      <w:r w:rsidRPr="009847B5">
        <w:rPr>
          <w:rFonts w:ascii="Arial" w:hAnsi="Arial" w:cs="Arial"/>
          <w:bCs/>
          <w:shd w:val="clear" w:color="auto" w:fill="FFFFFF"/>
          <w:lang w:val="en-US"/>
        </w:rPr>
        <w:t>BROWN, H. D.</w:t>
      </w:r>
      <w:r w:rsidRPr="009847B5">
        <w:rPr>
          <w:rFonts w:ascii="Arial" w:hAnsi="Arial" w:cs="Arial"/>
          <w:b/>
          <w:bCs/>
          <w:shd w:val="clear" w:color="auto" w:fill="FFFFFF"/>
          <w:lang w:val="en-US"/>
        </w:rPr>
        <w:t xml:space="preserve"> Teaching by principles</w:t>
      </w:r>
      <w:r w:rsidRPr="009847B5">
        <w:rPr>
          <w:rFonts w:ascii="Arial" w:hAnsi="Arial" w:cs="Arial"/>
          <w:shd w:val="clear" w:color="auto" w:fill="FFFFFF"/>
          <w:lang w:val="en-US"/>
        </w:rPr>
        <w:t xml:space="preserve">: an interactive approach to language pedagogy. </w:t>
      </w:r>
      <w:r w:rsidRPr="009847B5">
        <w:rPr>
          <w:rFonts w:ascii="Arial" w:hAnsi="Arial" w:cs="Arial"/>
          <w:shd w:val="clear" w:color="auto" w:fill="FFFFFF"/>
        </w:rPr>
        <w:t>Pearson Education, 2nd.ed., Longman, 2001.</w:t>
      </w:r>
    </w:p>
    <w:p w14:paraId="3B3B1CCA" w14:textId="77777777"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kern w:val="36"/>
        </w:rPr>
        <w:t xml:space="preserve">CANÇADO, Márcia. </w:t>
      </w:r>
      <w:r w:rsidRPr="009847B5">
        <w:rPr>
          <w:rFonts w:ascii="Arial" w:eastAsia="Times New Roman" w:hAnsi="Arial" w:cs="Arial"/>
          <w:b/>
          <w:color w:val="000000" w:themeColor="text1"/>
          <w:kern w:val="36"/>
        </w:rPr>
        <w:t>Manual de semântica</w:t>
      </w:r>
      <w:r w:rsidRPr="009847B5">
        <w:rPr>
          <w:rFonts w:ascii="Arial" w:eastAsia="Times New Roman" w:hAnsi="Arial" w:cs="Arial"/>
          <w:color w:val="000000" w:themeColor="text1"/>
          <w:kern w:val="36"/>
        </w:rPr>
        <w:t>: noções básicas e exercícios. 2. ed. rev. Belo Horizonte: Editora UFMG, 2008. (</w:t>
      </w:r>
      <w:proofErr w:type="gramStart"/>
      <w:r w:rsidRPr="009847B5">
        <w:rPr>
          <w:rFonts w:ascii="Arial" w:eastAsia="Times New Roman" w:hAnsi="Arial" w:cs="Arial"/>
          <w:color w:val="000000" w:themeColor="text1"/>
          <w:kern w:val="36"/>
        </w:rPr>
        <w:t>cap.</w:t>
      </w:r>
      <w:proofErr w:type="gramEnd"/>
      <w:r w:rsidRPr="009847B5">
        <w:rPr>
          <w:rFonts w:ascii="Arial" w:eastAsia="Times New Roman" w:hAnsi="Arial" w:cs="Arial"/>
          <w:color w:val="000000" w:themeColor="text1"/>
          <w:kern w:val="36"/>
        </w:rPr>
        <w:t xml:space="preserve"> 08)</w:t>
      </w:r>
    </w:p>
    <w:p w14:paraId="65CC4586" w14:textId="77777777"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rPr>
        <w:t xml:space="preserve">CANDIDO, Antonio. </w:t>
      </w:r>
      <w:r w:rsidRPr="009847B5">
        <w:rPr>
          <w:rFonts w:ascii="Arial" w:eastAsia="Times New Roman" w:hAnsi="Arial" w:cs="Arial"/>
          <w:b/>
          <w:color w:val="000000" w:themeColor="text1"/>
        </w:rPr>
        <w:t>Formação da literatura brasileira</w:t>
      </w:r>
      <w:r w:rsidRPr="009847B5">
        <w:rPr>
          <w:rFonts w:ascii="Arial" w:eastAsia="Times New Roman" w:hAnsi="Arial" w:cs="Arial"/>
          <w:color w:val="000000" w:themeColor="text1"/>
        </w:rPr>
        <w:t xml:space="preserve">: momentos decisivos. 6. ed. Belo Horizonte: Editora Itatiaia Ltda., 2000. </w:t>
      </w:r>
    </w:p>
    <w:p w14:paraId="68942535" w14:textId="77777777"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CANDIDO, Antonio. </w:t>
      </w:r>
      <w:r w:rsidRPr="009847B5">
        <w:rPr>
          <w:rFonts w:ascii="Arial" w:eastAsia="Times New Roman" w:hAnsi="Arial" w:cs="Arial"/>
          <w:b/>
          <w:color w:val="000000" w:themeColor="text1"/>
        </w:rPr>
        <w:t>Literatura e Sociedade</w:t>
      </w:r>
      <w:r w:rsidRPr="009847B5">
        <w:rPr>
          <w:rFonts w:ascii="Arial" w:eastAsia="Times New Roman" w:hAnsi="Arial" w:cs="Arial"/>
          <w:color w:val="000000" w:themeColor="text1"/>
        </w:rPr>
        <w:t>. 13. ed. Rio de Janeiro: Ouro Sobre Azul, 2014.</w:t>
      </w:r>
    </w:p>
    <w:p w14:paraId="166441F1" w14:textId="77777777"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CASTILHO, Ataliba T. de. </w:t>
      </w:r>
      <w:r w:rsidRPr="009847B5">
        <w:rPr>
          <w:rFonts w:ascii="Arial" w:eastAsia="Times New Roman" w:hAnsi="Arial" w:cs="Arial"/>
          <w:b/>
          <w:color w:val="000000" w:themeColor="text1"/>
        </w:rPr>
        <w:t>Nova gramática do português brasileiro</w:t>
      </w:r>
      <w:r w:rsidRPr="009847B5">
        <w:rPr>
          <w:rFonts w:ascii="Arial" w:eastAsia="Times New Roman" w:hAnsi="Arial" w:cs="Arial"/>
          <w:color w:val="000000" w:themeColor="text1"/>
        </w:rPr>
        <w:t>. São Paulo: Contexto, 2010.</w:t>
      </w:r>
    </w:p>
    <w:p w14:paraId="1F426C4E" w14:textId="77777777"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COSSON, Rildo. </w:t>
      </w:r>
      <w:r w:rsidRPr="009847B5">
        <w:rPr>
          <w:rFonts w:ascii="Arial" w:eastAsia="Times New Roman" w:hAnsi="Arial" w:cs="Arial"/>
          <w:b/>
          <w:color w:val="000000" w:themeColor="text1"/>
        </w:rPr>
        <w:t>Letramento literário</w:t>
      </w:r>
      <w:r w:rsidRPr="009847B5">
        <w:rPr>
          <w:rFonts w:ascii="Arial" w:eastAsia="Times New Roman" w:hAnsi="Arial" w:cs="Arial"/>
          <w:color w:val="000000" w:themeColor="text1"/>
        </w:rPr>
        <w:t>: teoria e prática. 2. ed. São Paulo: Contexto, 2016.</w:t>
      </w:r>
    </w:p>
    <w:p w14:paraId="5241B730" w14:textId="77777777"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CULLER, Jonathan. </w:t>
      </w:r>
      <w:r w:rsidRPr="009847B5">
        <w:rPr>
          <w:rFonts w:ascii="Arial" w:eastAsia="Times New Roman" w:hAnsi="Arial" w:cs="Arial"/>
          <w:b/>
          <w:color w:val="000000" w:themeColor="text1"/>
        </w:rPr>
        <w:t>Teoria literária</w:t>
      </w:r>
      <w:r w:rsidRPr="009847B5">
        <w:rPr>
          <w:rFonts w:ascii="Arial" w:eastAsia="Times New Roman" w:hAnsi="Arial" w:cs="Arial"/>
          <w:color w:val="000000" w:themeColor="text1"/>
        </w:rPr>
        <w:t>: uma introdução. Trad. Sandra Vasconcellos. São Paulo: Beca Produções Culturais Ltda., 1999.</w:t>
      </w:r>
    </w:p>
    <w:p w14:paraId="3E1D97E3" w14:textId="77777777"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CUNHA, Celso; CINTRA, Luís F. Lindley. </w:t>
      </w:r>
      <w:r w:rsidRPr="009847B5">
        <w:rPr>
          <w:rFonts w:ascii="Arial" w:eastAsia="Times New Roman" w:hAnsi="Arial" w:cs="Arial"/>
          <w:b/>
          <w:color w:val="000000" w:themeColor="text1"/>
        </w:rPr>
        <w:t>Nova gramática do português contemporâneo</w:t>
      </w:r>
      <w:r w:rsidRPr="009847B5">
        <w:rPr>
          <w:rFonts w:ascii="Arial" w:eastAsia="Times New Roman" w:hAnsi="Arial" w:cs="Arial"/>
          <w:color w:val="000000" w:themeColor="text1"/>
        </w:rPr>
        <w:t>. 6. ed. Rio de Janeiro: Lexikon, 2013.</w:t>
      </w:r>
    </w:p>
    <w:p w14:paraId="1058A514" w14:textId="77777777" w:rsidR="008F0E92" w:rsidRPr="009847B5" w:rsidRDefault="008F0E92" w:rsidP="009847B5">
      <w:pPr>
        <w:spacing w:after="120"/>
        <w:jc w:val="both"/>
        <w:rPr>
          <w:rFonts w:ascii="Arial" w:eastAsia="Arial" w:hAnsi="Arial" w:cs="Arial"/>
          <w:lang w:val="en-US"/>
        </w:rPr>
      </w:pPr>
      <w:r w:rsidRPr="009847B5">
        <w:rPr>
          <w:rFonts w:ascii="Arial" w:eastAsia="Arial" w:hAnsi="Arial" w:cs="Arial"/>
          <w:lang w:val="en-US"/>
        </w:rPr>
        <w:t xml:space="preserve">HARMER, J. </w:t>
      </w:r>
      <w:r w:rsidRPr="009847B5">
        <w:rPr>
          <w:rFonts w:ascii="Arial" w:eastAsia="Arial" w:hAnsi="Arial" w:cs="Arial"/>
          <w:b/>
          <w:lang w:val="en-US"/>
        </w:rPr>
        <w:t>How to Teach English</w:t>
      </w:r>
      <w:r w:rsidRPr="009847B5">
        <w:rPr>
          <w:rFonts w:ascii="Arial" w:eastAsia="Arial" w:hAnsi="Arial" w:cs="Arial"/>
          <w:lang w:val="en-US"/>
        </w:rPr>
        <w:t>. England: Longman, 2007.</w:t>
      </w:r>
    </w:p>
    <w:p w14:paraId="33C199ED" w14:textId="77777777" w:rsidR="008F0E92" w:rsidRPr="009847B5" w:rsidRDefault="008F0E92" w:rsidP="009847B5">
      <w:pPr>
        <w:spacing w:after="120"/>
        <w:jc w:val="both"/>
        <w:rPr>
          <w:rFonts w:ascii="Arial" w:eastAsia="Arial" w:hAnsi="Arial" w:cs="Arial"/>
          <w:lang w:val="en-US"/>
        </w:rPr>
      </w:pPr>
      <w:r w:rsidRPr="009847B5">
        <w:rPr>
          <w:rFonts w:ascii="Arial" w:hAnsi="Arial" w:cs="Arial"/>
          <w:lang w:val="en-US"/>
        </w:rPr>
        <w:t xml:space="preserve">HEWINGS, Martin. </w:t>
      </w:r>
      <w:r w:rsidRPr="009847B5">
        <w:rPr>
          <w:rFonts w:ascii="Arial" w:hAnsi="Arial" w:cs="Arial"/>
          <w:b/>
          <w:lang w:val="en-US"/>
        </w:rPr>
        <w:t>Advanced grammar in use</w:t>
      </w:r>
      <w:r w:rsidRPr="009847B5">
        <w:rPr>
          <w:rFonts w:ascii="Arial" w:hAnsi="Arial" w:cs="Arial"/>
          <w:lang w:val="en-US"/>
        </w:rPr>
        <w:t xml:space="preserve">. </w:t>
      </w:r>
      <w:r w:rsidRPr="009847B5">
        <w:rPr>
          <w:rFonts w:ascii="Arial" w:eastAsia="Times New Roman" w:hAnsi="Arial" w:cs="Arial"/>
          <w:lang w:val="en-US"/>
        </w:rPr>
        <w:t xml:space="preserve">2nd ed. </w:t>
      </w:r>
      <w:r w:rsidRPr="009847B5">
        <w:rPr>
          <w:rFonts w:ascii="Arial" w:hAnsi="Arial" w:cs="Arial"/>
          <w:shd w:val="clear" w:color="auto" w:fill="FFFFFF"/>
          <w:lang w:val="en-US"/>
        </w:rPr>
        <w:t>Cambridge University Press, 2005.</w:t>
      </w:r>
    </w:p>
    <w:p w14:paraId="253AF2A4" w14:textId="77777777" w:rsidR="008F0E92" w:rsidRPr="009847B5" w:rsidRDefault="008F0E92" w:rsidP="009847B5">
      <w:pPr>
        <w:spacing w:after="120"/>
        <w:jc w:val="both"/>
        <w:rPr>
          <w:rFonts w:ascii="Arial" w:eastAsia="Times New Roman" w:hAnsi="Arial" w:cs="Arial"/>
          <w:lang w:val="en-US"/>
        </w:rPr>
      </w:pPr>
      <w:r w:rsidRPr="009847B5">
        <w:rPr>
          <w:rFonts w:ascii="Arial" w:eastAsia="Times New Roman" w:hAnsi="Arial" w:cs="Arial"/>
          <w:lang w:val="en-US"/>
        </w:rPr>
        <w:t xml:space="preserve">LIGHTBOWN, P.; SPADA, N. </w:t>
      </w:r>
      <w:r w:rsidRPr="009847B5">
        <w:rPr>
          <w:rFonts w:ascii="Arial" w:eastAsia="Times New Roman" w:hAnsi="Arial" w:cs="Arial"/>
          <w:b/>
          <w:lang w:val="en-US"/>
        </w:rPr>
        <w:t>How languages are learned</w:t>
      </w:r>
      <w:r w:rsidRPr="009847B5">
        <w:rPr>
          <w:rFonts w:ascii="Arial" w:eastAsia="Times New Roman" w:hAnsi="Arial" w:cs="Arial"/>
          <w:lang w:val="en-US"/>
        </w:rPr>
        <w:t>. 4th ed. Oxford University Press, 2013.</w:t>
      </w:r>
    </w:p>
    <w:p w14:paraId="617B3360" w14:textId="77777777" w:rsidR="008F0E92" w:rsidRPr="009847B5" w:rsidRDefault="008F0E92" w:rsidP="009847B5">
      <w:pPr>
        <w:spacing w:after="120"/>
        <w:jc w:val="both"/>
        <w:rPr>
          <w:rFonts w:ascii="Arial" w:eastAsia="Times New Roman" w:hAnsi="Arial" w:cs="Arial"/>
          <w:lang w:val="en-US"/>
        </w:rPr>
      </w:pPr>
      <w:r w:rsidRPr="009847B5">
        <w:rPr>
          <w:rFonts w:ascii="Arial" w:eastAsia="Times New Roman" w:hAnsi="Arial" w:cs="Arial"/>
          <w:lang w:val="en-US"/>
        </w:rPr>
        <w:t xml:space="preserve">LONGMAN </w:t>
      </w:r>
      <w:r w:rsidRPr="009847B5">
        <w:rPr>
          <w:rFonts w:ascii="Arial" w:eastAsia="Times New Roman" w:hAnsi="Arial" w:cs="Arial"/>
          <w:b/>
          <w:lang w:val="en-US"/>
        </w:rPr>
        <w:t>Dictionary of Contemporary English.</w:t>
      </w:r>
      <w:r w:rsidRPr="009847B5">
        <w:rPr>
          <w:rFonts w:ascii="Arial" w:eastAsia="Times New Roman" w:hAnsi="Arial" w:cs="Arial"/>
          <w:lang w:val="en-US"/>
        </w:rPr>
        <w:t xml:space="preserve"> 3rd. ed. Essex; Longman, 1995.</w:t>
      </w:r>
    </w:p>
    <w:p w14:paraId="4E6ED3C0" w14:textId="77777777"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lang w:val="en-US"/>
        </w:rPr>
        <w:t xml:space="preserve">MOISÉS, Massaud. </w:t>
      </w:r>
      <w:r w:rsidRPr="009847B5">
        <w:rPr>
          <w:rFonts w:ascii="Arial" w:eastAsia="Times New Roman" w:hAnsi="Arial" w:cs="Arial"/>
          <w:b/>
          <w:color w:val="000000" w:themeColor="text1"/>
        </w:rPr>
        <w:t>A Literatura Portuguesa.</w:t>
      </w:r>
      <w:r w:rsidRPr="009847B5">
        <w:rPr>
          <w:rFonts w:ascii="Arial" w:eastAsia="Times New Roman" w:hAnsi="Arial" w:cs="Arial"/>
          <w:color w:val="000000" w:themeColor="text1"/>
        </w:rPr>
        <w:t xml:space="preserve"> 37. ed. São Paulo: Cultrix, 2013.</w:t>
      </w:r>
    </w:p>
    <w:p w14:paraId="0CBE397B" w14:textId="77777777"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lang w:val="en-US"/>
        </w:rPr>
      </w:pPr>
      <w:r w:rsidRPr="009847B5">
        <w:rPr>
          <w:rFonts w:ascii="Arial" w:eastAsia="Times New Roman" w:hAnsi="Arial" w:cs="Arial"/>
          <w:color w:val="000000" w:themeColor="text1"/>
          <w:kern w:val="36"/>
        </w:rPr>
        <w:t>NEVES, Maria Helena de Moura. </w:t>
      </w:r>
      <w:r w:rsidRPr="009847B5">
        <w:rPr>
          <w:rFonts w:ascii="Arial" w:eastAsia="Times New Roman" w:hAnsi="Arial" w:cs="Arial"/>
          <w:b/>
          <w:bCs/>
          <w:color w:val="000000" w:themeColor="text1"/>
          <w:kern w:val="36"/>
        </w:rPr>
        <w:t>Gramática de usos do português</w:t>
      </w:r>
      <w:r w:rsidRPr="009847B5">
        <w:rPr>
          <w:rFonts w:ascii="Arial" w:eastAsia="Times New Roman" w:hAnsi="Arial" w:cs="Arial"/>
          <w:color w:val="000000" w:themeColor="text1"/>
          <w:kern w:val="36"/>
        </w:rPr>
        <w:t xml:space="preserve">. </w:t>
      </w:r>
      <w:r w:rsidRPr="009847B5">
        <w:rPr>
          <w:rFonts w:ascii="Arial" w:eastAsia="Times New Roman" w:hAnsi="Arial" w:cs="Arial"/>
          <w:color w:val="000000" w:themeColor="text1"/>
          <w:kern w:val="36"/>
          <w:lang w:val="en-US"/>
        </w:rPr>
        <w:t>2. ed. São Paulo: UNESP, 2011.</w:t>
      </w:r>
    </w:p>
    <w:p w14:paraId="78AFD728" w14:textId="77777777" w:rsidR="008F0E92" w:rsidRPr="009847B5" w:rsidRDefault="008F0E92" w:rsidP="009847B5">
      <w:pPr>
        <w:spacing w:after="120"/>
        <w:jc w:val="both"/>
        <w:rPr>
          <w:rFonts w:ascii="Arial" w:eastAsia="Arial" w:hAnsi="Arial" w:cs="Arial"/>
        </w:rPr>
      </w:pPr>
      <w:r w:rsidRPr="009847B5">
        <w:rPr>
          <w:rFonts w:ascii="Arial" w:eastAsia="Arial" w:hAnsi="Arial" w:cs="Arial"/>
          <w:lang w:val="en-US"/>
        </w:rPr>
        <w:t xml:space="preserve">NUNAN, D. </w:t>
      </w:r>
      <w:r w:rsidRPr="009847B5">
        <w:rPr>
          <w:rFonts w:ascii="Arial" w:eastAsia="Arial" w:hAnsi="Arial" w:cs="Arial"/>
          <w:b/>
          <w:lang w:val="en-US"/>
        </w:rPr>
        <w:t>Second Language Teaching and Learning</w:t>
      </w:r>
      <w:r w:rsidRPr="009847B5">
        <w:rPr>
          <w:rFonts w:ascii="Arial" w:eastAsia="Arial" w:hAnsi="Arial" w:cs="Arial"/>
          <w:i/>
          <w:lang w:val="en-US"/>
        </w:rPr>
        <w:t>.</w:t>
      </w:r>
      <w:r w:rsidRPr="009847B5">
        <w:rPr>
          <w:rFonts w:ascii="Arial" w:eastAsia="Arial" w:hAnsi="Arial" w:cs="Arial"/>
          <w:lang w:val="en-US"/>
        </w:rPr>
        <w:t xml:space="preserve"> </w:t>
      </w:r>
      <w:r w:rsidRPr="009847B5">
        <w:rPr>
          <w:rFonts w:ascii="Arial" w:eastAsia="Arial" w:hAnsi="Arial" w:cs="Arial"/>
        </w:rPr>
        <w:t>Boston, MA: Heinle Cengage, 1999.</w:t>
      </w:r>
    </w:p>
    <w:p w14:paraId="0CDE1192" w14:textId="77777777"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kern w:val="36"/>
        </w:rPr>
        <w:t>OLIVEIRA, Roberta Pires de; BASSO, Renato Miguel. </w:t>
      </w:r>
      <w:r w:rsidRPr="009847B5">
        <w:rPr>
          <w:rFonts w:ascii="Arial" w:eastAsia="Times New Roman" w:hAnsi="Arial" w:cs="Arial"/>
          <w:b/>
          <w:bCs/>
          <w:color w:val="000000" w:themeColor="text1"/>
          <w:kern w:val="36"/>
        </w:rPr>
        <w:t>Arquitetura da conversação</w:t>
      </w:r>
      <w:r w:rsidRPr="009847B5">
        <w:rPr>
          <w:rFonts w:ascii="Arial" w:eastAsia="Times New Roman" w:hAnsi="Arial" w:cs="Arial"/>
          <w:bCs/>
          <w:color w:val="000000" w:themeColor="text1"/>
          <w:kern w:val="36"/>
        </w:rPr>
        <w:t>:</w:t>
      </w:r>
      <w:r w:rsidRPr="009847B5">
        <w:rPr>
          <w:rFonts w:ascii="Arial" w:eastAsia="Times New Roman" w:hAnsi="Arial" w:cs="Arial"/>
          <w:b/>
          <w:bCs/>
          <w:color w:val="000000" w:themeColor="text1"/>
          <w:kern w:val="36"/>
        </w:rPr>
        <w:t xml:space="preserve"> </w:t>
      </w:r>
      <w:r w:rsidRPr="009847B5">
        <w:rPr>
          <w:rFonts w:ascii="Arial" w:eastAsia="Times New Roman" w:hAnsi="Arial" w:cs="Arial"/>
          <w:bCs/>
          <w:color w:val="000000" w:themeColor="text1"/>
          <w:kern w:val="36"/>
        </w:rPr>
        <w:t>teoria das implicaturas</w:t>
      </w:r>
      <w:r w:rsidRPr="009847B5">
        <w:rPr>
          <w:rFonts w:ascii="Arial" w:eastAsia="Times New Roman" w:hAnsi="Arial" w:cs="Arial"/>
          <w:color w:val="000000" w:themeColor="text1"/>
          <w:kern w:val="36"/>
        </w:rPr>
        <w:t>. São Paulo: Parábola Editorial, 2014. (</w:t>
      </w:r>
      <w:proofErr w:type="gramStart"/>
      <w:r w:rsidRPr="009847B5">
        <w:rPr>
          <w:rFonts w:ascii="Arial" w:eastAsia="Times New Roman" w:hAnsi="Arial" w:cs="Arial"/>
          <w:color w:val="000000" w:themeColor="text1"/>
          <w:kern w:val="36"/>
        </w:rPr>
        <w:t>caps</w:t>
      </w:r>
      <w:proofErr w:type="gramEnd"/>
      <w:r w:rsidRPr="009847B5">
        <w:rPr>
          <w:rFonts w:ascii="Arial" w:eastAsia="Times New Roman" w:hAnsi="Arial" w:cs="Arial"/>
          <w:color w:val="000000" w:themeColor="text1"/>
          <w:kern w:val="36"/>
        </w:rPr>
        <w:t>. 01 a 04)</w:t>
      </w:r>
    </w:p>
    <w:p w14:paraId="3E54C137" w14:textId="77777777"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PERINI, Mário A. </w:t>
      </w:r>
      <w:r w:rsidRPr="009847B5">
        <w:rPr>
          <w:rFonts w:ascii="Arial" w:eastAsia="Times New Roman" w:hAnsi="Arial" w:cs="Arial"/>
          <w:b/>
          <w:bCs/>
          <w:color w:val="000000" w:themeColor="text1"/>
        </w:rPr>
        <w:t>Gramática descritiva do português</w:t>
      </w:r>
      <w:r w:rsidRPr="009847B5">
        <w:rPr>
          <w:rFonts w:ascii="Arial" w:eastAsia="Times New Roman" w:hAnsi="Arial" w:cs="Arial"/>
          <w:color w:val="000000" w:themeColor="text1"/>
        </w:rPr>
        <w:t>. 4. ed. São Paulo: Ática, 2005.</w:t>
      </w:r>
    </w:p>
    <w:p w14:paraId="54853724" w14:textId="77777777"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PERINI, Mário A. </w:t>
      </w:r>
      <w:r w:rsidRPr="009847B5">
        <w:rPr>
          <w:rFonts w:ascii="Arial" w:eastAsia="Times New Roman" w:hAnsi="Arial" w:cs="Arial"/>
          <w:b/>
          <w:bCs/>
          <w:color w:val="000000" w:themeColor="text1"/>
        </w:rPr>
        <w:t>Princípios de linguística descritiva</w:t>
      </w:r>
      <w:r w:rsidRPr="009847B5">
        <w:rPr>
          <w:rFonts w:ascii="Arial" w:eastAsia="Times New Roman" w:hAnsi="Arial" w:cs="Arial"/>
          <w:bCs/>
          <w:color w:val="000000" w:themeColor="text1"/>
        </w:rPr>
        <w:t>: introdução ao pensamento gramatical</w:t>
      </w:r>
      <w:r w:rsidRPr="009847B5">
        <w:rPr>
          <w:rFonts w:ascii="Arial" w:eastAsia="Times New Roman" w:hAnsi="Arial" w:cs="Arial"/>
          <w:color w:val="000000" w:themeColor="text1"/>
        </w:rPr>
        <w:t>. São Paulo: Parábola Editorial, 2006. (</w:t>
      </w:r>
      <w:proofErr w:type="gramStart"/>
      <w:r w:rsidRPr="009847B5">
        <w:rPr>
          <w:rFonts w:ascii="Arial" w:eastAsia="Times New Roman" w:hAnsi="Arial" w:cs="Arial"/>
          <w:color w:val="000000" w:themeColor="text1"/>
        </w:rPr>
        <w:t>caps</w:t>
      </w:r>
      <w:proofErr w:type="gramEnd"/>
      <w:r w:rsidRPr="009847B5">
        <w:rPr>
          <w:rFonts w:ascii="Arial" w:eastAsia="Times New Roman" w:hAnsi="Arial" w:cs="Arial"/>
          <w:color w:val="000000" w:themeColor="text1"/>
        </w:rPr>
        <w:t>. 11 a 24)</w:t>
      </w:r>
    </w:p>
    <w:p w14:paraId="15A149F4" w14:textId="77777777"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lastRenderedPageBreak/>
        <w:t>REMÉDIOS, Maria Luiza Ritzel (Org.); BORDINI, Maria da Glória; ZILBERMAN, Regina.</w:t>
      </w:r>
      <w:r w:rsidRPr="009847B5">
        <w:rPr>
          <w:rFonts w:ascii="Arial" w:eastAsia="Times New Roman" w:hAnsi="Arial" w:cs="Arial"/>
          <w:b/>
          <w:bCs/>
          <w:color w:val="000000" w:themeColor="text1"/>
        </w:rPr>
        <w:t xml:space="preserve"> Identidades fraturadas</w:t>
      </w:r>
      <w:r w:rsidRPr="009847B5">
        <w:rPr>
          <w:rFonts w:ascii="Arial" w:eastAsia="Times New Roman" w:hAnsi="Arial" w:cs="Arial"/>
          <w:bCs/>
          <w:color w:val="000000" w:themeColor="text1"/>
        </w:rPr>
        <w:t>:</w:t>
      </w:r>
      <w:r w:rsidRPr="009847B5">
        <w:rPr>
          <w:rFonts w:ascii="Arial" w:eastAsia="Times New Roman" w:hAnsi="Arial" w:cs="Arial"/>
          <w:color w:val="000000" w:themeColor="text1"/>
        </w:rPr>
        <w:t xml:space="preserve"> ensaios sobre literatura portuguesa. São Paulo: Edusp, 2011.</w:t>
      </w:r>
    </w:p>
    <w:p w14:paraId="679EE25D" w14:textId="77777777"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RONCARI, Luiz. </w:t>
      </w:r>
      <w:r w:rsidRPr="009847B5">
        <w:rPr>
          <w:rFonts w:ascii="Arial" w:eastAsia="Times New Roman" w:hAnsi="Arial" w:cs="Arial"/>
          <w:b/>
          <w:color w:val="000000" w:themeColor="text1"/>
        </w:rPr>
        <w:t>Literatura Brasileira</w:t>
      </w:r>
      <w:r w:rsidRPr="009847B5">
        <w:rPr>
          <w:rFonts w:ascii="Arial" w:eastAsia="Times New Roman" w:hAnsi="Arial" w:cs="Arial"/>
          <w:color w:val="000000" w:themeColor="text1"/>
        </w:rPr>
        <w:t>: dos primeiros cronistas aos últimos românticos. 2. ed. São Paulo: Edusp, 2014.</w:t>
      </w:r>
    </w:p>
    <w:p w14:paraId="555F09FD" w14:textId="77777777" w:rsidR="008F0E92" w:rsidRPr="009847B5" w:rsidRDefault="008F0E92" w:rsidP="009847B5">
      <w:pPr>
        <w:spacing w:after="120"/>
        <w:jc w:val="both"/>
        <w:rPr>
          <w:rFonts w:ascii="Arial" w:eastAsia="Arial" w:hAnsi="Arial" w:cs="Arial"/>
        </w:rPr>
      </w:pPr>
      <w:r w:rsidRPr="009847B5">
        <w:rPr>
          <w:rFonts w:ascii="Arial" w:eastAsia="Arial" w:hAnsi="Arial" w:cs="Arial"/>
        </w:rPr>
        <w:t xml:space="preserve">SILVA, Thais C. </w:t>
      </w:r>
      <w:r w:rsidRPr="009847B5">
        <w:rPr>
          <w:rFonts w:ascii="Arial" w:eastAsia="Arial" w:hAnsi="Arial" w:cs="Arial"/>
          <w:b/>
        </w:rPr>
        <w:t>Pronúncia do inglês para falantes do português brasileiro</w:t>
      </w:r>
      <w:r w:rsidRPr="009847B5">
        <w:rPr>
          <w:rFonts w:ascii="Arial" w:eastAsia="Arial" w:hAnsi="Arial" w:cs="Arial"/>
        </w:rPr>
        <w:t>. São Paulo: Contexto, 2012.</w:t>
      </w:r>
    </w:p>
    <w:p w14:paraId="3A0F0095" w14:textId="77777777" w:rsidR="008F0E92" w:rsidRPr="009847B5" w:rsidRDefault="008F0E92" w:rsidP="009847B5">
      <w:pPr>
        <w:spacing w:after="120"/>
        <w:jc w:val="both"/>
        <w:rPr>
          <w:rFonts w:ascii="Arial" w:hAnsi="Arial" w:cs="Arial"/>
        </w:rPr>
      </w:pPr>
      <w:r w:rsidRPr="009847B5">
        <w:rPr>
          <w:rFonts w:ascii="Arial" w:eastAsia="Arial" w:hAnsi="Arial" w:cs="Arial"/>
        </w:rPr>
        <w:t xml:space="preserve">SWAN, Michael. </w:t>
      </w:r>
      <w:r w:rsidRPr="009847B5">
        <w:rPr>
          <w:rFonts w:ascii="Arial" w:eastAsia="Arial" w:hAnsi="Arial" w:cs="Arial"/>
          <w:b/>
        </w:rPr>
        <w:t>Practical English Usage</w:t>
      </w:r>
      <w:r w:rsidRPr="009847B5">
        <w:rPr>
          <w:rFonts w:ascii="Arial" w:eastAsia="Arial" w:hAnsi="Arial" w:cs="Arial"/>
        </w:rPr>
        <w:t>.</w:t>
      </w:r>
      <w:r w:rsidRPr="009847B5">
        <w:rPr>
          <w:rFonts w:ascii="Arial" w:eastAsia="Arial" w:hAnsi="Arial" w:cs="Arial"/>
          <w:b/>
        </w:rPr>
        <w:t xml:space="preserve"> </w:t>
      </w:r>
      <w:r w:rsidRPr="009847B5">
        <w:rPr>
          <w:rFonts w:ascii="Arial" w:eastAsia="Arial" w:hAnsi="Arial" w:cs="Arial"/>
        </w:rPr>
        <w:t>3rd ed. Oxford do Brasil, 2005.</w:t>
      </w:r>
    </w:p>
    <w:p w14:paraId="6C962D84" w14:textId="77777777"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TATIT, Luiz. </w:t>
      </w:r>
      <w:r w:rsidRPr="009847B5">
        <w:rPr>
          <w:rFonts w:ascii="Arial" w:eastAsia="Times New Roman" w:hAnsi="Arial" w:cs="Arial"/>
          <w:b/>
          <w:color w:val="000000" w:themeColor="text1"/>
        </w:rPr>
        <w:t>O cancionista</w:t>
      </w:r>
      <w:r w:rsidRPr="009847B5">
        <w:rPr>
          <w:rFonts w:ascii="Arial" w:eastAsia="Times New Roman" w:hAnsi="Arial" w:cs="Arial"/>
          <w:color w:val="000000" w:themeColor="text1"/>
        </w:rPr>
        <w:t>: composições de canções no Brasil. 2. ed. São Paulo: Edusp, 2002.</w:t>
      </w:r>
    </w:p>
    <w:p w14:paraId="585D158A" w14:textId="77777777" w:rsidR="008F0E92" w:rsidRPr="009847B5" w:rsidRDefault="008F0E92" w:rsidP="009847B5">
      <w:pPr>
        <w:tabs>
          <w:tab w:val="left" w:pos="1400"/>
        </w:tabs>
        <w:spacing w:after="120"/>
        <w:jc w:val="both"/>
        <w:rPr>
          <w:rFonts w:ascii="Arial" w:eastAsia="Times New Roman" w:hAnsi="Arial" w:cs="Arial"/>
          <w:b/>
          <w:lang w:val="en-US"/>
        </w:rPr>
      </w:pPr>
      <w:r w:rsidRPr="009847B5">
        <w:rPr>
          <w:rFonts w:ascii="Arial" w:eastAsia="Arial" w:hAnsi="Arial" w:cs="Arial"/>
          <w:lang w:val="en-US"/>
        </w:rPr>
        <w:t xml:space="preserve">UR, Penny. </w:t>
      </w:r>
      <w:r w:rsidRPr="009847B5">
        <w:rPr>
          <w:rFonts w:ascii="Arial" w:eastAsia="Arial" w:hAnsi="Arial" w:cs="Arial"/>
          <w:b/>
          <w:lang w:val="en-US"/>
        </w:rPr>
        <w:t>A course in language teaching</w:t>
      </w:r>
      <w:r w:rsidRPr="009847B5">
        <w:rPr>
          <w:rFonts w:ascii="Arial" w:eastAsia="Arial" w:hAnsi="Arial" w:cs="Arial"/>
          <w:i/>
          <w:lang w:val="en-US"/>
        </w:rPr>
        <w:t>:</w:t>
      </w:r>
      <w:r w:rsidRPr="009847B5">
        <w:rPr>
          <w:rFonts w:ascii="Arial" w:eastAsia="Arial" w:hAnsi="Arial" w:cs="Arial"/>
          <w:lang w:val="en-US"/>
        </w:rPr>
        <w:t xml:space="preserve"> practice and theory. Cambridge: Cambridge University, 2001.</w:t>
      </w:r>
    </w:p>
    <w:p w14:paraId="06104141" w14:textId="77777777"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lang w:val="en-US"/>
        </w:rPr>
        <w:t xml:space="preserve">WOOD, James. </w:t>
      </w:r>
      <w:r w:rsidRPr="009847B5">
        <w:rPr>
          <w:rFonts w:ascii="Arial" w:eastAsia="Times New Roman" w:hAnsi="Arial" w:cs="Arial"/>
          <w:b/>
          <w:color w:val="000000" w:themeColor="text1"/>
        </w:rPr>
        <w:t>Como funciona a ficção</w:t>
      </w:r>
      <w:r w:rsidRPr="009847B5">
        <w:rPr>
          <w:rFonts w:ascii="Arial" w:eastAsia="Times New Roman" w:hAnsi="Arial" w:cs="Arial"/>
          <w:color w:val="000000" w:themeColor="text1"/>
        </w:rPr>
        <w:t xml:space="preserve">. Trad. Denise Bottmann. São Paulo: Cosac Naify, 2012. </w:t>
      </w:r>
    </w:p>
    <w:p w14:paraId="38A4003A" w14:textId="77777777" w:rsidR="00EC1AB8" w:rsidRPr="009847B5" w:rsidRDefault="00EC1AB8" w:rsidP="009847B5">
      <w:pPr>
        <w:pStyle w:val="Estilo1"/>
        <w:spacing w:before="0"/>
        <w:rPr>
          <w:b w:val="0"/>
          <w:sz w:val="22"/>
          <w:szCs w:val="22"/>
        </w:rPr>
      </w:pPr>
      <w:r w:rsidRPr="009847B5">
        <w:rPr>
          <w:sz w:val="22"/>
          <w:szCs w:val="22"/>
        </w:rPr>
        <w:br w:type="page"/>
      </w:r>
    </w:p>
    <w:p w14:paraId="06A991F5" w14:textId="77777777" w:rsidR="005B35DD" w:rsidRPr="009847B5" w:rsidRDefault="009847B5" w:rsidP="009847B5">
      <w:pPr>
        <w:spacing w:after="120"/>
        <w:jc w:val="both"/>
        <w:rPr>
          <w:rFonts w:ascii="Arial" w:hAnsi="Arial" w:cs="Arial"/>
          <w:b/>
          <w:color w:val="000000" w:themeColor="text1"/>
        </w:rPr>
      </w:pPr>
      <w:r>
        <w:rPr>
          <w:rFonts w:ascii="Arial" w:hAnsi="Arial" w:cs="Arial"/>
          <w:b/>
          <w:color w:val="000000" w:themeColor="text1"/>
        </w:rPr>
        <w:t xml:space="preserve">ÁREA: </w:t>
      </w:r>
      <w:r w:rsidR="005B35DD" w:rsidRPr="009847B5">
        <w:rPr>
          <w:rFonts w:ascii="Arial" w:hAnsi="Arial" w:cs="Arial"/>
          <w:b/>
          <w:color w:val="000000" w:themeColor="text1"/>
        </w:rPr>
        <w:t>MATEMÁTICA</w:t>
      </w:r>
    </w:p>
    <w:p w14:paraId="32511229" w14:textId="77777777" w:rsidR="005B35DD" w:rsidRPr="009847B5" w:rsidRDefault="005B35DD" w:rsidP="009847B5">
      <w:pPr>
        <w:spacing w:after="120"/>
        <w:jc w:val="both"/>
        <w:rPr>
          <w:rFonts w:ascii="Arial" w:hAnsi="Arial" w:cs="Arial"/>
          <w:b/>
          <w:color w:val="000000" w:themeColor="text1"/>
        </w:rPr>
      </w:pPr>
      <w:r w:rsidRPr="009847B5">
        <w:rPr>
          <w:rFonts w:ascii="Arial" w:hAnsi="Arial" w:cs="Arial"/>
          <w:b/>
          <w:color w:val="000000" w:themeColor="text1"/>
        </w:rPr>
        <w:t>CONTEÚDO PROGRAMÁTICO:</w:t>
      </w:r>
    </w:p>
    <w:p w14:paraId="6B328489" w14:textId="77777777" w:rsidR="009048FE" w:rsidRPr="009847B5" w:rsidRDefault="009048FE" w:rsidP="009847B5">
      <w:pPr>
        <w:spacing w:after="120"/>
        <w:jc w:val="both"/>
        <w:rPr>
          <w:rFonts w:ascii="Arial" w:hAnsi="Arial" w:cs="Arial"/>
        </w:rPr>
      </w:pPr>
      <w:r w:rsidRPr="009847B5">
        <w:rPr>
          <w:rFonts w:ascii="Arial" w:hAnsi="Arial" w:cs="Arial"/>
        </w:rPr>
        <w:t xml:space="preserve">Conjuntos. Funções: definição e prioridades, funções do 1º e 2º graus, modular, trigonométricas, exponenciais, logarítmicas, função inversa. Trigonometria. Números complexos. Polinômios e equações algébricas. Geometria plana e espacial. Geometria analítica. Progressões aritméticas e geométricas. Álgebra linear: matrizes, determinantes, sistemas de equações lineares, vetores, retas e planos, transformações lineares, autovetores e autovalores. Limite e continuidade, derivada, integrais definidas e indefinidas, sequências e séries, funções de várias variáveis, integrais múltiplas, cálculo vetorial. Espaços Euclidianos IRn e </w:t>
      </w:r>
      <w:proofErr w:type="gramStart"/>
      <w:r w:rsidRPr="009847B5">
        <w:rPr>
          <w:rFonts w:ascii="Arial" w:hAnsi="Arial" w:cs="Arial"/>
        </w:rPr>
        <w:t>Cn ,</w:t>
      </w:r>
      <w:proofErr w:type="gramEnd"/>
      <w:r w:rsidRPr="009847B5">
        <w:rPr>
          <w:rFonts w:ascii="Arial" w:hAnsi="Arial" w:cs="Arial"/>
        </w:rPr>
        <w:t xml:space="preserve"> equações lineares, espaços vetoriais, bases e dimensão, matrizes e operadores lineares, espaços com produto interno. Equações diferenciais ordinárias. Transformada de Laplace. Interpolação e ajuste de curvas. Estatística descritiva e probabilidade. </w:t>
      </w:r>
    </w:p>
    <w:p w14:paraId="0C136D37" w14:textId="77777777" w:rsidR="004E2479" w:rsidRPr="009847B5" w:rsidRDefault="004E2479" w:rsidP="009847B5">
      <w:pPr>
        <w:spacing w:after="120"/>
        <w:jc w:val="both"/>
        <w:rPr>
          <w:rFonts w:ascii="Arial" w:hAnsi="Arial" w:cs="Arial"/>
        </w:rPr>
      </w:pPr>
    </w:p>
    <w:p w14:paraId="60518AC1" w14:textId="77777777" w:rsidR="004E2479" w:rsidRPr="009847B5" w:rsidRDefault="004E2479" w:rsidP="009847B5">
      <w:pPr>
        <w:spacing w:after="120"/>
        <w:jc w:val="both"/>
        <w:rPr>
          <w:rFonts w:ascii="Arial" w:hAnsi="Arial" w:cs="Arial"/>
          <w:b/>
          <w:color w:val="000000" w:themeColor="text1"/>
        </w:rPr>
      </w:pPr>
      <w:r w:rsidRPr="009847B5">
        <w:rPr>
          <w:rFonts w:ascii="Arial" w:hAnsi="Arial" w:cs="Arial"/>
          <w:b/>
          <w:color w:val="000000" w:themeColor="text1"/>
        </w:rPr>
        <w:t>BIBLIOGRAFIA:</w:t>
      </w:r>
    </w:p>
    <w:p w14:paraId="3344FBA9" w14:textId="77777777" w:rsidR="00682886" w:rsidRPr="009847B5" w:rsidRDefault="00682886" w:rsidP="009847B5">
      <w:pPr>
        <w:spacing w:after="120"/>
        <w:jc w:val="both"/>
        <w:rPr>
          <w:rFonts w:ascii="Arial" w:hAnsi="Arial" w:cs="Arial"/>
        </w:rPr>
      </w:pPr>
      <w:r w:rsidRPr="009847B5">
        <w:rPr>
          <w:rFonts w:ascii="Arial" w:hAnsi="Arial" w:cs="Arial"/>
        </w:rPr>
        <w:t xml:space="preserve">COSTA, Giovani G. O. </w:t>
      </w:r>
      <w:r w:rsidRPr="00E770A9">
        <w:rPr>
          <w:rFonts w:ascii="Arial" w:hAnsi="Arial" w:cs="Arial"/>
          <w:b/>
        </w:rPr>
        <w:t>Curso de Estatística Básica:</w:t>
      </w:r>
      <w:r w:rsidR="00E770A9">
        <w:rPr>
          <w:rFonts w:ascii="Arial" w:hAnsi="Arial" w:cs="Arial"/>
        </w:rPr>
        <w:t xml:space="preserve"> </w:t>
      </w:r>
      <w:r w:rsidRPr="009847B5">
        <w:rPr>
          <w:rFonts w:ascii="Arial" w:hAnsi="Arial" w:cs="Arial"/>
        </w:rPr>
        <w:t xml:space="preserve">Teoria e Prática. </w:t>
      </w:r>
      <w:r w:rsidR="00161B59">
        <w:rPr>
          <w:rFonts w:ascii="Arial" w:hAnsi="Arial" w:cs="Arial"/>
        </w:rPr>
        <w:t>São Paulo: Atlas</w:t>
      </w:r>
      <w:r w:rsidRPr="009847B5">
        <w:rPr>
          <w:rFonts w:ascii="Arial" w:hAnsi="Arial" w:cs="Arial"/>
        </w:rPr>
        <w:t>, 2011.</w:t>
      </w:r>
    </w:p>
    <w:p w14:paraId="78774B4C" w14:textId="77777777" w:rsidR="00682886" w:rsidRPr="009847B5" w:rsidRDefault="00682886" w:rsidP="009847B5">
      <w:pPr>
        <w:spacing w:after="120"/>
        <w:jc w:val="both"/>
        <w:rPr>
          <w:rFonts w:ascii="Arial" w:hAnsi="Arial" w:cs="Arial"/>
        </w:rPr>
      </w:pPr>
      <w:r w:rsidRPr="009847B5">
        <w:rPr>
          <w:rFonts w:ascii="Arial" w:hAnsi="Arial" w:cs="Arial"/>
        </w:rPr>
        <w:t xml:space="preserve">DANTE, Luis Alberto. </w:t>
      </w:r>
      <w:r w:rsidRPr="00161B59">
        <w:rPr>
          <w:rFonts w:ascii="Arial" w:hAnsi="Arial" w:cs="Arial"/>
          <w:b/>
        </w:rPr>
        <w:t>Matemática:</w:t>
      </w:r>
      <w:r w:rsidR="00161B59">
        <w:rPr>
          <w:rFonts w:ascii="Arial" w:hAnsi="Arial" w:cs="Arial"/>
        </w:rPr>
        <w:t xml:space="preserve"> Contexto e Aplicações, v. </w:t>
      </w:r>
      <w:r w:rsidRPr="009847B5">
        <w:rPr>
          <w:rFonts w:ascii="Arial" w:hAnsi="Arial" w:cs="Arial"/>
        </w:rPr>
        <w:t xml:space="preserve">1, 2 e 3. </w:t>
      </w:r>
      <w:r w:rsidR="00161B59">
        <w:rPr>
          <w:rFonts w:ascii="Arial" w:hAnsi="Arial" w:cs="Arial"/>
        </w:rPr>
        <w:t>São Paulo: Ática, 2010.</w:t>
      </w:r>
    </w:p>
    <w:p w14:paraId="139098B3" w14:textId="77777777" w:rsidR="00682886" w:rsidRPr="009847B5" w:rsidRDefault="00682886" w:rsidP="009847B5">
      <w:pPr>
        <w:spacing w:after="120"/>
        <w:jc w:val="both"/>
        <w:rPr>
          <w:rFonts w:ascii="Arial" w:hAnsi="Arial" w:cs="Arial"/>
        </w:rPr>
      </w:pPr>
      <w:r w:rsidRPr="009847B5">
        <w:rPr>
          <w:rFonts w:ascii="Arial" w:hAnsi="Arial" w:cs="Arial"/>
        </w:rPr>
        <w:t xml:space="preserve">HOWARD, Anton. </w:t>
      </w:r>
      <w:r w:rsidRPr="00161B59">
        <w:rPr>
          <w:rFonts w:ascii="Arial" w:hAnsi="Arial" w:cs="Arial"/>
          <w:b/>
        </w:rPr>
        <w:t>Cálculo um Novo Horizonte</w:t>
      </w:r>
      <w:r w:rsidRPr="009847B5">
        <w:rPr>
          <w:rFonts w:ascii="Arial" w:hAnsi="Arial" w:cs="Arial"/>
        </w:rPr>
        <w:t xml:space="preserve">, </w:t>
      </w:r>
      <w:r w:rsidR="00161B59">
        <w:rPr>
          <w:rFonts w:ascii="Arial" w:hAnsi="Arial" w:cs="Arial"/>
        </w:rPr>
        <w:t xml:space="preserve">v. </w:t>
      </w:r>
      <w:r w:rsidRPr="009847B5">
        <w:rPr>
          <w:rFonts w:ascii="Arial" w:hAnsi="Arial" w:cs="Arial"/>
        </w:rPr>
        <w:t>1 e 2. 10</w:t>
      </w:r>
      <w:r w:rsidR="00161B59">
        <w:rPr>
          <w:rFonts w:ascii="Arial" w:hAnsi="Arial" w:cs="Arial"/>
        </w:rPr>
        <w:t xml:space="preserve">. ed. São Paulo: </w:t>
      </w:r>
      <w:r w:rsidRPr="009847B5">
        <w:rPr>
          <w:rFonts w:ascii="Arial" w:hAnsi="Arial" w:cs="Arial"/>
        </w:rPr>
        <w:t>Bookman, 2010.</w:t>
      </w:r>
    </w:p>
    <w:p w14:paraId="2D3EC8B2" w14:textId="77777777" w:rsidR="00682886" w:rsidRPr="009847B5" w:rsidRDefault="00682886" w:rsidP="009847B5">
      <w:pPr>
        <w:spacing w:after="120"/>
        <w:jc w:val="both"/>
        <w:rPr>
          <w:rFonts w:ascii="Arial" w:hAnsi="Arial" w:cs="Arial"/>
        </w:rPr>
      </w:pPr>
      <w:r w:rsidRPr="009847B5">
        <w:rPr>
          <w:rFonts w:ascii="Arial" w:hAnsi="Arial" w:cs="Arial"/>
        </w:rPr>
        <w:t xml:space="preserve">IEZZI, Gelson; DOLCE, Osvaldo; DEGENSZAJN, David, PÉRIGO, Roberto; </w:t>
      </w:r>
      <w:r w:rsidRPr="00161B59">
        <w:rPr>
          <w:rFonts w:ascii="Arial" w:hAnsi="Arial" w:cs="Arial"/>
          <w:b/>
        </w:rPr>
        <w:t>Matemática e</w:t>
      </w:r>
      <w:r w:rsidR="00161B59" w:rsidRPr="00161B59">
        <w:rPr>
          <w:rFonts w:ascii="Arial" w:hAnsi="Arial" w:cs="Arial"/>
          <w:b/>
        </w:rPr>
        <w:t xml:space="preserve"> </w:t>
      </w:r>
      <w:r w:rsidRPr="00161B59">
        <w:rPr>
          <w:rFonts w:ascii="Arial" w:hAnsi="Arial" w:cs="Arial"/>
          <w:b/>
        </w:rPr>
        <w:t>Aplicações</w:t>
      </w:r>
      <w:r w:rsidR="00161B59">
        <w:rPr>
          <w:rFonts w:ascii="Arial" w:hAnsi="Arial" w:cs="Arial"/>
          <w:b/>
        </w:rPr>
        <w:t>.</w:t>
      </w:r>
      <w:r w:rsidRPr="009847B5">
        <w:rPr>
          <w:rFonts w:ascii="Arial" w:hAnsi="Arial" w:cs="Arial"/>
        </w:rPr>
        <w:t xml:space="preserve"> </w:t>
      </w:r>
      <w:r w:rsidR="00161B59">
        <w:rPr>
          <w:rFonts w:ascii="Arial" w:hAnsi="Arial" w:cs="Arial"/>
        </w:rPr>
        <w:t xml:space="preserve">São Paulo: </w:t>
      </w:r>
      <w:r w:rsidRPr="009847B5">
        <w:rPr>
          <w:rFonts w:ascii="Arial" w:hAnsi="Arial" w:cs="Arial"/>
        </w:rPr>
        <w:t>Atual/Didático, 2011.</w:t>
      </w:r>
    </w:p>
    <w:p w14:paraId="5CA61AF2" w14:textId="77777777" w:rsidR="00682886" w:rsidRPr="009847B5" w:rsidRDefault="00682886" w:rsidP="009847B5">
      <w:pPr>
        <w:spacing w:after="120"/>
        <w:jc w:val="both"/>
        <w:rPr>
          <w:rFonts w:ascii="Arial" w:hAnsi="Arial" w:cs="Arial"/>
        </w:rPr>
      </w:pPr>
      <w:r w:rsidRPr="009847B5">
        <w:rPr>
          <w:rFonts w:ascii="Arial" w:hAnsi="Arial" w:cs="Arial"/>
        </w:rPr>
        <w:t xml:space="preserve">KREYSIG, E. </w:t>
      </w:r>
      <w:r w:rsidRPr="00161B59">
        <w:rPr>
          <w:rFonts w:ascii="Arial" w:hAnsi="Arial" w:cs="Arial"/>
          <w:b/>
        </w:rPr>
        <w:t>Matemática Avançada para Engenharia.</w:t>
      </w:r>
      <w:r w:rsidRPr="009847B5">
        <w:rPr>
          <w:rFonts w:ascii="Arial" w:hAnsi="Arial" w:cs="Arial"/>
        </w:rPr>
        <w:t xml:space="preserve"> John Wiley &amp; Sons, 1999.</w:t>
      </w:r>
    </w:p>
    <w:p w14:paraId="6B649E49" w14:textId="77777777" w:rsidR="009048FE" w:rsidRPr="009847B5" w:rsidRDefault="00682886" w:rsidP="009847B5">
      <w:pPr>
        <w:spacing w:after="120"/>
        <w:jc w:val="both"/>
        <w:rPr>
          <w:rFonts w:ascii="Arial" w:hAnsi="Arial" w:cs="Arial"/>
        </w:rPr>
      </w:pPr>
      <w:r w:rsidRPr="009847B5">
        <w:rPr>
          <w:rFonts w:ascii="Arial" w:hAnsi="Arial" w:cs="Arial"/>
        </w:rPr>
        <w:t xml:space="preserve">MEYER, Paul L. </w:t>
      </w:r>
      <w:r w:rsidRPr="006130EC">
        <w:rPr>
          <w:rFonts w:ascii="Arial" w:hAnsi="Arial" w:cs="Arial"/>
          <w:b/>
        </w:rPr>
        <w:t>Probabilidade</w:t>
      </w:r>
      <w:r w:rsidR="006130EC">
        <w:rPr>
          <w:rFonts w:ascii="Arial" w:hAnsi="Arial" w:cs="Arial"/>
        </w:rPr>
        <w:t xml:space="preserve">: </w:t>
      </w:r>
      <w:r w:rsidRPr="009847B5">
        <w:rPr>
          <w:rFonts w:ascii="Arial" w:hAnsi="Arial" w:cs="Arial"/>
        </w:rPr>
        <w:t>Aplicações à Estatística. Rio de Janeiro: Livros Técnicos, 1978.</w:t>
      </w:r>
    </w:p>
    <w:p w14:paraId="0E1957B3" w14:textId="77777777" w:rsidR="00682886" w:rsidRPr="009847B5" w:rsidRDefault="00682886" w:rsidP="009847B5">
      <w:pPr>
        <w:spacing w:after="120"/>
        <w:jc w:val="both"/>
        <w:rPr>
          <w:rFonts w:ascii="Arial" w:hAnsi="Arial" w:cs="Arial"/>
        </w:rPr>
      </w:pPr>
      <w:r w:rsidRPr="009847B5">
        <w:rPr>
          <w:rFonts w:ascii="Arial" w:hAnsi="Arial" w:cs="Arial"/>
        </w:rPr>
        <w:t xml:space="preserve">STEIBRUCH, Alfredo e WINTERLE, Paulo. </w:t>
      </w:r>
      <w:r w:rsidRPr="006130EC">
        <w:rPr>
          <w:rFonts w:ascii="Arial" w:hAnsi="Arial" w:cs="Arial"/>
          <w:b/>
        </w:rPr>
        <w:t>Álgebra Linear</w:t>
      </w:r>
      <w:r w:rsidRPr="009847B5">
        <w:rPr>
          <w:rFonts w:ascii="Arial" w:hAnsi="Arial" w:cs="Arial"/>
        </w:rPr>
        <w:t xml:space="preserve">. </w:t>
      </w:r>
      <w:r w:rsidR="006130EC">
        <w:rPr>
          <w:rFonts w:ascii="Arial" w:hAnsi="Arial" w:cs="Arial"/>
        </w:rPr>
        <w:t xml:space="preserve">São Paulo: </w:t>
      </w:r>
      <w:r w:rsidRPr="009847B5">
        <w:rPr>
          <w:rFonts w:ascii="Arial" w:hAnsi="Arial" w:cs="Arial"/>
        </w:rPr>
        <w:t>Pearson, 2009.</w:t>
      </w:r>
    </w:p>
    <w:p w14:paraId="7D462732" w14:textId="77777777" w:rsidR="00682886" w:rsidRPr="009847B5" w:rsidRDefault="00682886" w:rsidP="009847B5">
      <w:pPr>
        <w:spacing w:after="120"/>
        <w:jc w:val="both"/>
        <w:rPr>
          <w:rFonts w:ascii="Arial" w:hAnsi="Arial" w:cs="Arial"/>
        </w:rPr>
      </w:pPr>
      <w:r w:rsidRPr="009847B5">
        <w:rPr>
          <w:rFonts w:ascii="Arial" w:hAnsi="Arial" w:cs="Arial"/>
        </w:rPr>
        <w:t xml:space="preserve">ZILL, Dennis. G. Equações </w:t>
      </w:r>
      <w:r w:rsidRPr="006130EC">
        <w:rPr>
          <w:rFonts w:ascii="Arial" w:hAnsi="Arial" w:cs="Arial"/>
          <w:b/>
        </w:rPr>
        <w:t>Diferenciais com Aplicações e Modelagem</w:t>
      </w:r>
      <w:r w:rsidRPr="009847B5">
        <w:rPr>
          <w:rFonts w:ascii="Arial" w:hAnsi="Arial" w:cs="Arial"/>
        </w:rPr>
        <w:t>, São Paulo</w:t>
      </w:r>
      <w:r w:rsidR="006130EC">
        <w:rPr>
          <w:rFonts w:ascii="Arial" w:hAnsi="Arial" w:cs="Arial"/>
        </w:rPr>
        <w:t>:</w:t>
      </w:r>
      <w:r w:rsidR="00B510B6" w:rsidRPr="009847B5">
        <w:rPr>
          <w:rFonts w:ascii="Arial" w:hAnsi="Arial" w:cs="Arial"/>
        </w:rPr>
        <w:t xml:space="preserve"> </w:t>
      </w:r>
      <w:r w:rsidR="006130EC" w:rsidRPr="009847B5">
        <w:rPr>
          <w:rFonts w:ascii="Arial" w:hAnsi="Arial" w:cs="Arial"/>
        </w:rPr>
        <w:t>Thomson</w:t>
      </w:r>
      <w:r w:rsidRPr="009847B5">
        <w:rPr>
          <w:rFonts w:ascii="Arial" w:hAnsi="Arial" w:cs="Arial"/>
        </w:rPr>
        <w:t>, 2007.</w:t>
      </w:r>
    </w:p>
    <w:p w14:paraId="075A99B6" w14:textId="77777777" w:rsidR="009048FE" w:rsidRPr="009847B5" w:rsidRDefault="009048FE" w:rsidP="009847B5">
      <w:pPr>
        <w:spacing w:after="120"/>
        <w:jc w:val="both"/>
        <w:rPr>
          <w:rFonts w:ascii="Arial" w:hAnsi="Arial" w:cs="Arial"/>
          <w:b/>
        </w:rPr>
      </w:pPr>
      <w:r w:rsidRPr="009847B5">
        <w:rPr>
          <w:rFonts w:ascii="Arial" w:hAnsi="Arial" w:cs="Arial"/>
          <w:b/>
        </w:rPr>
        <w:br w:type="page"/>
      </w:r>
      <w:r w:rsidR="009847B5">
        <w:rPr>
          <w:rFonts w:ascii="Arial" w:hAnsi="Arial" w:cs="Arial"/>
          <w:b/>
        </w:rPr>
        <w:t xml:space="preserve">ÁREA: </w:t>
      </w:r>
      <w:r w:rsidR="004E2479" w:rsidRPr="009847B5">
        <w:rPr>
          <w:rFonts w:ascii="Arial" w:hAnsi="Arial" w:cs="Arial"/>
          <w:b/>
        </w:rPr>
        <w:t>ZOOTECNIA</w:t>
      </w:r>
    </w:p>
    <w:p w14:paraId="39C78800" w14:textId="77777777" w:rsidR="004E2479" w:rsidRPr="009847B5" w:rsidRDefault="004E2479" w:rsidP="009847B5">
      <w:pPr>
        <w:spacing w:after="120"/>
        <w:jc w:val="both"/>
        <w:rPr>
          <w:rFonts w:ascii="Arial" w:hAnsi="Arial" w:cs="Arial"/>
          <w:b/>
          <w:color w:val="000000" w:themeColor="text1"/>
        </w:rPr>
      </w:pPr>
      <w:r w:rsidRPr="009847B5">
        <w:rPr>
          <w:rFonts w:ascii="Arial" w:hAnsi="Arial" w:cs="Arial"/>
          <w:b/>
          <w:color w:val="000000" w:themeColor="text1"/>
        </w:rPr>
        <w:t>CONTEÚDO PROGRAMÁTICO:</w:t>
      </w:r>
    </w:p>
    <w:p w14:paraId="36B93A46"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Nutrição e alimentação de não ruminantes, exigências nutricionais das espécies não ruminantes (categorias e/ou fases fisiológicas); Produção e Manejo de frangos de corte e poedeiras comerciais; Produção e manejo de suínos. Produção e manejo de peixes de água doce. Produção e manejo de equinos. Produção e manejo da criação de abelhas. Indicadores de eficiência econômica e zootécnica, em sistemas de produção animal. Princípios de Sanidade Animal para animais de produção. Noções básicas de genética; Variância nas Populações; Estudo da semelhança entre parentes; Cálculo de coeficientes de endogamia de parentesco; Estimação de parâmetros genéticos; Herdabilidade, repetibilidade e correlação genética; Conceitos de seleção para uma característica; Diferencial e resposta à seleção; Métodos de seleção; Avaliação genética de reprodutores; Conceito de seleção simultânea para duas ou mais características; Resposta correlacionada. Métodos de seleção simultânea para duas ou mais características. Método de seleção para mais de uma característica, modelo animal, cruzamentos, efeito materno, interação genótipo ambiente, melhoramento genético aplicado à produção de bovinos de leite e de corte, aves, suínos e outras espécies; biotecnologia e engenharia genética no melhoramento genético animal e outras tecnologias de monitoramento genético dos rebanhos.</w:t>
      </w:r>
    </w:p>
    <w:p w14:paraId="7AFD53D6" w14:textId="77777777" w:rsidR="004E2479" w:rsidRPr="009847B5" w:rsidRDefault="004E2479" w:rsidP="009847B5">
      <w:pPr>
        <w:spacing w:after="120"/>
        <w:jc w:val="both"/>
        <w:rPr>
          <w:rFonts w:ascii="Arial" w:eastAsia="Times New Roman" w:hAnsi="Arial" w:cs="Arial"/>
        </w:rPr>
      </w:pPr>
    </w:p>
    <w:p w14:paraId="638632B9" w14:textId="77777777" w:rsidR="004E2479" w:rsidRPr="009847B5" w:rsidRDefault="004E2479" w:rsidP="009847B5">
      <w:pPr>
        <w:spacing w:after="120"/>
        <w:jc w:val="both"/>
        <w:rPr>
          <w:rFonts w:ascii="Arial" w:hAnsi="Arial" w:cs="Arial"/>
          <w:b/>
          <w:color w:val="000000" w:themeColor="text1"/>
        </w:rPr>
      </w:pPr>
      <w:r w:rsidRPr="009847B5">
        <w:rPr>
          <w:rFonts w:ascii="Arial" w:hAnsi="Arial" w:cs="Arial"/>
          <w:b/>
          <w:color w:val="000000" w:themeColor="text1"/>
        </w:rPr>
        <w:t>BIBLIOGRAFIA:</w:t>
      </w:r>
    </w:p>
    <w:p w14:paraId="2E54D852"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ALBINO, L.F.T.; et al. </w:t>
      </w:r>
      <w:r w:rsidRPr="00A92B3A">
        <w:rPr>
          <w:rFonts w:ascii="Arial" w:eastAsia="Times New Roman" w:hAnsi="Arial" w:cs="Arial"/>
          <w:b/>
        </w:rPr>
        <w:t>Criações de frango de corte e galinha caipira</w:t>
      </w:r>
      <w:r w:rsidRPr="009847B5">
        <w:rPr>
          <w:rFonts w:ascii="Arial" w:eastAsia="Times New Roman" w:hAnsi="Arial" w:cs="Arial"/>
        </w:rPr>
        <w:t>. 2.ed. Viçosa: Aprenda Fácil</w:t>
      </w:r>
      <w:r w:rsidR="00A92B3A">
        <w:rPr>
          <w:rFonts w:ascii="Arial" w:eastAsia="Times New Roman" w:hAnsi="Arial" w:cs="Arial"/>
        </w:rPr>
        <w:t>,</w:t>
      </w:r>
      <w:r w:rsidRPr="009847B5">
        <w:rPr>
          <w:rFonts w:ascii="Arial" w:eastAsia="Times New Roman" w:hAnsi="Arial" w:cs="Arial"/>
        </w:rPr>
        <w:t xml:space="preserve"> 2005.</w:t>
      </w:r>
    </w:p>
    <w:p w14:paraId="07FB97F6"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ALBINO, L.F.T.; TAVERNARI, F.C. </w:t>
      </w:r>
      <w:r w:rsidRPr="00A92B3A">
        <w:rPr>
          <w:rFonts w:ascii="Arial" w:eastAsia="Times New Roman" w:hAnsi="Arial" w:cs="Arial"/>
          <w:b/>
        </w:rPr>
        <w:t>Produção e manejo de frango de corte.</w:t>
      </w:r>
      <w:r w:rsidRPr="009847B5">
        <w:rPr>
          <w:rFonts w:ascii="Arial" w:eastAsia="Times New Roman" w:hAnsi="Arial" w:cs="Arial"/>
        </w:rPr>
        <w:t xml:space="preserve"> Viçosa: UFV, 2007.</w:t>
      </w:r>
    </w:p>
    <w:p w14:paraId="5A01677F"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ANDRIGUETTO, J.M. et al. </w:t>
      </w:r>
      <w:r w:rsidRPr="00A92B3A">
        <w:rPr>
          <w:rFonts w:ascii="Arial" w:eastAsia="Times New Roman" w:hAnsi="Arial" w:cs="Arial"/>
          <w:b/>
        </w:rPr>
        <w:t>Nutrição Animal</w:t>
      </w:r>
      <w:r w:rsidR="00A92B3A">
        <w:rPr>
          <w:rFonts w:ascii="Arial" w:eastAsia="Times New Roman" w:hAnsi="Arial" w:cs="Arial"/>
        </w:rPr>
        <w:t>, v.</w:t>
      </w:r>
      <w:r w:rsidRPr="009847B5">
        <w:rPr>
          <w:rFonts w:ascii="Arial" w:eastAsia="Times New Roman" w:hAnsi="Arial" w:cs="Arial"/>
        </w:rPr>
        <w:t xml:space="preserve"> I e II. 4</w:t>
      </w:r>
      <w:r w:rsidR="00A92B3A">
        <w:rPr>
          <w:rFonts w:ascii="Arial" w:eastAsia="Times New Roman" w:hAnsi="Arial" w:cs="Arial"/>
        </w:rPr>
        <w:t>.</w:t>
      </w:r>
      <w:r w:rsidRPr="009847B5">
        <w:rPr>
          <w:rFonts w:ascii="Arial" w:eastAsia="Times New Roman" w:hAnsi="Arial" w:cs="Arial"/>
        </w:rPr>
        <w:t xml:space="preserve"> ed. São Paulo: Nobel, 1988.</w:t>
      </w:r>
    </w:p>
    <w:p w14:paraId="02EC56A5"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BALDISSEROTTO, B. </w:t>
      </w:r>
      <w:r w:rsidRPr="00A92B3A">
        <w:rPr>
          <w:rFonts w:ascii="Arial" w:eastAsia="Times New Roman" w:hAnsi="Arial" w:cs="Arial"/>
          <w:b/>
        </w:rPr>
        <w:t>Fisiologia de peixes aplicada à piscicultura</w:t>
      </w:r>
      <w:r w:rsidRPr="009847B5">
        <w:rPr>
          <w:rFonts w:ascii="Arial" w:eastAsia="Times New Roman" w:hAnsi="Arial" w:cs="Arial"/>
        </w:rPr>
        <w:t>. Santa Maria: UFSM, 2002.</w:t>
      </w:r>
    </w:p>
    <w:p w14:paraId="3FC4B3CF"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BALDISSEROTTO, B.; GOMES, L.C. </w:t>
      </w:r>
      <w:r w:rsidRPr="00A92B3A">
        <w:rPr>
          <w:rFonts w:ascii="Arial" w:eastAsia="Times New Roman" w:hAnsi="Arial" w:cs="Arial"/>
          <w:b/>
        </w:rPr>
        <w:t>Espécies nativas para piscicultura no Brasil</w:t>
      </w:r>
      <w:r w:rsidRPr="009847B5">
        <w:rPr>
          <w:rFonts w:ascii="Arial" w:eastAsia="Times New Roman" w:hAnsi="Arial" w:cs="Arial"/>
        </w:rPr>
        <w:t>. Santa Maria: UFSM, 2005.</w:t>
      </w:r>
    </w:p>
    <w:p w14:paraId="7832EB0F"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BERCHIERI JR, A.; MACARI, M. </w:t>
      </w:r>
      <w:r w:rsidRPr="00A92B3A">
        <w:rPr>
          <w:rFonts w:ascii="Arial" w:eastAsia="Times New Roman" w:hAnsi="Arial" w:cs="Arial"/>
          <w:b/>
        </w:rPr>
        <w:t>Doenças das aves.</w:t>
      </w:r>
      <w:r w:rsidRPr="009847B5">
        <w:rPr>
          <w:rFonts w:ascii="Arial" w:eastAsia="Times New Roman" w:hAnsi="Arial" w:cs="Arial"/>
        </w:rPr>
        <w:t xml:space="preserve"> Campinas: FACTA, 2000.</w:t>
      </w:r>
    </w:p>
    <w:p w14:paraId="54708DA4"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BERTECHINI, A.G. </w:t>
      </w:r>
      <w:r w:rsidRPr="00A92B3A">
        <w:rPr>
          <w:rFonts w:ascii="Arial" w:eastAsia="Times New Roman" w:hAnsi="Arial" w:cs="Arial"/>
          <w:b/>
        </w:rPr>
        <w:t>Nutrição de Monogástricos</w:t>
      </w:r>
      <w:r w:rsidRPr="009847B5">
        <w:rPr>
          <w:rFonts w:ascii="Arial" w:eastAsia="Times New Roman" w:hAnsi="Arial" w:cs="Arial"/>
        </w:rPr>
        <w:t>. Lavras: UFLA, 2006. 301p.</w:t>
      </w:r>
    </w:p>
    <w:p w14:paraId="7CF6BBB2"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BONETT, L.; MONTICELLI, C.J. </w:t>
      </w:r>
      <w:r w:rsidRPr="00A92B3A">
        <w:rPr>
          <w:rFonts w:ascii="Arial" w:eastAsia="Times New Roman" w:hAnsi="Arial" w:cs="Arial"/>
          <w:b/>
        </w:rPr>
        <w:t>Suínos</w:t>
      </w:r>
      <w:r w:rsidR="00A92B3A">
        <w:rPr>
          <w:rFonts w:ascii="Arial" w:eastAsia="Times New Roman" w:hAnsi="Arial" w:cs="Arial"/>
        </w:rPr>
        <w:t xml:space="preserve">. Coleção: </w:t>
      </w:r>
      <w:r w:rsidRPr="009847B5">
        <w:rPr>
          <w:rFonts w:ascii="Arial" w:eastAsia="Times New Roman" w:hAnsi="Arial" w:cs="Arial"/>
        </w:rPr>
        <w:t>500 Perguntas, 500 respostas. 2</w:t>
      </w:r>
      <w:r w:rsidR="00A92B3A">
        <w:rPr>
          <w:rFonts w:ascii="Arial" w:eastAsia="Times New Roman" w:hAnsi="Arial" w:cs="Arial"/>
        </w:rPr>
        <w:t>.</w:t>
      </w:r>
      <w:r w:rsidRPr="009847B5">
        <w:rPr>
          <w:rFonts w:ascii="Arial" w:eastAsia="Times New Roman" w:hAnsi="Arial" w:cs="Arial"/>
        </w:rPr>
        <w:t xml:space="preserve"> ed. Brasília: Embrapa, 1998.</w:t>
      </w:r>
    </w:p>
    <w:p w14:paraId="208B83D1"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BOWMAN, J.C. </w:t>
      </w:r>
      <w:r w:rsidRPr="00A92B3A">
        <w:rPr>
          <w:rFonts w:ascii="Arial" w:eastAsia="Times New Roman" w:hAnsi="Arial" w:cs="Arial"/>
          <w:b/>
        </w:rPr>
        <w:t>Introdução ao melhoramento genético animal</w:t>
      </w:r>
      <w:r w:rsidRPr="009847B5">
        <w:rPr>
          <w:rFonts w:ascii="Arial" w:eastAsia="Times New Roman" w:hAnsi="Arial" w:cs="Arial"/>
        </w:rPr>
        <w:t>. São Paulo: USP, 1981. 87p.</w:t>
      </w:r>
    </w:p>
    <w:p w14:paraId="234CAEFC"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CARVALHO, C.A.L. et al. </w:t>
      </w:r>
      <w:r w:rsidRPr="00A92B3A">
        <w:rPr>
          <w:rFonts w:ascii="Arial" w:eastAsia="Times New Roman" w:hAnsi="Arial" w:cs="Arial"/>
          <w:b/>
        </w:rPr>
        <w:t>Criação de abelhas sem ferrão</w:t>
      </w:r>
      <w:r w:rsidRPr="009847B5">
        <w:rPr>
          <w:rFonts w:ascii="Arial" w:eastAsia="Times New Roman" w:hAnsi="Arial" w:cs="Arial"/>
        </w:rPr>
        <w:t>. Salvador: EDUFBA, 2003.</w:t>
      </w:r>
    </w:p>
    <w:p w14:paraId="4FE1CD04"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CARVALHO, R. T. L.; HADDAD, C. </w:t>
      </w:r>
      <w:r w:rsidRPr="00A92B3A">
        <w:rPr>
          <w:rFonts w:ascii="Arial" w:eastAsia="Times New Roman" w:hAnsi="Arial" w:cs="Arial"/>
          <w:b/>
        </w:rPr>
        <w:t>A criação e nutrição de cavalos</w:t>
      </w:r>
      <w:r w:rsidRPr="009847B5">
        <w:rPr>
          <w:rFonts w:ascii="Arial" w:eastAsia="Times New Roman" w:hAnsi="Arial" w:cs="Arial"/>
        </w:rPr>
        <w:t>. 4</w:t>
      </w:r>
      <w:r w:rsidR="00A92B3A">
        <w:rPr>
          <w:rFonts w:ascii="Arial" w:eastAsia="Times New Roman" w:hAnsi="Arial" w:cs="Arial"/>
        </w:rPr>
        <w:t>.</w:t>
      </w:r>
      <w:r w:rsidRPr="009847B5">
        <w:rPr>
          <w:rFonts w:ascii="Arial" w:eastAsia="Times New Roman" w:hAnsi="Arial" w:cs="Arial"/>
        </w:rPr>
        <w:t xml:space="preserve"> ed. São Paulo: Globo, 1990. 180p.</w:t>
      </w:r>
    </w:p>
    <w:p w14:paraId="2482F9A2"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CHAGAS, F.A. </w:t>
      </w:r>
      <w:r w:rsidRPr="00A92B3A">
        <w:rPr>
          <w:rFonts w:ascii="Arial" w:eastAsia="Times New Roman" w:hAnsi="Arial" w:cs="Arial"/>
          <w:b/>
        </w:rPr>
        <w:t>Manual prático de doma.</w:t>
      </w:r>
      <w:r w:rsidRPr="009847B5">
        <w:rPr>
          <w:rFonts w:ascii="Arial" w:eastAsia="Times New Roman" w:hAnsi="Arial" w:cs="Arial"/>
        </w:rPr>
        <w:t xml:space="preserve"> Guaíba: Agropecuária, 1997. 87p.</w:t>
      </w:r>
    </w:p>
    <w:p w14:paraId="4FAF73E6"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CINTRA, A.G.C. </w:t>
      </w:r>
      <w:r w:rsidRPr="00A92B3A">
        <w:rPr>
          <w:rFonts w:ascii="Arial" w:eastAsia="Times New Roman" w:hAnsi="Arial" w:cs="Arial"/>
          <w:b/>
        </w:rPr>
        <w:t xml:space="preserve">O cavalo: </w:t>
      </w:r>
      <w:r w:rsidRPr="009847B5">
        <w:rPr>
          <w:rFonts w:ascii="Arial" w:eastAsia="Times New Roman" w:hAnsi="Arial" w:cs="Arial"/>
        </w:rPr>
        <w:t>características, manejo e alimentação. São Paulo: Roca, 2011. 364p.</w:t>
      </w:r>
    </w:p>
    <w:p w14:paraId="18FE134D"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COSTA, P.S.C.; OLIVEIRA, J.S. </w:t>
      </w:r>
      <w:r w:rsidRPr="00A92B3A">
        <w:rPr>
          <w:rFonts w:ascii="Arial" w:eastAsia="Times New Roman" w:hAnsi="Arial" w:cs="Arial"/>
          <w:b/>
        </w:rPr>
        <w:t>Manual de criação de abelhas</w:t>
      </w:r>
      <w:r w:rsidRPr="009847B5">
        <w:rPr>
          <w:rFonts w:ascii="Arial" w:eastAsia="Times New Roman" w:hAnsi="Arial" w:cs="Arial"/>
        </w:rPr>
        <w:t>. Viçosa: Aprenda Fácil, 2011. 424p.</w:t>
      </w:r>
    </w:p>
    <w:p w14:paraId="66373528"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COTTA, T. </w:t>
      </w:r>
      <w:r w:rsidRPr="00A92B3A">
        <w:rPr>
          <w:rFonts w:ascii="Arial" w:eastAsia="Times New Roman" w:hAnsi="Arial" w:cs="Arial"/>
          <w:b/>
        </w:rPr>
        <w:t>Frangos de Corte</w:t>
      </w:r>
      <w:r w:rsidR="00A92B3A">
        <w:rPr>
          <w:rFonts w:ascii="Arial" w:eastAsia="Times New Roman" w:hAnsi="Arial" w:cs="Arial"/>
        </w:rPr>
        <w:t>:</w:t>
      </w:r>
      <w:r w:rsidRPr="009847B5">
        <w:rPr>
          <w:rFonts w:ascii="Arial" w:eastAsia="Times New Roman" w:hAnsi="Arial" w:cs="Arial"/>
        </w:rPr>
        <w:t xml:space="preserve"> criação, abate e comercialização. Viçosa: Aprenda Fácil, 2003.</w:t>
      </w:r>
    </w:p>
    <w:p w14:paraId="6EFF249B"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COUTO, R.H.N.; COUTO, L.A. </w:t>
      </w:r>
      <w:r w:rsidRPr="00A92B3A">
        <w:rPr>
          <w:rFonts w:ascii="Arial" w:eastAsia="Times New Roman" w:hAnsi="Arial" w:cs="Arial"/>
          <w:b/>
        </w:rPr>
        <w:t>Apicultura:</w:t>
      </w:r>
      <w:r w:rsidRPr="009847B5">
        <w:rPr>
          <w:rFonts w:ascii="Arial" w:eastAsia="Times New Roman" w:hAnsi="Arial" w:cs="Arial"/>
        </w:rPr>
        <w:t xml:space="preserve"> manejo e produtos. 3</w:t>
      </w:r>
      <w:r w:rsidR="00A92B3A">
        <w:rPr>
          <w:rFonts w:ascii="Arial" w:eastAsia="Times New Roman" w:hAnsi="Arial" w:cs="Arial"/>
        </w:rPr>
        <w:t>.</w:t>
      </w:r>
      <w:r w:rsidRPr="009847B5">
        <w:rPr>
          <w:rFonts w:ascii="Arial" w:eastAsia="Times New Roman" w:hAnsi="Arial" w:cs="Arial"/>
        </w:rPr>
        <w:t xml:space="preserve"> ed. Jaboticabal: FUNEP, 2006. 193p.</w:t>
      </w:r>
    </w:p>
    <w:p w14:paraId="4D2C4FC9"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CRUZ, C.D. </w:t>
      </w:r>
      <w:r w:rsidRPr="008C7D9B">
        <w:rPr>
          <w:rFonts w:ascii="Arial" w:eastAsia="Times New Roman" w:hAnsi="Arial" w:cs="Arial"/>
          <w:b/>
        </w:rPr>
        <w:t>Princípios de genética quantitativa.</w:t>
      </w:r>
      <w:r w:rsidRPr="009847B5">
        <w:rPr>
          <w:rFonts w:ascii="Arial" w:eastAsia="Times New Roman" w:hAnsi="Arial" w:cs="Arial"/>
        </w:rPr>
        <w:t xml:space="preserve"> Viçosa: UFV, 2005. 394p.</w:t>
      </w:r>
    </w:p>
    <w:p w14:paraId="37FDA710"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CYRINO, J.E.P. </w:t>
      </w:r>
      <w:r w:rsidRPr="008C7D9B">
        <w:rPr>
          <w:rFonts w:ascii="Arial" w:eastAsia="Times New Roman" w:hAnsi="Arial" w:cs="Arial"/>
          <w:b/>
        </w:rPr>
        <w:t>Sistemas de produção em piscicultura</w:t>
      </w:r>
      <w:r w:rsidRPr="009847B5">
        <w:rPr>
          <w:rFonts w:ascii="Arial" w:eastAsia="Times New Roman" w:hAnsi="Arial" w:cs="Arial"/>
        </w:rPr>
        <w:t>. Piracicaba: FEALQ, 1996.</w:t>
      </w:r>
    </w:p>
    <w:p w14:paraId="18FEF0E0"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CYRINO, J.E.P.; URBINATI, E.C., FRACALOSSI, D.M.; CASTAGNOLLI, N. </w:t>
      </w:r>
      <w:r w:rsidRPr="008C7D9B">
        <w:rPr>
          <w:rFonts w:ascii="Arial" w:eastAsia="Times New Roman" w:hAnsi="Arial" w:cs="Arial"/>
          <w:b/>
        </w:rPr>
        <w:t>Tópicos especiais em piscicultura de água doce tropical intensiva</w:t>
      </w:r>
      <w:r w:rsidRPr="009847B5">
        <w:rPr>
          <w:rFonts w:ascii="Arial" w:eastAsia="Times New Roman" w:hAnsi="Arial" w:cs="Arial"/>
        </w:rPr>
        <w:t>. Jaboticabal: CAUNESP, 2004.</w:t>
      </w:r>
    </w:p>
    <w:p w14:paraId="076B6F9C"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DRUBIN, D.T. </w:t>
      </w:r>
      <w:r w:rsidRPr="008C7D9B">
        <w:rPr>
          <w:rFonts w:ascii="Arial" w:eastAsia="Times New Roman" w:hAnsi="Arial" w:cs="Arial"/>
          <w:b/>
        </w:rPr>
        <w:t>A biologia da abelha</w:t>
      </w:r>
      <w:r w:rsidRPr="009847B5">
        <w:rPr>
          <w:rFonts w:ascii="Arial" w:eastAsia="Times New Roman" w:hAnsi="Arial" w:cs="Arial"/>
        </w:rPr>
        <w:t>. Porto Alegre: Magister, 2003. 276p.</w:t>
      </w:r>
    </w:p>
    <w:p w14:paraId="3FA569EC"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FALCONER, D.S. </w:t>
      </w:r>
      <w:r w:rsidRPr="008C7D9B">
        <w:rPr>
          <w:rFonts w:ascii="Arial" w:eastAsia="Times New Roman" w:hAnsi="Arial" w:cs="Arial"/>
          <w:b/>
        </w:rPr>
        <w:t>Introdução à genética quantitativa.</w:t>
      </w:r>
      <w:r w:rsidR="008C7D9B">
        <w:rPr>
          <w:rFonts w:ascii="Arial" w:eastAsia="Times New Roman" w:hAnsi="Arial" w:cs="Arial"/>
        </w:rPr>
        <w:t xml:space="preserve"> </w:t>
      </w:r>
      <w:r w:rsidRPr="009847B5">
        <w:rPr>
          <w:rFonts w:ascii="Arial" w:eastAsia="Times New Roman" w:hAnsi="Arial" w:cs="Arial"/>
        </w:rPr>
        <w:t>Viçosa: UFV, 1981. 279p.</w:t>
      </w:r>
    </w:p>
    <w:p w14:paraId="47DD49B1"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FIALHO, E. T.; BARBOSA, H. P. </w:t>
      </w:r>
      <w:r w:rsidRPr="008C7D9B">
        <w:rPr>
          <w:rFonts w:ascii="Arial" w:eastAsia="Times New Roman" w:hAnsi="Arial" w:cs="Arial"/>
          <w:b/>
        </w:rPr>
        <w:t>Alimentos alternativos para suínos</w:t>
      </w:r>
      <w:r w:rsidRPr="009847B5">
        <w:rPr>
          <w:rFonts w:ascii="Arial" w:eastAsia="Times New Roman" w:hAnsi="Arial" w:cs="Arial"/>
        </w:rPr>
        <w:t>. Lavras: UFLA/FAEPE, 2001. 196p.</w:t>
      </w:r>
    </w:p>
    <w:p w14:paraId="0F60E5AB" w14:textId="77777777" w:rsidR="004E2479" w:rsidRPr="009847B5" w:rsidRDefault="004E2479" w:rsidP="009847B5">
      <w:pPr>
        <w:spacing w:after="120"/>
        <w:jc w:val="both"/>
        <w:rPr>
          <w:rFonts w:ascii="Arial" w:eastAsia="Times New Roman" w:hAnsi="Arial" w:cs="Arial"/>
          <w:lang w:val="en-US"/>
        </w:rPr>
      </w:pPr>
      <w:r w:rsidRPr="009847B5">
        <w:rPr>
          <w:rFonts w:ascii="Arial" w:eastAsia="Times New Roman" w:hAnsi="Arial" w:cs="Arial"/>
        </w:rPr>
        <w:t xml:space="preserve">FUNDAÇÃO APINCO DE CIÊNCIA E TECNOLOGIA AVÍCOLAS. </w:t>
      </w:r>
      <w:r w:rsidRPr="008C7D9B">
        <w:rPr>
          <w:rFonts w:ascii="Arial" w:eastAsia="Times New Roman" w:hAnsi="Arial" w:cs="Arial"/>
          <w:b/>
        </w:rPr>
        <w:t xml:space="preserve">Fisiologia da digestão e absorção das aves. </w:t>
      </w:r>
      <w:r w:rsidRPr="009847B5">
        <w:rPr>
          <w:rFonts w:ascii="Arial" w:eastAsia="Times New Roman" w:hAnsi="Arial" w:cs="Arial"/>
          <w:lang w:val="en-US"/>
        </w:rPr>
        <w:t>Campinas: FACTA, 1994. 176p.</w:t>
      </w:r>
    </w:p>
    <w:p w14:paraId="135786D9"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FURTADO, J.F.R. </w:t>
      </w:r>
      <w:r w:rsidRPr="008C7D9B">
        <w:rPr>
          <w:rFonts w:ascii="Arial" w:eastAsia="Times New Roman" w:hAnsi="Arial" w:cs="Arial"/>
          <w:b/>
        </w:rPr>
        <w:t>Piscicultura:</w:t>
      </w:r>
      <w:r w:rsidRPr="009847B5">
        <w:rPr>
          <w:rFonts w:ascii="Arial" w:eastAsia="Times New Roman" w:hAnsi="Arial" w:cs="Arial"/>
        </w:rPr>
        <w:t xml:space="preserve"> uma alternativa rentável. Guaíba: Agropecuária, 1995, 179p.</w:t>
      </w:r>
    </w:p>
    <w:p w14:paraId="1FDCEF60"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GIANNONI, M.A.; GIANNONI, M.L. </w:t>
      </w:r>
      <w:r w:rsidRPr="008C7D9B">
        <w:rPr>
          <w:rFonts w:ascii="Arial" w:eastAsia="Times New Roman" w:hAnsi="Arial" w:cs="Arial"/>
          <w:b/>
        </w:rPr>
        <w:t>Genética e melhoramento de rebanhos nos trópicos</w:t>
      </w:r>
      <w:r w:rsidRPr="009847B5">
        <w:rPr>
          <w:rFonts w:ascii="Arial" w:eastAsia="Times New Roman" w:hAnsi="Arial" w:cs="Arial"/>
        </w:rPr>
        <w:t>. São Paulo: Nobel, 1987. 463p.</w:t>
      </w:r>
    </w:p>
    <w:p w14:paraId="79D806B8"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KINGHORN, B.; VAN DER WERT, J.; RYAN, M. </w:t>
      </w:r>
      <w:r w:rsidRPr="008C7D9B">
        <w:rPr>
          <w:rFonts w:ascii="Arial" w:eastAsia="Times New Roman" w:hAnsi="Arial" w:cs="Arial"/>
          <w:b/>
        </w:rPr>
        <w:t>Melhoramento animal</w:t>
      </w:r>
      <w:r w:rsidR="008C7D9B">
        <w:rPr>
          <w:rFonts w:ascii="Arial" w:eastAsia="Times New Roman" w:hAnsi="Arial" w:cs="Arial"/>
        </w:rPr>
        <w:t>:</w:t>
      </w:r>
      <w:r w:rsidRPr="009847B5">
        <w:rPr>
          <w:rFonts w:ascii="Arial" w:eastAsia="Times New Roman" w:hAnsi="Arial" w:cs="Arial"/>
        </w:rPr>
        <w:t xml:space="preserve"> uso de novas tecnologias. Piracicaba: FEALQ, 2006. 367p.</w:t>
      </w:r>
    </w:p>
    <w:p w14:paraId="6F86C0AB"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LEWIS, L.D. </w:t>
      </w:r>
      <w:r w:rsidRPr="008C7D9B">
        <w:rPr>
          <w:rFonts w:ascii="Arial" w:eastAsia="Times New Roman" w:hAnsi="Arial" w:cs="Arial"/>
          <w:b/>
        </w:rPr>
        <w:t>Alimentação e cuidados do cavalo</w:t>
      </w:r>
      <w:r w:rsidRPr="009847B5">
        <w:rPr>
          <w:rFonts w:ascii="Arial" w:eastAsia="Times New Roman" w:hAnsi="Arial" w:cs="Arial"/>
        </w:rPr>
        <w:t>. São Paulo: Roca, 1985. 248p.</w:t>
      </w:r>
    </w:p>
    <w:p w14:paraId="1F9A5BD4"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LIMA, J.A.F.; OLIVEIRA, A.I.G.; FIALHO, E.T. </w:t>
      </w:r>
      <w:r w:rsidRPr="008C7D9B">
        <w:rPr>
          <w:rFonts w:ascii="Arial" w:eastAsia="Times New Roman" w:hAnsi="Arial" w:cs="Arial"/>
          <w:b/>
        </w:rPr>
        <w:t>Suinocultura técnica.</w:t>
      </w:r>
      <w:r w:rsidRPr="009847B5">
        <w:rPr>
          <w:rFonts w:ascii="Arial" w:eastAsia="Times New Roman" w:hAnsi="Arial" w:cs="Arial"/>
        </w:rPr>
        <w:t xml:space="preserve"> Lavras: UFLA/FAEPE, 1999. 203p.</w:t>
      </w:r>
    </w:p>
    <w:p w14:paraId="7FC1A9A8"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LOBO, R.B.; BORJAS, A. DE LOS R.; BEZERRA, L.A.F. </w:t>
      </w:r>
      <w:r w:rsidRPr="008C7D9B">
        <w:rPr>
          <w:rFonts w:ascii="Arial" w:eastAsia="Times New Roman" w:hAnsi="Arial" w:cs="Arial"/>
          <w:b/>
        </w:rPr>
        <w:t>Avaliação genética de animais jovens, touros e matrizes.</w:t>
      </w:r>
      <w:r w:rsidRPr="009847B5">
        <w:rPr>
          <w:rFonts w:ascii="Arial" w:eastAsia="Times New Roman" w:hAnsi="Arial" w:cs="Arial"/>
        </w:rPr>
        <w:t xml:space="preserve"> Ribeirão Preto. 1997, 65 p.</w:t>
      </w:r>
    </w:p>
    <w:p w14:paraId="43968379"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LOGATO, P.V.R. </w:t>
      </w:r>
      <w:r w:rsidRPr="00D843A8">
        <w:rPr>
          <w:rFonts w:ascii="Arial" w:eastAsia="Times New Roman" w:hAnsi="Arial" w:cs="Arial"/>
          <w:b/>
        </w:rPr>
        <w:t>Nutrição e alimentação de peixes de água doce.</w:t>
      </w:r>
      <w:r w:rsidRPr="009847B5">
        <w:rPr>
          <w:rFonts w:ascii="Arial" w:eastAsia="Times New Roman" w:hAnsi="Arial" w:cs="Arial"/>
        </w:rPr>
        <w:t xml:space="preserve"> Viçosa: Aprenda Fácil, 2000. 128p.</w:t>
      </w:r>
    </w:p>
    <w:p w14:paraId="003E931A"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MACARI, M.; FURLAN, R.L.; GONZALES, E. </w:t>
      </w:r>
      <w:r w:rsidRPr="00D843A8">
        <w:rPr>
          <w:rFonts w:ascii="Arial" w:eastAsia="Times New Roman" w:hAnsi="Arial" w:cs="Arial"/>
          <w:b/>
        </w:rPr>
        <w:t>Fisiologia aviária aplicada a frangos de corte.</w:t>
      </w:r>
      <w:r w:rsidRPr="009847B5">
        <w:rPr>
          <w:rFonts w:ascii="Arial" w:eastAsia="Times New Roman" w:hAnsi="Arial" w:cs="Arial"/>
        </w:rPr>
        <w:t xml:space="preserve"> Jaboticabal: FUNEP, 2002.</w:t>
      </w:r>
    </w:p>
    <w:p w14:paraId="7B9DED43"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MACARI, M.; GONZALES, E. </w:t>
      </w:r>
      <w:r w:rsidRPr="00D843A8">
        <w:rPr>
          <w:rFonts w:ascii="Arial" w:eastAsia="Times New Roman" w:hAnsi="Arial" w:cs="Arial"/>
          <w:b/>
        </w:rPr>
        <w:t>Manejo da incubação</w:t>
      </w:r>
      <w:r w:rsidRPr="009847B5">
        <w:rPr>
          <w:rFonts w:ascii="Arial" w:eastAsia="Times New Roman" w:hAnsi="Arial" w:cs="Arial"/>
        </w:rPr>
        <w:t>. Campinas: FACTA, 2003. 537p.</w:t>
      </w:r>
    </w:p>
    <w:p w14:paraId="74A4129B"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MACARI, M.; MENDES, A.A. </w:t>
      </w:r>
      <w:r w:rsidRPr="00D843A8">
        <w:rPr>
          <w:rFonts w:ascii="Arial" w:eastAsia="Times New Roman" w:hAnsi="Arial" w:cs="Arial"/>
          <w:b/>
        </w:rPr>
        <w:t>Manejo de matrizes de corte</w:t>
      </w:r>
      <w:r w:rsidRPr="009847B5">
        <w:rPr>
          <w:rFonts w:ascii="Arial" w:eastAsia="Times New Roman" w:hAnsi="Arial" w:cs="Arial"/>
        </w:rPr>
        <w:t>. 2</w:t>
      </w:r>
      <w:r w:rsidR="00D843A8">
        <w:rPr>
          <w:rFonts w:ascii="Arial" w:eastAsia="Times New Roman" w:hAnsi="Arial" w:cs="Arial"/>
        </w:rPr>
        <w:t>.</w:t>
      </w:r>
      <w:r w:rsidRPr="009847B5">
        <w:rPr>
          <w:rFonts w:ascii="Arial" w:eastAsia="Times New Roman" w:hAnsi="Arial" w:cs="Arial"/>
        </w:rPr>
        <w:t xml:space="preserve"> ed. Campinas: FACTA, 2005. 421p.</w:t>
      </w:r>
    </w:p>
    <w:p w14:paraId="556AC8DB"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MAFESSONI, L.E. </w:t>
      </w:r>
      <w:r w:rsidRPr="00D843A8">
        <w:rPr>
          <w:rFonts w:ascii="Arial" w:eastAsia="Times New Roman" w:hAnsi="Arial" w:cs="Arial"/>
          <w:b/>
        </w:rPr>
        <w:t>Manual prático de suinocultura</w:t>
      </w:r>
      <w:r w:rsidRPr="009847B5">
        <w:rPr>
          <w:rFonts w:ascii="Arial" w:eastAsia="Times New Roman" w:hAnsi="Arial" w:cs="Arial"/>
        </w:rPr>
        <w:t>. v. 2. Passo Fundo: UPF, 2006.</w:t>
      </w:r>
    </w:p>
    <w:p w14:paraId="7CA85FD5"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MALERBO-SOUZA, D.T.; TOLEDO, V.A.A.; PINTO, A.S. </w:t>
      </w:r>
      <w:r w:rsidRPr="00D843A8">
        <w:rPr>
          <w:rFonts w:ascii="Arial" w:eastAsia="Times New Roman" w:hAnsi="Arial" w:cs="Arial"/>
          <w:b/>
        </w:rPr>
        <w:t>Ecologia da polinização</w:t>
      </w:r>
      <w:r w:rsidRPr="009847B5">
        <w:rPr>
          <w:rFonts w:ascii="Arial" w:eastAsia="Times New Roman" w:hAnsi="Arial" w:cs="Arial"/>
        </w:rPr>
        <w:t>. São Paulo: UNESP, 2008. 32p.</w:t>
      </w:r>
    </w:p>
    <w:p w14:paraId="62716C42"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MARCENAC, L.N., AUBLET, H.; D’AUTHEVILLE, P. </w:t>
      </w:r>
      <w:r w:rsidRPr="00D843A8">
        <w:rPr>
          <w:rFonts w:ascii="Arial" w:eastAsia="Times New Roman" w:hAnsi="Arial" w:cs="Arial"/>
          <w:b/>
        </w:rPr>
        <w:t>Enciclopédia do cavalo</w:t>
      </w:r>
      <w:r w:rsidR="00D843A8">
        <w:rPr>
          <w:rFonts w:ascii="Arial" w:eastAsia="Times New Roman" w:hAnsi="Arial" w:cs="Arial"/>
        </w:rPr>
        <w:t>. São Paulo: Andrei, 1990. v</w:t>
      </w:r>
      <w:r w:rsidRPr="009847B5">
        <w:rPr>
          <w:rFonts w:ascii="Arial" w:eastAsia="Times New Roman" w:hAnsi="Arial" w:cs="Arial"/>
        </w:rPr>
        <w:t>.1 e 2.</w:t>
      </w:r>
    </w:p>
    <w:p w14:paraId="3452FFD0"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MENDES, A.A.; NÄÄS, I.A; MACARI, M. </w:t>
      </w:r>
      <w:r w:rsidRPr="00D843A8">
        <w:rPr>
          <w:rFonts w:ascii="Arial" w:eastAsia="Times New Roman" w:hAnsi="Arial" w:cs="Arial"/>
          <w:b/>
        </w:rPr>
        <w:t>Produção de frangos de corte</w:t>
      </w:r>
      <w:r w:rsidRPr="009847B5">
        <w:rPr>
          <w:rFonts w:ascii="Arial" w:eastAsia="Times New Roman" w:hAnsi="Arial" w:cs="Arial"/>
        </w:rPr>
        <w:t>. Campinas: FACTA, 2004. 356p.</w:t>
      </w:r>
    </w:p>
    <w:p w14:paraId="6F2C8E40"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MILAGRES, J.C. </w:t>
      </w:r>
      <w:r w:rsidRPr="00D843A8">
        <w:rPr>
          <w:rFonts w:ascii="Arial" w:eastAsia="Times New Roman" w:hAnsi="Arial" w:cs="Arial"/>
          <w:b/>
        </w:rPr>
        <w:t>Melhoramento animal avançado</w:t>
      </w:r>
      <w:r w:rsidR="00D843A8">
        <w:rPr>
          <w:rFonts w:ascii="Arial" w:eastAsia="Times New Roman" w:hAnsi="Arial" w:cs="Arial"/>
        </w:rPr>
        <w:t xml:space="preserve">: </w:t>
      </w:r>
      <w:r w:rsidRPr="009847B5">
        <w:rPr>
          <w:rFonts w:ascii="Arial" w:eastAsia="Times New Roman" w:hAnsi="Arial" w:cs="Arial"/>
        </w:rPr>
        <w:t>Seleção. Viçosa: UFV, 1981. 101p.</w:t>
      </w:r>
    </w:p>
    <w:p w14:paraId="1B5A163A"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MILFONT, M.O.; FREITAS, B.M.; ALVES, J.E. </w:t>
      </w:r>
      <w:r w:rsidRPr="00D843A8">
        <w:rPr>
          <w:rFonts w:ascii="Arial" w:eastAsia="Times New Roman" w:hAnsi="Arial" w:cs="Arial"/>
          <w:b/>
        </w:rPr>
        <w:t>Pólen apícola.</w:t>
      </w:r>
      <w:r w:rsidRPr="009847B5">
        <w:rPr>
          <w:rFonts w:ascii="Arial" w:eastAsia="Times New Roman" w:hAnsi="Arial" w:cs="Arial"/>
        </w:rPr>
        <w:t xml:space="preserve"> Viçosa: Aprenda Fácil, 2011. 102p.</w:t>
      </w:r>
    </w:p>
    <w:p w14:paraId="6A1374FA"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MOREIRA, H.L.M.; VARGAS, L.; RIBEIRO, R.P.; ZIMMERMANN, S. </w:t>
      </w:r>
      <w:r w:rsidRPr="00D843A8">
        <w:rPr>
          <w:rFonts w:ascii="Arial" w:eastAsia="Times New Roman" w:hAnsi="Arial" w:cs="Arial"/>
          <w:b/>
        </w:rPr>
        <w:t>Fundamentos da moderna aquicultura</w:t>
      </w:r>
      <w:r w:rsidRPr="009847B5">
        <w:rPr>
          <w:rFonts w:ascii="Arial" w:eastAsia="Times New Roman" w:hAnsi="Arial" w:cs="Arial"/>
        </w:rPr>
        <w:t>. Canoas: ULBRA, 2001. 198p.</w:t>
      </w:r>
    </w:p>
    <w:p w14:paraId="077B86B9"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NAAS, I.A. </w:t>
      </w:r>
      <w:r w:rsidRPr="00D843A8">
        <w:rPr>
          <w:rFonts w:ascii="Arial" w:eastAsia="Times New Roman" w:hAnsi="Arial" w:cs="Arial"/>
          <w:b/>
        </w:rPr>
        <w:t>Princípios de conforto térmico na produção animal.</w:t>
      </w:r>
      <w:r w:rsidRPr="009847B5">
        <w:rPr>
          <w:rFonts w:ascii="Arial" w:eastAsia="Times New Roman" w:hAnsi="Arial" w:cs="Arial"/>
        </w:rPr>
        <w:t xml:space="preserve"> São Paulo: Ícone, 1989.</w:t>
      </w:r>
    </w:p>
    <w:p w14:paraId="28EC09E7" w14:textId="77777777" w:rsidR="004E2479" w:rsidRPr="009847B5" w:rsidRDefault="004E2479" w:rsidP="009847B5">
      <w:pPr>
        <w:spacing w:after="120"/>
        <w:jc w:val="both"/>
        <w:rPr>
          <w:rFonts w:ascii="Arial" w:eastAsia="Times New Roman" w:hAnsi="Arial" w:cs="Arial"/>
          <w:lang w:val="en-US"/>
        </w:rPr>
      </w:pPr>
      <w:r w:rsidRPr="009847B5">
        <w:rPr>
          <w:rFonts w:ascii="Arial" w:eastAsia="Times New Roman" w:hAnsi="Arial" w:cs="Arial"/>
          <w:lang w:val="en-US"/>
        </w:rPr>
        <w:t xml:space="preserve">NATIONAL RESEARCH COUNCIL. </w:t>
      </w:r>
      <w:r w:rsidRPr="00D843A8">
        <w:rPr>
          <w:rFonts w:ascii="Arial" w:eastAsia="Times New Roman" w:hAnsi="Arial" w:cs="Arial"/>
          <w:b/>
          <w:lang w:val="en-US"/>
        </w:rPr>
        <w:t>Nutrient requirements of fish</w:t>
      </w:r>
      <w:r w:rsidRPr="009847B5">
        <w:rPr>
          <w:rFonts w:ascii="Arial" w:eastAsia="Times New Roman" w:hAnsi="Arial" w:cs="Arial"/>
          <w:lang w:val="en-US"/>
        </w:rPr>
        <w:t xml:space="preserve">. Washington, </w:t>
      </w:r>
      <w:proofErr w:type="gramStart"/>
      <w:r w:rsidRPr="009847B5">
        <w:rPr>
          <w:rFonts w:ascii="Arial" w:eastAsia="Times New Roman" w:hAnsi="Arial" w:cs="Arial"/>
          <w:lang w:val="en-US"/>
        </w:rPr>
        <w:t>DC:National</w:t>
      </w:r>
      <w:proofErr w:type="gramEnd"/>
      <w:r w:rsidRPr="009847B5">
        <w:rPr>
          <w:rFonts w:ascii="Arial" w:eastAsia="Times New Roman" w:hAnsi="Arial" w:cs="Arial"/>
          <w:lang w:val="en-US"/>
        </w:rPr>
        <w:t xml:space="preserve"> Academy Press, 1993. 124 p.</w:t>
      </w:r>
    </w:p>
    <w:p w14:paraId="02449A38"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lang w:val="en-US"/>
        </w:rPr>
        <w:t xml:space="preserve">NATIONAL RESEARCH COUNCIL. </w:t>
      </w:r>
      <w:r w:rsidRPr="00D843A8">
        <w:rPr>
          <w:rFonts w:ascii="Arial" w:eastAsia="Times New Roman" w:hAnsi="Arial" w:cs="Arial"/>
          <w:b/>
          <w:lang w:val="en-US"/>
        </w:rPr>
        <w:t>Nutrient requirements of horses</w:t>
      </w:r>
      <w:r w:rsidRPr="009847B5">
        <w:rPr>
          <w:rFonts w:ascii="Arial" w:eastAsia="Times New Roman" w:hAnsi="Arial" w:cs="Arial"/>
          <w:lang w:val="en-US"/>
        </w:rPr>
        <w:t xml:space="preserve">. 5th </w:t>
      </w:r>
      <w:proofErr w:type="gramStart"/>
      <w:r w:rsidRPr="009847B5">
        <w:rPr>
          <w:rFonts w:ascii="Arial" w:eastAsia="Times New Roman" w:hAnsi="Arial" w:cs="Arial"/>
          <w:lang w:val="en-US"/>
        </w:rPr>
        <w:t>ed.Washington</w:t>
      </w:r>
      <w:proofErr w:type="gramEnd"/>
      <w:r w:rsidRPr="009847B5">
        <w:rPr>
          <w:rFonts w:ascii="Arial" w:eastAsia="Times New Roman" w:hAnsi="Arial" w:cs="Arial"/>
          <w:lang w:val="en-US"/>
        </w:rPr>
        <w:t xml:space="preserve">, DC: National Academy Press, 1989. </w:t>
      </w:r>
      <w:r w:rsidRPr="009847B5">
        <w:rPr>
          <w:rFonts w:ascii="Arial" w:eastAsia="Times New Roman" w:hAnsi="Arial" w:cs="Arial"/>
        </w:rPr>
        <w:t>112 p.</w:t>
      </w:r>
    </w:p>
    <w:p w14:paraId="1CDD0BC5" w14:textId="77777777" w:rsidR="004E2479" w:rsidRPr="009847B5" w:rsidRDefault="004E2479" w:rsidP="009847B5">
      <w:pPr>
        <w:spacing w:after="120"/>
        <w:jc w:val="both"/>
        <w:rPr>
          <w:rFonts w:ascii="Arial" w:eastAsia="Times New Roman" w:hAnsi="Arial" w:cs="Arial"/>
          <w:lang w:val="en-US"/>
        </w:rPr>
      </w:pPr>
      <w:r w:rsidRPr="009847B5">
        <w:rPr>
          <w:rFonts w:ascii="Arial" w:eastAsia="Times New Roman" w:hAnsi="Arial" w:cs="Arial"/>
          <w:lang w:val="en-US"/>
        </w:rPr>
        <w:t xml:space="preserve">NATIONAL RESEARCH COUNCIL. </w:t>
      </w:r>
      <w:r w:rsidRPr="00D843A8">
        <w:rPr>
          <w:rFonts w:ascii="Arial" w:eastAsia="Times New Roman" w:hAnsi="Arial" w:cs="Arial"/>
          <w:b/>
          <w:lang w:val="en-US"/>
        </w:rPr>
        <w:t>Nutrient requirements of poultry</w:t>
      </w:r>
      <w:r w:rsidRPr="009847B5">
        <w:rPr>
          <w:rFonts w:ascii="Arial" w:eastAsia="Times New Roman" w:hAnsi="Arial" w:cs="Arial"/>
          <w:lang w:val="en-US"/>
        </w:rPr>
        <w:t>. 9th ed. Washington, DC: National Academy Press, 1994. 176 p.</w:t>
      </w:r>
    </w:p>
    <w:p w14:paraId="67194B99" w14:textId="77777777" w:rsidR="004E2479" w:rsidRPr="009847B5" w:rsidRDefault="004E2479" w:rsidP="009847B5">
      <w:pPr>
        <w:spacing w:after="120"/>
        <w:jc w:val="both"/>
        <w:rPr>
          <w:rFonts w:ascii="Arial" w:eastAsia="Times New Roman" w:hAnsi="Arial" w:cs="Arial"/>
          <w:lang w:val="en-US"/>
        </w:rPr>
      </w:pPr>
      <w:r w:rsidRPr="009847B5">
        <w:rPr>
          <w:rFonts w:ascii="Arial" w:eastAsia="Times New Roman" w:hAnsi="Arial" w:cs="Arial"/>
          <w:lang w:val="en-US"/>
        </w:rPr>
        <w:t xml:space="preserve">NATIONAL RESEARCH COUNCIL. </w:t>
      </w:r>
      <w:r w:rsidRPr="00D843A8">
        <w:rPr>
          <w:rFonts w:ascii="Arial" w:eastAsia="Times New Roman" w:hAnsi="Arial" w:cs="Arial"/>
          <w:b/>
          <w:lang w:val="en-US"/>
        </w:rPr>
        <w:t>Nutrient requirements of swine</w:t>
      </w:r>
      <w:r w:rsidRPr="009847B5">
        <w:rPr>
          <w:rFonts w:ascii="Arial" w:eastAsia="Times New Roman" w:hAnsi="Arial" w:cs="Arial"/>
          <w:lang w:val="en-US"/>
        </w:rPr>
        <w:t>. 10th ed. Washington, DC: National Academy Press, 1998. 189 p.</w:t>
      </w:r>
    </w:p>
    <w:p w14:paraId="507624EB"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OSTRENSKY, A.; BOEGER, W. </w:t>
      </w:r>
      <w:r w:rsidRPr="00D843A8">
        <w:rPr>
          <w:rFonts w:ascii="Arial" w:eastAsia="Times New Roman" w:hAnsi="Arial" w:cs="Arial"/>
          <w:b/>
        </w:rPr>
        <w:t>Piscicultura:</w:t>
      </w:r>
      <w:r w:rsidRPr="009847B5">
        <w:rPr>
          <w:rFonts w:ascii="Arial" w:eastAsia="Times New Roman" w:hAnsi="Arial" w:cs="Arial"/>
        </w:rPr>
        <w:t xml:space="preserve"> fundamentos e técnicas. Guaíba: Agropecuária, 1998. 211p.</w:t>
      </w:r>
    </w:p>
    <w:p w14:paraId="5F731A45"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PEIXOTO, A.M.; MOURA, J.C.; FARIA, V.P. </w:t>
      </w:r>
      <w:r w:rsidRPr="00D843A8">
        <w:rPr>
          <w:rFonts w:ascii="Arial" w:eastAsia="Times New Roman" w:hAnsi="Arial" w:cs="Arial"/>
          <w:b/>
        </w:rPr>
        <w:t>Melhoramento genético de bovinos.</w:t>
      </w:r>
      <w:r w:rsidRPr="009847B5">
        <w:rPr>
          <w:rFonts w:ascii="Arial" w:eastAsia="Times New Roman" w:hAnsi="Arial" w:cs="Arial"/>
        </w:rPr>
        <w:t xml:space="preserve"> Piracicaba: FEALQ, 1986. 271p.</w:t>
      </w:r>
    </w:p>
    <w:p w14:paraId="5DC3AD2B"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PEREIRA, J.C.C. </w:t>
      </w:r>
      <w:r w:rsidRPr="00D843A8">
        <w:rPr>
          <w:rFonts w:ascii="Arial" w:eastAsia="Times New Roman" w:hAnsi="Arial" w:cs="Arial"/>
          <w:b/>
        </w:rPr>
        <w:t>Melhoramento genético animal aplicado à produção animal.</w:t>
      </w:r>
      <w:r w:rsidRPr="009847B5">
        <w:rPr>
          <w:rFonts w:ascii="Arial" w:eastAsia="Times New Roman" w:hAnsi="Arial" w:cs="Arial"/>
        </w:rPr>
        <w:t xml:space="preserve"> 5</w:t>
      </w:r>
      <w:r w:rsidR="00D843A8">
        <w:rPr>
          <w:rFonts w:ascii="Arial" w:eastAsia="Times New Roman" w:hAnsi="Arial" w:cs="Arial"/>
        </w:rPr>
        <w:t>.</w:t>
      </w:r>
      <w:r w:rsidRPr="009847B5">
        <w:rPr>
          <w:rFonts w:ascii="Arial" w:eastAsia="Times New Roman" w:hAnsi="Arial" w:cs="Arial"/>
        </w:rPr>
        <w:t xml:space="preserve"> ed. Belo Horizonte: FEPMVZ, 2008, 618p.</w:t>
      </w:r>
    </w:p>
    <w:p w14:paraId="36D73E3D"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PEREIRA, J.C.C</w:t>
      </w:r>
      <w:r w:rsidRPr="00D843A8">
        <w:rPr>
          <w:rFonts w:ascii="Arial" w:eastAsia="Times New Roman" w:hAnsi="Arial" w:cs="Arial"/>
          <w:b/>
        </w:rPr>
        <w:t>. Melhoramento genético aplicado à produção animal.</w:t>
      </w:r>
      <w:r w:rsidRPr="009847B5">
        <w:rPr>
          <w:rFonts w:ascii="Arial" w:eastAsia="Times New Roman" w:hAnsi="Arial" w:cs="Arial"/>
        </w:rPr>
        <w:t xml:space="preserve"> Belo Horizonte, 1996. 416p.</w:t>
      </w:r>
    </w:p>
    <w:p w14:paraId="7A7B680C"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PEREIRA, J.C.C. </w:t>
      </w:r>
      <w:r w:rsidRPr="00D923A8">
        <w:rPr>
          <w:rFonts w:ascii="Arial" w:eastAsia="Times New Roman" w:hAnsi="Arial" w:cs="Arial"/>
          <w:b/>
        </w:rPr>
        <w:t>Melhoramento genético aplicado a produção de leite</w:t>
      </w:r>
      <w:r w:rsidRPr="009847B5">
        <w:rPr>
          <w:rFonts w:ascii="Arial" w:eastAsia="Times New Roman" w:hAnsi="Arial" w:cs="Arial"/>
        </w:rPr>
        <w:t>. Belo Horizonte: FEP-MVZ, 1999. 170p.</w:t>
      </w:r>
    </w:p>
    <w:p w14:paraId="6B5395E8"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PROCHMANN, A.M. </w:t>
      </w:r>
      <w:r w:rsidRPr="00D923A8">
        <w:rPr>
          <w:rFonts w:ascii="Arial" w:eastAsia="Times New Roman" w:hAnsi="Arial" w:cs="Arial"/>
          <w:b/>
        </w:rPr>
        <w:t>Estudo da cadeia produtiva da piscicultura</w:t>
      </w:r>
      <w:r w:rsidRPr="009847B5">
        <w:rPr>
          <w:rFonts w:ascii="Arial" w:eastAsia="Times New Roman" w:hAnsi="Arial" w:cs="Arial"/>
        </w:rPr>
        <w:t>. Campo Grande: UFMS, 2009.</w:t>
      </w:r>
    </w:p>
    <w:p w14:paraId="00AAE7BC"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QUEIROZ, S.A. </w:t>
      </w:r>
      <w:r w:rsidRPr="00D923A8">
        <w:rPr>
          <w:rFonts w:ascii="Arial" w:eastAsia="Times New Roman" w:hAnsi="Arial" w:cs="Arial"/>
          <w:b/>
        </w:rPr>
        <w:t>Introdução ao melhoramento genético de bovinos de corte</w:t>
      </w:r>
      <w:r w:rsidRPr="009847B5">
        <w:rPr>
          <w:rFonts w:ascii="Arial" w:eastAsia="Times New Roman" w:hAnsi="Arial" w:cs="Arial"/>
        </w:rPr>
        <w:t>. Guaíba: Agrolivros, 2012. 52p.</w:t>
      </w:r>
    </w:p>
    <w:p w14:paraId="3788D3EA"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RAMALHO, M.A.P.; SANTOS, J.B.; PINTO, C.A.B.P.; SOUZA, E.A.; GONÇALVES, F.M.A.; SOUZA, J.C. </w:t>
      </w:r>
      <w:r w:rsidRPr="00D923A8">
        <w:rPr>
          <w:rFonts w:ascii="Arial" w:eastAsia="Times New Roman" w:hAnsi="Arial" w:cs="Arial"/>
          <w:b/>
        </w:rPr>
        <w:t>Genética na agropecuária</w:t>
      </w:r>
      <w:r w:rsidRPr="009847B5">
        <w:rPr>
          <w:rFonts w:ascii="Arial" w:eastAsia="Times New Roman" w:hAnsi="Arial" w:cs="Arial"/>
        </w:rPr>
        <w:t>. 5</w:t>
      </w:r>
      <w:r w:rsidR="00D923A8">
        <w:rPr>
          <w:rFonts w:ascii="Arial" w:eastAsia="Times New Roman" w:hAnsi="Arial" w:cs="Arial"/>
        </w:rPr>
        <w:t>.</w:t>
      </w:r>
      <w:r w:rsidRPr="009847B5">
        <w:rPr>
          <w:rFonts w:ascii="Arial" w:eastAsia="Times New Roman" w:hAnsi="Arial" w:cs="Arial"/>
        </w:rPr>
        <w:t xml:space="preserve"> ed. Lavras: UFLA, 2012. 565p.</w:t>
      </w:r>
    </w:p>
    <w:p w14:paraId="17368FD4"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REGAZZINI, P.S. </w:t>
      </w:r>
      <w:r w:rsidRPr="00D923A8">
        <w:rPr>
          <w:rFonts w:ascii="Arial" w:eastAsia="Times New Roman" w:hAnsi="Arial" w:cs="Arial"/>
          <w:b/>
        </w:rPr>
        <w:t>Suinocultura</w:t>
      </w:r>
      <w:r w:rsidR="00D923A8">
        <w:rPr>
          <w:rFonts w:ascii="Arial" w:eastAsia="Times New Roman" w:hAnsi="Arial" w:cs="Arial"/>
        </w:rPr>
        <w:t>:</w:t>
      </w:r>
      <w:r w:rsidRPr="009847B5">
        <w:rPr>
          <w:rFonts w:ascii="Arial" w:eastAsia="Times New Roman" w:hAnsi="Arial" w:cs="Arial"/>
        </w:rPr>
        <w:t xml:space="preserve"> como planejar sua criação. São Paulo: FUNEP, 1996. 44p.</w:t>
      </w:r>
    </w:p>
    <w:p w14:paraId="23387276"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REIS, J.C.; LOBO, R.B. </w:t>
      </w:r>
      <w:r w:rsidRPr="00D923A8">
        <w:rPr>
          <w:rFonts w:ascii="Arial" w:eastAsia="Times New Roman" w:hAnsi="Arial" w:cs="Arial"/>
          <w:b/>
        </w:rPr>
        <w:t>Interações genótipo-ambiente nos animais domésticos.</w:t>
      </w:r>
      <w:r w:rsidRPr="009847B5">
        <w:rPr>
          <w:rFonts w:ascii="Arial" w:eastAsia="Times New Roman" w:hAnsi="Arial" w:cs="Arial"/>
        </w:rPr>
        <w:t xml:space="preserve"> Ribeirão Preto: Editoras Gráfica e F.C.A., 1991. 183p.</w:t>
      </w:r>
    </w:p>
    <w:p w14:paraId="478BE66B"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ROMASKAN, G.; JUNQUEIRA, J.F.D. </w:t>
      </w:r>
      <w:r w:rsidRPr="00C75E79">
        <w:rPr>
          <w:rFonts w:ascii="Arial" w:eastAsia="Times New Roman" w:hAnsi="Arial" w:cs="Arial"/>
          <w:b/>
        </w:rPr>
        <w:t>O cavalo</w:t>
      </w:r>
      <w:r w:rsidRPr="009847B5">
        <w:rPr>
          <w:rFonts w:ascii="Arial" w:eastAsia="Times New Roman" w:hAnsi="Arial" w:cs="Arial"/>
        </w:rPr>
        <w:t>. 2. ed. Belo Horizonte: Itatiaia, 1980. 281p.</w:t>
      </w:r>
    </w:p>
    <w:p w14:paraId="5D1370A2"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ROSTAGNO, H.S. </w:t>
      </w:r>
      <w:r w:rsidRPr="00C75E79">
        <w:rPr>
          <w:rFonts w:ascii="Arial" w:eastAsia="Times New Roman" w:hAnsi="Arial" w:cs="Arial"/>
          <w:b/>
        </w:rPr>
        <w:t>Tabelas brasileiras para aves e suínos:</w:t>
      </w:r>
      <w:r w:rsidRPr="009847B5">
        <w:rPr>
          <w:rFonts w:ascii="Arial" w:eastAsia="Times New Roman" w:hAnsi="Arial" w:cs="Arial"/>
        </w:rPr>
        <w:t xml:space="preserve"> Composição de alimentos e exigências nutricionais. 4a Ed. Viçosa: UFV, 2017. 488p.</w:t>
      </w:r>
    </w:p>
    <w:p w14:paraId="4DD4E7EB"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ROSTAGNO, H.S.; et al. </w:t>
      </w:r>
      <w:r w:rsidRPr="00C75E79">
        <w:rPr>
          <w:rFonts w:ascii="Arial" w:eastAsia="Times New Roman" w:hAnsi="Arial" w:cs="Arial"/>
          <w:b/>
        </w:rPr>
        <w:t>Tabelas brasileiras para aves e suínos:</w:t>
      </w:r>
      <w:r w:rsidRPr="009847B5">
        <w:rPr>
          <w:rFonts w:ascii="Arial" w:eastAsia="Times New Roman" w:hAnsi="Arial" w:cs="Arial"/>
        </w:rPr>
        <w:t xml:space="preserve"> Composição de alimentos e exigências nutricionais. Viçosa: UFV, 2000. 141p.</w:t>
      </w:r>
    </w:p>
    <w:p w14:paraId="7BD1FFE1"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SAKOMURA et al. </w:t>
      </w:r>
      <w:r w:rsidRPr="00C75E79">
        <w:rPr>
          <w:rFonts w:ascii="Arial" w:eastAsia="Times New Roman" w:hAnsi="Arial" w:cs="Arial"/>
          <w:b/>
        </w:rPr>
        <w:t>Nutrição de Não Ruminantes.</w:t>
      </w:r>
      <w:r w:rsidRPr="009847B5">
        <w:rPr>
          <w:rFonts w:ascii="Arial" w:eastAsia="Times New Roman" w:hAnsi="Arial" w:cs="Arial"/>
        </w:rPr>
        <w:t xml:space="preserve"> Jaboticabal: FUNEP. 2014. 678 p. </w:t>
      </w:r>
    </w:p>
    <w:p w14:paraId="42524EF4"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SANTOS, R.F. </w:t>
      </w:r>
      <w:r w:rsidRPr="00C75E79">
        <w:rPr>
          <w:rFonts w:ascii="Arial" w:eastAsia="Times New Roman" w:hAnsi="Arial" w:cs="Arial"/>
          <w:b/>
        </w:rPr>
        <w:t xml:space="preserve">O cavalo de sela brasileiro e outros equídeos. </w:t>
      </w:r>
      <w:r w:rsidRPr="009847B5">
        <w:rPr>
          <w:rFonts w:ascii="Arial" w:eastAsia="Times New Roman" w:hAnsi="Arial" w:cs="Arial"/>
        </w:rPr>
        <w:t>Botucatu: Varela, 1981.</w:t>
      </w:r>
    </w:p>
    <w:p w14:paraId="6AABB5FD"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SEGANFREDO, M.A. </w:t>
      </w:r>
      <w:r w:rsidRPr="00C75E79">
        <w:rPr>
          <w:rFonts w:ascii="Arial" w:eastAsia="Times New Roman" w:hAnsi="Arial" w:cs="Arial"/>
          <w:b/>
        </w:rPr>
        <w:t>Gestão ambiental na suinocultura</w:t>
      </w:r>
      <w:r w:rsidRPr="009847B5">
        <w:rPr>
          <w:rFonts w:ascii="Arial" w:eastAsia="Times New Roman" w:hAnsi="Arial" w:cs="Arial"/>
        </w:rPr>
        <w:t>. Brasília: EMBRAPA, 2007.</w:t>
      </w:r>
    </w:p>
    <w:p w14:paraId="58719276"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SILVA, M.A. </w:t>
      </w:r>
      <w:r w:rsidRPr="00C75E79">
        <w:rPr>
          <w:rFonts w:ascii="Arial" w:eastAsia="Times New Roman" w:hAnsi="Arial" w:cs="Arial"/>
          <w:b/>
        </w:rPr>
        <w:t>Melhoramento animal</w:t>
      </w:r>
      <w:r w:rsidR="00C75E79">
        <w:rPr>
          <w:rFonts w:ascii="Arial" w:eastAsia="Times New Roman" w:hAnsi="Arial" w:cs="Arial"/>
        </w:rPr>
        <w:t xml:space="preserve">: </w:t>
      </w:r>
      <w:r w:rsidRPr="009847B5">
        <w:rPr>
          <w:rFonts w:ascii="Arial" w:eastAsia="Times New Roman" w:hAnsi="Arial" w:cs="Arial"/>
        </w:rPr>
        <w:t>Índices de seleção. Viçosa: UFV, 1982. 65p.</w:t>
      </w:r>
    </w:p>
    <w:p w14:paraId="180C93C2"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SILVA, M.A. </w:t>
      </w:r>
      <w:r w:rsidRPr="00C75E79">
        <w:rPr>
          <w:rFonts w:ascii="Arial" w:eastAsia="Times New Roman" w:hAnsi="Arial" w:cs="Arial"/>
          <w:b/>
        </w:rPr>
        <w:t>Melhoramento animal</w:t>
      </w:r>
      <w:r w:rsidR="00C75E79">
        <w:rPr>
          <w:rFonts w:ascii="Arial" w:eastAsia="Times New Roman" w:hAnsi="Arial" w:cs="Arial"/>
        </w:rPr>
        <w:t>:</w:t>
      </w:r>
      <w:r w:rsidRPr="009847B5">
        <w:rPr>
          <w:rFonts w:ascii="Arial" w:eastAsia="Times New Roman" w:hAnsi="Arial" w:cs="Arial"/>
        </w:rPr>
        <w:t xml:space="preserve"> </w:t>
      </w:r>
      <w:r w:rsidR="00C75E79">
        <w:rPr>
          <w:rFonts w:ascii="Arial" w:eastAsia="Times New Roman" w:hAnsi="Arial" w:cs="Arial"/>
        </w:rPr>
        <w:t>Métodos de seleção</w:t>
      </w:r>
      <w:r w:rsidRPr="009847B5">
        <w:rPr>
          <w:rFonts w:ascii="Arial" w:eastAsia="Times New Roman" w:hAnsi="Arial" w:cs="Arial"/>
        </w:rPr>
        <w:t>. Viçosa: UFV, 1982. 51p.</w:t>
      </w:r>
    </w:p>
    <w:p w14:paraId="358D399E"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SILVA, M.A. </w:t>
      </w:r>
      <w:r w:rsidRPr="00C75E79">
        <w:rPr>
          <w:rFonts w:ascii="Arial" w:eastAsia="Times New Roman" w:hAnsi="Arial" w:cs="Arial"/>
          <w:b/>
        </w:rPr>
        <w:t>Melhoramento animal</w:t>
      </w:r>
      <w:r w:rsidR="00C75E79">
        <w:rPr>
          <w:rFonts w:ascii="Arial" w:eastAsia="Times New Roman" w:hAnsi="Arial" w:cs="Arial"/>
          <w:b/>
        </w:rPr>
        <w:t>:</w:t>
      </w:r>
      <w:r w:rsidRPr="009847B5">
        <w:rPr>
          <w:rFonts w:ascii="Arial" w:eastAsia="Times New Roman" w:hAnsi="Arial" w:cs="Arial"/>
        </w:rPr>
        <w:t xml:space="preserve"> Noções básicas de genética quantitativa. Viçosa: UFV, 1982. 61p.</w:t>
      </w:r>
    </w:p>
    <w:p w14:paraId="05E82876"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SOBESTIANSKY, J.; BARCELLOS, D. </w:t>
      </w:r>
      <w:r w:rsidRPr="00C75E79">
        <w:rPr>
          <w:rFonts w:ascii="Arial" w:eastAsia="Times New Roman" w:hAnsi="Arial" w:cs="Arial"/>
          <w:b/>
        </w:rPr>
        <w:t>Doenças dos suínos</w:t>
      </w:r>
      <w:r w:rsidRPr="009847B5">
        <w:rPr>
          <w:rFonts w:ascii="Arial" w:eastAsia="Times New Roman" w:hAnsi="Arial" w:cs="Arial"/>
        </w:rPr>
        <w:t>. Goiânia: Cânone Editorial, 2007.</w:t>
      </w:r>
    </w:p>
    <w:p w14:paraId="3664E3FA"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SOBESTIANSKY, J.; WENTZ, I.; SILVEIRA, P.R.S.; SESTI, L.A.C. </w:t>
      </w:r>
      <w:r w:rsidRPr="00C75E79">
        <w:rPr>
          <w:rFonts w:ascii="Arial" w:eastAsia="Times New Roman" w:hAnsi="Arial" w:cs="Arial"/>
          <w:b/>
        </w:rPr>
        <w:t>Suinocultura intensiva:</w:t>
      </w:r>
      <w:r w:rsidRPr="009847B5">
        <w:rPr>
          <w:rFonts w:ascii="Arial" w:eastAsia="Times New Roman" w:hAnsi="Arial" w:cs="Arial"/>
        </w:rPr>
        <w:t xml:space="preserve"> produção, manejo e saúde do rebanho. Brasília: Embrapa, 1998. 388p.</w:t>
      </w:r>
    </w:p>
    <w:p w14:paraId="578AAEA2"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SOUZA, D.C. </w:t>
      </w:r>
      <w:r w:rsidRPr="00C75E79">
        <w:rPr>
          <w:rFonts w:ascii="Arial" w:eastAsia="Times New Roman" w:hAnsi="Arial" w:cs="Arial"/>
          <w:b/>
        </w:rPr>
        <w:t>Apicultura</w:t>
      </w:r>
      <w:r w:rsidRPr="009847B5">
        <w:rPr>
          <w:rFonts w:ascii="Arial" w:eastAsia="Times New Roman" w:hAnsi="Arial" w:cs="Arial"/>
        </w:rPr>
        <w:t>. 2</w:t>
      </w:r>
      <w:r w:rsidR="00C75E79">
        <w:rPr>
          <w:rFonts w:ascii="Arial" w:eastAsia="Times New Roman" w:hAnsi="Arial" w:cs="Arial"/>
        </w:rPr>
        <w:t>.</w:t>
      </w:r>
      <w:r w:rsidRPr="009847B5">
        <w:rPr>
          <w:rFonts w:ascii="Arial" w:eastAsia="Times New Roman" w:hAnsi="Arial" w:cs="Arial"/>
        </w:rPr>
        <w:t xml:space="preserve"> ed. Brasília: SEBRAE, 2007.</w:t>
      </w:r>
    </w:p>
    <w:p w14:paraId="7E5A5B42"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TORRES, A.D.P.; JARDIM, W.R. </w:t>
      </w:r>
      <w:r w:rsidRPr="00C75E79">
        <w:rPr>
          <w:rFonts w:ascii="Arial" w:eastAsia="Times New Roman" w:hAnsi="Arial" w:cs="Arial"/>
          <w:b/>
        </w:rPr>
        <w:t>Criação do cavalo e de outros equinos</w:t>
      </w:r>
      <w:r w:rsidRPr="009847B5">
        <w:rPr>
          <w:rFonts w:ascii="Arial" w:eastAsia="Times New Roman" w:hAnsi="Arial" w:cs="Arial"/>
        </w:rPr>
        <w:t>. São Paulo: Nobel, 1988.</w:t>
      </w:r>
    </w:p>
    <w:p w14:paraId="6B6BEE15"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TORRES, A.P. </w:t>
      </w:r>
      <w:r w:rsidRPr="00C75E79">
        <w:rPr>
          <w:rFonts w:ascii="Arial" w:eastAsia="Times New Roman" w:hAnsi="Arial" w:cs="Arial"/>
          <w:b/>
        </w:rPr>
        <w:t>Melhoramento dos rebanhos.</w:t>
      </w:r>
      <w:r w:rsidRPr="009847B5">
        <w:rPr>
          <w:rFonts w:ascii="Arial" w:eastAsia="Times New Roman" w:hAnsi="Arial" w:cs="Arial"/>
        </w:rPr>
        <w:t xml:space="preserve"> 3 ed. São Paulo: Nobel, 1991. 399p.</w:t>
      </w:r>
    </w:p>
    <w:p w14:paraId="26998641" w14:textId="77777777"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WIESE, H. </w:t>
      </w:r>
      <w:r w:rsidRPr="00C75E79">
        <w:rPr>
          <w:rFonts w:ascii="Arial" w:eastAsia="Times New Roman" w:hAnsi="Arial" w:cs="Arial"/>
          <w:b/>
        </w:rPr>
        <w:t>Novo Manual de Apicultura</w:t>
      </w:r>
      <w:r w:rsidRPr="009847B5">
        <w:rPr>
          <w:rFonts w:ascii="Arial" w:eastAsia="Times New Roman" w:hAnsi="Arial" w:cs="Arial"/>
        </w:rPr>
        <w:t>. Guaíba: Agrolivros, 2005. 278p.</w:t>
      </w:r>
    </w:p>
    <w:sectPr w:rsidR="004E2479" w:rsidRPr="009847B5">
      <w:headerReference w:type="default" r:id="rId27"/>
      <w:foot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76678" w14:textId="77777777" w:rsidR="00F96325" w:rsidRDefault="00F96325" w:rsidP="00F96325">
      <w:pPr>
        <w:spacing w:after="0" w:line="240" w:lineRule="auto"/>
      </w:pPr>
      <w:r>
        <w:separator/>
      </w:r>
    </w:p>
  </w:endnote>
  <w:endnote w:type="continuationSeparator" w:id="0">
    <w:p w14:paraId="2AC16446" w14:textId="77777777" w:rsidR="00F96325" w:rsidRDefault="00F96325" w:rsidP="00F9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charset w:val="00"/>
    <w:family w:val="roman"/>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D7CB5" w14:textId="77777777" w:rsidR="004A7063" w:rsidRPr="004A7063" w:rsidRDefault="004A7063">
    <w:pPr>
      <w:pStyle w:val="Rodap"/>
      <w:rPr>
        <w:rFonts w:ascii="Arial" w:hAnsi="Arial" w:cs="Arial"/>
        <w:sz w:val="20"/>
        <w:szCs w:val="20"/>
      </w:rPr>
    </w:pPr>
    <w:r>
      <w:rPr>
        <w:rFonts w:ascii="Arial" w:hAnsi="Arial" w:cs="Arial"/>
        <w:sz w:val="20"/>
        <w:szCs w:val="20"/>
      </w:rPr>
      <w:t>Edital nº 38/</w:t>
    </w:r>
    <w:r w:rsidRPr="005871EB">
      <w:rPr>
        <w:rFonts w:ascii="Arial" w:hAnsi="Arial" w:cs="Arial"/>
        <w:sz w:val="20"/>
        <w:szCs w:val="20"/>
      </w:rPr>
      <w:t>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2E778" w14:textId="77777777" w:rsidR="00F96325" w:rsidRDefault="00F96325" w:rsidP="00F96325">
      <w:pPr>
        <w:spacing w:after="0" w:line="240" w:lineRule="auto"/>
      </w:pPr>
      <w:r>
        <w:separator/>
      </w:r>
    </w:p>
  </w:footnote>
  <w:footnote w:type="continuationSeparator" w:id="0">
    <w:p w14:paraId="5CE94086" w14:textId="77777777" w:rsidR="00F96325" w:rsidRDefault="00F96325" w:rsidP="00F963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D6F0D" w14:textId="77777777" w:rsidR="00F96325" w:rsidRDefault="00F96325" w:rsidP="00F96325">
    <w:pPr>
      <w:pStyle w:val="Cabealho"/>
    </w:pPr>
    <w:r>
      <w:rPr>
        <w:noProof/>
      </w:rPr>
      <w:drawing>
        <wp:anchor distT="0" distB="0" distL="114300" distR="114300" simplePos="0" relativeHeight="251659264" behindDoc="0" locked="0" layoutInCell="1" allowOverlap="0" wp14:anchorId="0841E23D" wp14:editId="6290E964">
          <wp:simplePos x="0" y="0"/>
          <wp:positionH relativeFrom="margin">
            <wp:posOffset>2453005</wp:posOffset>
          </wp:positionH>
          <wp:positionV relativeFrom="page">
            <wp:posOffset>331470</wp:posOffset>
          </wp:positionV>
          <wp:extent cx="506730" cy="539750"/>
          <wp:effectExtent l="0" t="0" r="762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A384A" w14:textId="77777777" w:rsidR="00F96325" w:rsidRDefault="00F96325" w:rsidP="00F96325">
    <w:pPr>
      <w:pStyle w:val="Cabealho"/>
    </w:pPr>
  </w:p>
  <w:p w14:paraId="102E3E4F" w14:textId="77777777" w:rsidR="00F96325" w:rsidRDefault="00F96325" w:rsidP="00F96325">
    <w:pPr>
      <w:pStyle w:val="Cabealho"/>
    </w:pPr>
  </w:p>
  <w:p w14:paraId="591924DB" w14:textId="77777777" w:rsidR="00F96325" w:rsidRPr="00192EFD" w:rsidRDefault="00F96325" w:rsidP="00F96325">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MINISTÉRIO DA EDUCAÇÃO</w:t>
    </w:r>
  </w:p>
  <w:p w14:paraId="34A7BC54" w14:textId="77777777" w:rsidR="00F96325" w:rsidRDefault="00F96325" w:rsidP="00F96325">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14:paraId="21F0A308" w14:textId="77777777" w:rsidR="00F96325" w:rsidRDefault="00F96325" w:rsidP="00F96325">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14:paraId="27AB2C72" w14:textId="77777777" w:rsidR="00F96325" w:rsidRDefault="00F96325" w:rsidP="00F96325">
    <w:pPr>
      <w:autoSpaceDE w:val="0"/>
      <w:autoSpaceDN w:val="0"/>
      <w:adjustRightInd w:val="0"/>
      <w:spacing w:after="0" w:line="240" w:lineRule="auto"/>
      <w:jc w:val="center"/>
      <w:rPr>
        <w:rFonts w:ascii="Arial" w:hAnsi="Arial" w:cs="Arial"/>
        <w:bCs/>
        <w:sz w:val="20"/>
        <w:szCs w:val="20"/>
      </w:rPr>
    </w:pPr>
    <w:r w:rsidRPr="004539DB">
      <w:rPr>
        <w:rFonts w:ascii="Arial" w:hAnsi="Arial" w:cs="Arial"/>
        <w:bCs/>
        <w:sz w:val="20"/>
        <w:szCs w:val="20"/>
      </w:rPr>
      <w:t>Gabinete do Reitor</w:t>
    </w:r>
  </w:p>
  <w:p w14:paraId="6CD4D047" w14:textId="77777777" w:rsidR="00F96325" w:rsidRDefault="00F96325" w:rsidP="00F96325">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Pr>
        <w:rFonts w:ascii="Arial" w:hAnsi="Arial" w:cs="Arial"/>
        <w:sz w:val="16"/>
        <w:szCs w:val="16"/>
      </w:rPr>
      <w:t>.</w:t>
    </w:r>
    <w:r w:rsidRPr="00156829">
      <w:rPr>
        <w:rFonts w:ascii="Arial" w:hAnsi="Arial" w:cs="Arial"/>
        <w:sz w:val="16"/>
        <w:szCs w:val="16"/>
      </w:rPr>
      <w:t>700-086</w:t>
    </w:r>
  </w:p>
  <w:p w14:paraId="3B471CD8" w14:textId="77777777" w:rsidR="00F96325" w:rsidRDefault="00F96325" w:rsidP="00F96325">
    <w:pPr>
      <w:pStyle w:val="Rodap"/>
      <w:jc w:val="center"/>
      <w:rPr>
        <w:rFonts w:ascii="Arial" w:hAnsi="Arial" w:cs="Arial"/>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Pr>
        <w:rFonts w:ascii="Arial" w:hAnsi="Arial" w:cs="Arial"/>
        <w:bCs/>
        <w:sz w:val="16"/>
        <w:szCs w:val="16"/>
      </w:rPr>
      <w:t>00</w:t>
    </w:r>
    <w:r w:rsidRPr="00156829">
      <w:rPr>
        <w:rFonts w:ascii="Arial" w:hAnsi="Arial" w:cs="Arial"/>
        <w:sz w:val="16"/>
        <w:szCs w:val="16"/>
      </w:rPr>
      <w:t xml:space="preserve"> – </w:t>
    </w:r>
    <w:r>
      <w:rPr>
        <w:rFonts w:ascii="Arial" w:hAnsi="Arial" w:cs="Arial"/>
        <w:sz w:val="16"/>
        <w:szCs w:val="16"/>
      </w:rPr>
      <w:t>www.</w:t>
    </w:r>
    <w:r w:rsidRPr="00156829">
      <w:rPr>
        <w:rFonts w:ascii="Arial" w:hAnsi="Arial" w:cs="Arial"/>
        <w:sz w:val="16"/>
        <w:szCs w:val="16"/>
      </w:rPr>
      <w:t xml:space="preserve">ifrs.edu.br </w:t>
    </w:r>
    <w:r w:rsidRPr="00E145DA">
      <w:rPr>
        <w:rFonts w:ascii="Arial" w:hAnsi="Arial" w:cs="Arial"/>
        <w:sz w:val="16"/>
        <w:szCs w:val="16"/>
      </w:rPr>
      <w:t xml:space="preserve">– E-mail: </w:t>
    </w:r>
    <w:r>
      <w:rPr>
        <w:rFonts w:ascii="Arial" w:hAnsi="Arial" w:cs="Arial"/>
        <w:sz w:val="16"/>
        <w:szCs w:val="16"/>
      </w:rPr>
      <w:t>concursos@ifrs.edu.br</w:t>
    </w:r>
  </w:p>
  <w:p w14:paraId="322A576C" w14:textId="77777777" w:rsidR="00F96325" w:rsidRDefault="00F96325">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B8"/>
    <w:rsid w:val="00065C71"/>
    <w:rsid w:val="001204BC"/>
    <w:rsid w:val="00132D2A"/>
    <w:rsid w:val="00161B59"/>
    <w:rsid w:val="00186A20"/>
    <w:rsid w:val="00314951"/>
    <w:rsid w:val="00320F86"/>
    <w:rsid w:val="004735CC"/>
    <w:rsid w:val="004A7063"/>
    <w:rsid w:val="004D75A8"/>
    <w:rsid w:val="004E2479"/>
    <w:rsid w:val="00577E64"/>
    <w:rsid w:val="005A0D48"/>
    <w:rsid w:val="005B0EDD"/>
    <w:rsid w:val="005B35DD"/>
    <w:rsid w:val="006130EC"/>
    <w:rsid w:val="00682886"/>
    <w:rsid w:val="00693712"/>
    <w:rsid w:val="00730300"/>
    <w:rsid w:val="00751D77"/>
    <w:rsid w:val="00752696"/>
    <w:rsid w:val="007A362C"/>
    <w:rsid w:val="00851937"/>
    <w:rsid w:val="00865F76"/>
    <w:rsid w:val="008C7D9B"/>
    <w:rsid w:val="008F0E92"/>
    <w:rsid w:val="009048FE"/>
    <w:rsid w:val="009631E4"/>
    <w:rsid w:val="009847B5"/>
    <w:rsid w:val="009B6E58"/>
    <w:rsid w:val="00A72B88"/>
    <w:rsid w:val="00A73991"/>
    <w:rsid w:val="00A92B3A"/>
    <w:rsid w:val="00AC7ACC"/>
    <w:rsid w:val="00AE4E45"/>
    <w:rsid w:val="00B401AF"/>
    <w:rsid w:val="00B510B6"/>
    <w:rsid w:val="00B92806"/>
    <w:rsid w:val="00BE5444"/>
    <w:rsid w:val="00C75E79"/>
    <w:rsid w:val="00D843A8"/>
    <w:rsid w:val="00D923A8"/>
    <w:rsid w:val="00E40A3B"/>
    <w:rsid w:val="00E50817"/>
    <w:rsid w:val="00E770A9"/>
    <w:rsid w:val="00EC1AB8"/>
    <w:rsid w:val="00F273ED"/>
    <w:rsid w:val="00F963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631CE1"/>
  <w15:chartTrackingRefBased/>
  <w15:docId w15:val="{AE3E7109-46CF-4D38-9AE5-01B6B6F2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1AB8"/>
    <w:pPr>
      <w:spacing w:after="200" w:line="276" w:lineRule="auto"/>
    </w:pPr>
    <w:rPr>
      <w:rFonts w:ascii="Calibri" w:eastAsia="Calibri" w:hAnsi="Calibri" w:cs="Calibri"/>
      <w:color w:val="000000"/>
      <w:lang w:eastAsia="pt-BR"/>
    </w:rPr>
  </w:style>
  <w:style w:type="paragraph" w:styleId="Ttulo1">
    <w:name w:val="heading 1"/>
    <w:basedOn w:val="Normal"/>
    <w:next w:val="Normal"/>
    <w:link w:val="Ttulo1Char"/>
    <w:uiPriority w:val="9"/>
    <w:qFormat/>
    <w:rsid w:val="00EC1A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nk">
    <w:name w:val="Hyperlink"/>
    <w:basedOn w:val="Fontepargpadro"/>
    <w:uiPriority w:val="99"/>
    <w:unhideWhenUsed/>
    <w:rsid w:val="00EC1AB8"/>
    <w:rPr>
      <w:color w:val="0000FF"/>
      <w:u w:val="single"/>
    </w:rPr>
  </w:style>
  <w:style w:type="paragraph" w:customStyle="1" w:styleId="Estilo1">
    <w:name w:val="Estilo1"/>
    <w:basedOn w:val="Ttulo1"/>
    <w:link w:val="Estilo1Char"/>
    <w:autoRedefine/>
    <w:qFormat/>
    <w:rsid w:val="00EC1AB8"/>
    <w:pPr>
      <w:spacing w:before="120" w:after="120"/>
      <w:jc w:val="both"/>
    </w:pPr>
    <w:rPr>
      <w:rFonts w:ascii="Arial" w:hAnsi="Arial" w:cs="Arial"/>
      <w:b/>
      <w:bCs/>
      <w:color w:val="auto"/>
      <w:sz w:val="24"/>
      <w:szCs w:val="24"/>
      <w:lang w:eastAsia="en-US"/>
    </w:rPr>
  </w:style>
  <w:style w:type="character" w:customStyle="1" w:styleId="Estilo1Char">
    <w:name w:val="Estilo1 Char"/>
    <w:basedOn w:val="Fontepargpadro"/>
    <w:link w:val="Estilo1"/>
    <w:rsid w:val="00EC1AB8"/>
    <w:rPr>
      <w:rFonts w:ascii="Arial" w:eastAsiaTheme="majorEastAsia" w:hAnsi="Arial" w:cs="Arial"/>
      <w:b/>
      <w:bCs/>
      <w:sz w:val="24"/>
      <w:szCs w:val="24"/>
    </w:rPr>
  </w:style>
  <w:style w:type="character" w:customStyle="1" w:styleId="Ttulo1Char">
    <w:name w:val="Título 1 Char"/>
    <w:basedOn w:val="Fontepargpadro"/>
    <w:link w:val="Ttulo1"/>
    <w:uiPriority w:val="9"/>
    <w:rsid w:val="00EC1AB8"/>
    <w:rPr>
      <w:rFonts w:asciiTheme="majorHAnsi" w:eastAsiaTheme="majorEastAsia" w:hAnsiTheme="majorHAnsi" w:cstheme="majorBidi"/>
      <w:color w:val="2E74B5" w:themeColor="accent1" w:themeShade="BF"/>
      <w:sz w:val="32"/>
      <w:szCs w:val="32"/>
      <w:lang w:eastAsia="pt-BR"/>
    </w:rPr>
  </w:style>
  <w:style w:type="character" w:customStyle="1" w:styleId="im">
    <w:name w:val="im"/>
    <w:basedOn w:val="Fontepargpadro"/>
    <w:rsid w:val="00682886"/>
  </w:style>
  <w:style w:type="paragraph" w:styleId="PargrafodaLista">
    <w:name w:val="List Paragraph"/>
    <w:basedOn w:val="Normal"/>
    <w:uiPriority w:val="34"/>
    <w:qFormat/>
    <w:rsid w:val="00752696"/>
    <w:pPr>
      <w:ind w:left="720"/>
      <w:contextualSpacing/>
    </w:pPr>
  </w:style>
  <w:style w:type="paragraph" w:styleId="Corpodetexto">
    <w:name w:val="Body Text"/>
    <w:basedOn w:val="Normal"/>
    <w:link w:val="CorpodetextoChar"/>
    <w:rsid w:val="00065C71"/>
    <w:pPr>
      <w:suppressAutoHyphens/>
      <w:spacing w:after="140" w:line="288" w:lineRule="auto"/>
    </w:pPr>
    <w:rPr>
      <w:rFonts w:ascii="Liberation Serif" w:eastAsia="Noto Sans CJK SC Regular" w:hAnsi="Liberation Serif" w:cs="FreeSans"/>
      <w:color w:val="auto"/>
      <w:kern w:val="1"/>
      <w:sz w:val="24"/>
      <w:szCs w:val="24"/>
      <w:lang w:eastAsia="zh-CN" w:bidi="hi-IN"/>
    </w:rPr>
  </w:style>
  <w:style w:type="character" w:customStyle="1" w:styleId="CorpodetextoChar">
    <w:name w:val="Corpo de texto Char"/>
    <w:basedOn w:val="Fontepargpadro"/>
    <w:link w:val="Corpodetexto"/>
    <w:rsid w:val="00065C71"/>
    <w:rPr>
      <w:rFonts w:ascii="Liberation Serif" w:eastAsia="Noto Sans CJK SC Regular" w:hAnsi="Liberation Serif" w:cs="FreeSans"/>
      <w:kern w:val="1"/>
      <w:sz w:val="24"/>
      <w:szCs w:val="24"/>
      <w:lang w:eastAsia="zh-CN" w:bidi="hi-IN"/>
    </w:rPr>
  </w:style>
  <w:style w:type="paragraph" w:styleId="Cabealho">
    <w:name w:val="header"/>
    <w:basedOn w:val="Normal"/>
    <w:link w:val="CabealhoChar"/>
    <w:uiPriority w:val="99"/>
    <w:unhideWhenUsed/>
    <w:rsid w:val="00AE4E45"/>
    <w:pPr>
      <w:tabs>
        <w:tab w:val="center" w:pos="4419"/>
        <w:tab w:val="right" w:pos="8838"/>
      </w:tabs>
      <w:spacing w:after="0" w:line="240" w:lineRule="auto"/>
    </w:pPr>
    <w:rPr>
      <w:rFonts w:ascii="Times New Roman" w:eastAsia="Times New Roman" w:hAnsi="Times New Roman" w:cs="Times New Roman"/>
      <w:color w:val="auto"/>
      <w:sz w:val="20"/>
      <w:szCs w:val="20"/>
    </w:rPr>
  </w:style>
  <w:style w:type="character" w:customStyle="1" w:styleId="CabealhoChar">
    <w:name w:val="Cabeçalho Char"/>
    <w:basedOn w:val="Fontepargpadro"/>
    <w:link w:val="Cabealho"/>
    <w:uiPriority w:val="99"/>
    <w:rsid w:val="00AE4E45"/>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8F0E9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odap">
    <w:name w:val="footer"/>
    <w:basedOn w:val="Normal"/>
    <w:link w:val="RodapChar"/>
    <w:uiPriority w:val="99"/>
    <w:unhideWhenUsed/>
    <w:rsid w:val="00F96325"/>
    <w:pPr>
      <w:tabs>
        <w:tab w:val="center" w:pos="4252"/>
        <w:tab w:val="right" w:pos="8504"/>
      </w:tabs>
      <w:spacing w:after="0" w:line="240" w:lineRule="auto"/>
    </w:pPr>
  </w:style>
  <w:style w:type="character" w:customStyle="1" w:styleId="RodapChar">
    <w:name w:val="Rodapé Char"/>
    <w:basedOn w:val="Fontepargpadro"/>
    <w:link w:val="Rodap"/>
    <w:uiPriority w:val="99"/>
    <w:rsid w:val="00F96325"/>
    <w:rPr>
      <w:rFonts w:ascii="Calibri" w:eastAsia="Calibri" w:hAnsi="Calibri" w:cs="Calibri"/>
      <w:color w:val="000000"/>
      <w:lang w:eastAsia="pt-BR"/>
    </w:rPr>
  </w:style>
  <w:style w:type="paragraph" w:customStyle="1" w:styleId="Standard">
    <w:name w:val="Standard"/>
    <w:rsid w:val="004A7063"/>
    <w:pPr>
      <w:suppressAutoHyphens/>
      <w:spacing w:after="0" w:line="240" w:lineRule="auto"/>
      <w:textAlignment w:val="baseline"/>
    </w:pPr>
    <w:rPr>
      <w:rFonts w:ascii="Times New Roman" w:eastAsia="Arial Unicode MS" w:hAnsi="Times New Roman" w:cs="Times New Roman"/>
      <w:kern w:val="1"/>
      <w:sz w:val="24"/>
      <w:szCs w:val="24"/>
      <w:lang w:eastAsia="ar-SA"/>
    </w:rPr>
  </w:style>
  <w:style w:type="paragraph" w:customStyle="1" w:styleId="Default">
    <w:name w:val="Default"/>
    <w:rsid w:val="004A7063"/>
    <w:pPr>
      <w:suppressAutoHyphens/>
      <w:autoSpaceDE w:val="0"/>
      <w:spacing w:after="0" w:line="240" w:lineRule="auto"/>
      <w:textAlignment w:val="baseline"/>
    </w:pPr>
    <w:rPr>
      <w:rFonts w:ascii="Times New Roman" w:eastAsia="Arial Unicode MS" w:hAnsi="Times New Roman" w:cs="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101312">
      <w:bodyDiv w:val="1"/>
      <w:marLeft w:val="0"/>
      <w:marRight w:val="0"/>
      <w:marTop w:val="0"/>
      <w:marBottom w:val="0"/>
      <w:divBdr>
        <w:top w:val="none" w:sz="0" w:space="0" w:color="auto"/>
        <w:left w:val="none" w:sz="0" w:space="0" w:color="auto"/>
        <w:bottom w:val="none" w:sz="0" w:space="0" w:color="auto"/>
        <w:right w:val="none" w:sz="0" w:space="0" w:color="auto"/>
      </w:divBdr>
      <w:divsChild>
        <w:div w:id="1898316864">
          <w:marLeft w:val="0"/>
          <w:marRight w:val="0"/>
          <w:marTop w:val="0"/>
          <w:marBottom w:val="0"/>
          <w:divBdr>
            <w:top w:val="none" w:sz="0" w:space="0" w:color="auto"/>
            <w:left w:val="none" w:sz="0" w:space="0" w:color="auto"/>
            <w:bottom w:val="none" w:sz="0" w:space="0" w:color="auto"/>
            <w:right w:val="none" w:sz="0" w:space="0" w:color="auto"/>
          </w:divBdr>
          <w:divsChild>
            <w:div w:id="1815634497">
              <w:marLeft w:val="0"/>
              <w:marRight w:val="0"/>
              <w:marTop w:val="0"/>
              <w:marBottom w:val="0"/>
              <w:divBdr>
                <w:top w:val="none" w:sz="0" w:space="0" w:color="auto"/>
                <w:left w:val="none" w:sz="0" w:space="0" w:color="auto"/>
                <w:bottom w:val="none" w:sz="0" w:space="0" w:color="auto"/>
                <w:right w:val="none" w:sz="0" w:space="0" w:color="auto"/>
              </w:divBdr>
            </w:div>
          </w:divsChild>
        </w:div>
        <w:div w:id="572857159">
          <w:marLeft w:val="0"/>
          <w:marRight w:val="0"/>
          <w:marTop w:val="0"/>
          <w:marBottom w:val="0"/>
          <w:divBdr>
            <w:top w:val="none" w:sz="0" w:space="0" w:color="auto"/>
            <w:left w:val="none" w:sz="0" w:space="0" w:color="auto"/>
            <w:bottom w:val="none" w:sz="0" w:space="0" w:color="auto"/>
            <w:right w:val="none" w:sz="0" w:space="0" w:color="auto"/>
          </w:divBdr>
        </w:div>
        <w:div w:id="146553738">
          <w:marLeft w:val="0"/>
          <w:marRight w:val="0"/>
          <w:marTop w:val="0"/>
          <w:marBottom w:val="0"/>
          <w:divBdr>
            <w:top w:val="none" w:sz="0" w:space="0" w:color="auto"/>
            <w:left w:val="none" w:sz="0" w:space="0" w:color="auto"/>
            <w:bottom w:val="none" w:sz="0" w:space="0" w:color="auto"/>
            <w:right w:val="none" w:sz="0" w:space="0" w:color="auto"/>
          </w:divBdr>
        </w:div>
        <w:div w:id="1210385835">
          <w:marLeft w:val="0"/>
          <w:marRight w:val="0"/>
          <w:marTop w:val="0"/>
          <w:marBottom w:val="0"/>
          <w:divBdr>
            <w:top w:val="none" w:sz="0" w:space="0" w:color="auto"/>
            <w:left w:val="none" w:sz="0" w:space="0" w:color="auto"/>
            <w:bottom w:val="none" w:sz="0" w:space="0" w:color="auto"/>
            <w:right w:val="none" w:sz="0" w:space="0" w:color="auto"/>
          </w:divBdr>
        </w:div>
        <w:div w:id="184558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lanalto.gov.br/ccivil_03/_ato2011-2014/2012/lei/l12772.htm" TargetMode="External"/><Relationship Id="rId20" Type="http://schemas.openxmlformats.org/officeDocument/2006/relationships/hyperlink" Target="https://rodrigoprofessor.webnode.com.br/_files/200000337-ec60ced5b3/Tecnicas%20Construtivas_UFGD_AGRONOMIAparte%202.pdf" TargetMode="External"/><Relationship Id="rId21" Type="http://schemas.openxmlformats.org/officeDocument/2006/relationships/hyperlink" Target="https://docente.ifrn.edu.br/gildamenezes/disciplinas/desenho-tecnico/2015/apostilas/apostila-catapan" TargetMode="External"/><Relationship Id="rId22" Type="http://schemas.openxmlformats.org/officeDocument/2006/relationships/hyperlink" Target="http://www.ceap.br/material/MAT24022010183930.PDF" TargetMode="External"/><Relationship Id="rId23" Type="http://schemas.openxmlformats.org/officeDocument/2006/relationships/hyperlink" Target="http://www.bdpa.cnptia.embrapa.br/consulta/busca?b=ad&amp;biblioteca=vazio&amp;busca=autoria:%22PORTELLA,%20J.%20A.%22" TargetMode="External"/><Relationship Id="rId24" Type="http://schemas.openxmlformats.org/officeDocument/2006/relationships/hyperlink" Target="http://www.bdpa.cnptia.embrapa.br/consulta/busca?b=ad&amp;biblioteca=vazio&amp;busca=autoria:%22EICHELBERGER,%20L.%22" TargetMode="External"/><Relationship Id="rId25" Type="http://schemas.openxmlformats.org/officeDocument/2006/relationships/hyperlink" Target="http://www.bdpa.cnptia.embrapa.br/consulta/busca?b=ad&amp;id=820443&amp;biblioteca=vazio&amp;busca=820443&amp;qFacets=820443&amp;sort=&amp;paginacao=t&amp;paginaAtual=1" TargetMode="External"/><Relationship Id="rId26" Type="http://schemas.openxmlformats.org/officeDocument/2006/relationships/hyperlink" Target="http://www.moretti.agrarias.ufpr.br/publicacoes/man_1997_construcoes_rurais.pdf"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planalto.gov.br/ccivil_03/Leis/l9784.htm" TargetMode="External"/><Relationship Id="rId11" Type="http://schemas.openxmlformats.org/officeDocument/2006/relationships/hyperlink" Target="http://www.planalto.gov.br/ccivil_03/decreto/d1171.htm" TargetMode="External"/><Relationship Id="rId12" Type="http://schemas.openxmlformats.org/officeDocument/2006/relationships/hyperlink" Target="http://www.planalto.gov.br/ccivil_03/LEIS/l9394.htm" TargetMode="External"/><Relationship Id="rId13" Type="http://schemas.openxmlformats.org/officeDocument/2006/relationships/hyperlink" Target="https://ifrs.edu.br/wp-content/uploads/2017/08/Estatuto-IFRS-Atual.pdf" TargetMode="External"/><Relationship Id="rId14" Type="http://schemas.openxmlformats.org/officeDocument/2006/relationships/hyperlink" Target="https://ifrs.edu.br/wp-content/uploads/2017/08/Regimento_Geral_IFRS.pdf" TargetMode="External"/><Relationship Id="rId15" Type="http://schemas.openxmlformats.org/officeDocument/2006/relationships/hyperlink" Target="https://ifrs.edu.br/wp-content/uploads/2017/07/OD-Alterada-Publica%C3%A7%C3%A3o-Portal-1.pdf" TargetMode="External"/><Relationship Id="rId16" Type="http://schemas.openxmlformats.org/officeDocument/2006/relationships/hyperlink" Target="https://maps.google.com/?q=SOF.+7a&amp;entry=gmail&amp;source=g" TargetMode="External"/><Relationship Id="rId17" Type="http://schemas.openxmlformats.org/officeDocument/2006/relationships/hyperlink" Target="http://www.cpc.org.br/CPC" TargetMode="External"/><Relationship Id="rId18" Type="http://schemas.openxmlformats.org/officeDocument/2006/relationships/hyperlink" Target="http://arquivo.ufv.br/dea/ambiagro/arquivos/materiais_contrucao.pdf" TargetMode="External"/><Relationship Id="rId19" Type="http://schemas.openxmlformats.org/officeDocument/2006/relationships/hyperlink" Target="https://rodrigoprofessor.webnode.com.br/_files/200000336-e39dee496b/Tecnicas%20Construtivas_UFGD_AGRONOMIAparte%201.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lanalto.gov.br/ccivil_03/Leis/L8112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C51A4-2F1C-1040-8608-0E4968EF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25</Pages>
  <Words>7970</Words>
  <Characters>43040</Characters>
  <Application>Microsoft Macintosh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de Oliveira Keller</dc:creator>
  <cp:keywords/>
  <dc:description/>
  <cp:lastModifiedBy>Fabiana Keller</cp:lastModifiedBy>
  <cp:revision>32</cp:revision>
  <dcterms:created xsi:type="dcterms:W3CDTF">2018-02-07T11:13:00Z</dcterms:created>
  <dcterms:modified xsi:type="dcterms:W3CDTF">2018-05-22T18:02:00Z</dcterms:modified>
</cp:coreProperties>
</file>