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0C04" w:rsidRDefault="00D84280">
      <w:pPr>
        <w:pStyle w:val="normal0"/>
        <w:spacing w:line="240" w:lineRule="auto"/>
        <w:jc w:val="center"/>
      </w:pPr>
      <w:r>
        <w:rPr>
          <w:b/>
        </w:rPr>
        <w:t xml:space="preserve"> </w:t>
      </w:r>
    </w:p>
    <w:p w:rsidR="00C00C04" w:rsidRDefault="00D84280">
      <w:pPr>
        <w:pStyle w:val="normal0"/>
        <w:spacing w:line="240" w:lineRule="auto"/>
        <w:jc w:val="center"/>
      </w:pPr>
      <w:r>
        <w:rPr>
          <w:b/>
        </w:rPr>
        <w:t>FORMULÁRIO DE HOMOLOGAÇÃO DE PROJETO DE PESQUISA E INOVAÇÃO</w:t>
      </w:r>
    </w:p>
    <w:p w:rsidR="00C00C04" w:rsidRDefault="00D84280">
      <w:pPr>
        <w:pStyle w:val="normal0"/>
        <w:spacing w:after="120" w:line="240" w:lineRule="auto"/>
        <w:jc w:val="center"/>
      </w:pPr>
      <w:r>
        <w:rPr>
          <w:b/>
        </w:rPr>
        <w:t>EDITAL PROPPI Nº 013/2016 – FOMENTO INTERNO 2017/2018</w:t>
      </w:r>
    </w:p>
    <w:p w:rsidR="00C00C04" w:rsidRDefault="00C00C04">
      <w:pPr>
        <w:pStyle w:val="normal0"/>
        <w:spacing w:line="240" w:lineRule="auto"/>
        <w:jc w:val="center"/>
      </w:pPr>
    </w:p>
    <w:p w:rsidR="00C00C04" w:rsidRDefault="00D84280">
      <w:pPr>
        <w:pStyle w:val="normal0"/>
        <w:spacing w:line="240" w:lineRule="auto"/>
        <w:ind w:hanging="30"/>
        <w:jc w:val="both"/>
      </w:pPr>
      <w:r>
        <w:rPr>
          <w:b/>
        </w:rPr>
        <w:t>1. Dados de identificação</w:t>
      </w:r>
    </w:p>
    <w:p w:rsidR="00C00C04" w:rsidRDefault="00D84280">
      <w:pPr>
        <w:pStyle w:val="normal0"/>
        <w:spacing w:line="240" w:lineRule="auto"/>
        <w:jc w:val="both"/>
      </w:pPr>
      <w:r>
        <w:rPr>
          <w:b/>
          <w:sz w:val="10"/>
          <w:szCs w:val="10"/>
        </w:rPr>
        <w:t xml:space="preserve"> </w:t>
      </w:r>
    </w:p>
    <w:tbl>
      <w:tblPr>
        <w:tblStyle w:val="a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665"/>
        <w:gridCol w:w="360"/>
        <w:gridCol w:w="360"/>
        <w:gridCol w:w="3075"/>
        <w:gridCol w:w="1335"/>
        <w:gridCol w:w="2220"/>
      </w:tblGrid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Título do Projeto</w:t>
            </w: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90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00C04" w:rsidRDefault="00D84280">
            <w:pPr>
              <w:pStyle w:val="normal0"/>
              <w:spacing w:line="240" w:lineRule="auto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Pesquisador</w:t>
            </w:r>
          </w:p>
        </w:tc>
        <w:tc>
          <w:tcPr>
            <w:tcW w:w="699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Edital complementar</w:t>
            </w:r>
          </w:p>
        </w:tc>
        <w:tc>
          <w:tcPr>
            <w:tcW w:w="73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C00C04">
            <w:pPr>
              <w:pStyle w:val="normal0"/>
              <w:spacing w:line="240" w:lineRule="auto"/>
              <w:jc w:val="both"/>
            </w:pP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both"/>
            </w:pPr>
            <w:r>
              <w:rPr>
                <w:b/>
                <w:i/>
                <w:sz w:val="20"/>
                <w:szCs w:val="20"/>
                <w:shd w:val="clear" w:color="auto" w:fill="BFBFBF"/>
              </w:rPr>
              <w:t>Campus</w:t>
            </w:r>
          </w:p>
        </w:tc>
        <w:tc>
          <w:tcPr>
            <w:tcW w:w="73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</w:pPr>
            <w:r>
              <w:rPr>
                <w:b/>
                <w:sz w:val="20"/>
                <w:szCs w:val="20"/>
                <w:shd w:val="clear" w:color="auto" w:fill="BFBFBF"/>
              </w:rPr>
              <w:t>Modalidade de Submissão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both"/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>) Renovação (  ) Novo     projeto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Solicitação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both"/>
            </w:pPr>
            <w:proofErr w:type="gramStart"/>
            <w:r>
              <w:rPr>
                <w:b/>
                <w:sz w:val="20"/>
                <w:szCs w:val="20"/>
              </w:rPr>
              <w:t xml:space="preserve">(   </w:t>
            </w:r>
            <w:proofErr w:type="gramEnd"/>
            <w:r>
              <w:rPr>
                <w:b/>
                <w:sz w:val="20"/>
                <w:szCs w:val="20"/>
              </w:rPr>
              <w:t>) Bolsa (   ) AIPCT</w:t>
            </w:r>
            <w:r>
              <w:rPr>
                <w:b/>
                <w:sz w:val="20"/>
                <w:szCs w:val="20"/>
              </w:rPr>
              <w:tab/>
            </w:r>
          </w:p>
        </w:tc>
      </w:tr>
    </w:tbl>
    <w:p w:rsidR="00C00C04" w:rsidRDefault="00D84280">
      <w:pPr>
        <w:pStyle w:val="normal0"/>
        <w:spacing w:line="240" w:lineRule="auto"/>
        <w:jc w:val="both"/>
      </w:pPr>
      <w:r>
        <w:rPr>
          <w:b/>
        </w:rPr>
        <w:t xml:space="preserve"> </w:t>
      </w:r>
    </w:p>
    <w:p w:rsidR="00C00C04" w:rsidRDefault="00D84280">
      <w:pPr>
        <w:pStyle w:val="normal0"/>
        <w:spacing w:line="240" w:lineRule="auto"/>
        <w:jc w:val="both"/>
      </w:pPr>
      <w:r>
        <w:rPr>
          <w:b/>
        </w:rPr>
        <w:t>2. Número de Bolsas solicitadas: BICET: _____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ab/>
        <w:t xml:space="preserve">   BICTES: _____</w:t>
      </w:r>
    </w:p>
    <w:p w:rsidR="00C00C04" w:rsidRDefault="00D84280">
      <w:pPr>
        <w:pStyle w:val="normal0"/>
        <w:spacing w:line="240" w:lineRule="auto"/>
        <w:jc w:val="both"/>
      </w:pPr>
      <w:r>
        <w:rPr>
          <w:b/>
        </w:rPr>
        <w:t xml:space="preserve"> </w:t>
      </w:r>
    </w:p>
    <w:p w:rsidR="00C00C04" w:rsidRDefault="00D84280">
      <w:pPr>
        <w:pStyle w:val="normal0"/>
        <w:spacing w:line="240" w:lineRule="auto"/>
        <w:jc w:val="both"/>
      </w:pPr>
      <w:r>
        <w:rPr>
          <w:b/>
        </w:rPr>
        <w:t>3. Envio da proposta</w:t>
      </w:r>
    </w:p>
    <w:p w:rsidR="00C00C04" w:rsidRDefault="00D84280">
      <w:pPr>
        <w:pStyle w:val="normal0"/>
        <w:spacing w:line="240" w:lineRule="auto"/>
        <w:jc w:val="both"/>
      </w:pPr>
      <w:r>
        <w:rPr>
          <w:b/>
          <w:sz w:val="10"/>
          <w:szCs w:val="10"/>
        </w:rPr>
        <w:t xml:space="preserve"> </w:t>
      </w:r>
    </w:p>
    <w:tbl>
      <w:tblPr>
        <w:tblStyle w:val="a0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6510"/>
        <w:gridCol w:w="840"/>
        <w:gridCol w:w="825"/>
        <w:gridCol w:w="840"/>
      </w:tblGrid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Procedimentos de envio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t xml:space="preserve">O proponente enviou toda a documentação em uma única mensagem, a partir do próprio e-mail institucional? </w:t>
            </w:r>
          </w:p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rPr>
                <w:b/>
              </w:rPr>
              <w:t>(item 6.4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C00C04">
            <w:pPr>
              <w:pStyle w:val="normal0"/>
              <w:spacing w:line="240" w:lineRule="auto"/>
              <w:ind w:left="100"/>
              <w:jc w:val="center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C00C04">
            <w:pPr>
              <w:pStyle w:val="normal0"/>
              <w:spacing w:line="240" w:lineRule="auto"/>
              <w:ind w:left="100"/>
              <w:jc w:val="center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C00C04">
            <w:pPr>
              <w:pStyle w:val="normal0"/>
              <w:spacing w:line="240" w:lineRule="auto"/>
              <w:ind w:left="100"/>
              <w:jc w:val="center"/>
            </w:pP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t xml:space="preserve">A proposta foi enviada ao </w:t>
            </w:r>
            <w:r>
              <w:rPr>
                <w:i/>
              </w:rPr>
              <w:t>e-mail</w:t>
            </w:r>
            <w:r>
              <w:t xml:space="preserve"> indicado no edital complementar? </w:t>
            </w:r>
          </w:p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rPr>
                <w:b/>
              </w:rPr>
              <w:t>(item 6.4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t xml:space="preserve">A proposta foi enviada no período estabelecido no cronograma do edital complementar? </w:t>
            </w:r>
          </w:p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rPr>
                <w:b/>
              </w:rPr>
              <w:t>(item 6.6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Documentos a serem entregues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t xml:space="preserve">01 (uma) cópia em formato PDF do Projeto de Pesquisa e Inovação, cadastrado no </w:t>
            </w:r>
            <w:proofErr w:type="spellStart"/>
            <w:proofErr w:type="gramStart"/>
            <w:r>
              <w:t>SiPes</w:t>
            </w:r>
            <w:proofErr w:type="spellEnd"/>
            <w:proofErr w:type="gramEnd"/>
            <w:r>
              <w:t>/</w:t>
            </w:r>
            <w:proofErr w:type="spellStart"/>
            <w:r>
              <w:t>SIGProj</w:t>
            </w:r>
            <w:proofErr w:type="spellEnd"/>
            <w:r>
              <w:t xml:space="preserve"> (versão que contém o número do protocolo </w:t>
            </w:r>
            <w:proofErr w:type="spellStart"/>
            <w:r>
              <w:t>SIPes</w:t>
            </w:r>
            <w:proofErr w:type="spellEnd"/>
            <w:r>
              <w:t xml:space="preserve"> gerado pelo sistema)</w:t>
            </w:r>
          </w:p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rPr>
                <w:b/>
              </w:rPr>
              <w:t xml:space="preserve">(item 6.2 letra </w:t>
            </w:r>
            <w:r>
              <w:rPr>
                <w:b/>
                <w:i/>
                <w:u w:val="single"/>
              </w:rPr>
              <w:t>a</w:t>
            </w:r>
            <w:r>
              <w:rPr>
                <w:b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t xml:space="preserve">01 (uma) cópia em formato PDF do comprovante de submissão </w:t>
            </w:r>
            <w:r>
              <w:lastRenderedPageBreak/>
              <w:t>e/ou aprovação, do projeto de pesquisa submetido ao Comitê de Ética em Pesquisa (CEP) ou à Comissão de Ética no Uso de Animais (CEUA</w:t>
            </w:r>
            <w:proofErr w:type="gramStart"/>
            <w:r>
              <w:t>)</w:t>
            </w:r>
            <w:proofErr w:type="gramEnd"/>
          </w:p>
          <w:p w:rsidR="00C00C04" w:rsidRDefault="00D84280">
            <w:pPr>
              <w:pStyle w:val="normal0"/>
              <w:spacing w:after="120" w:line="240" w:lineRule="auto"/>
              <w:ind w:left="100"/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>) comprovante de submissão (  ) comprovante de aprovação</w:t>
            </w:r>
          </w:p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rPr>
                <w:b/>
              </w:rPr>
              <w:t>(ite</w:t>
            </w:r>
            <w:r>
              <w:rPr>
                <w:b/>
              </w:rPr>
              <w:t xml:space="preserve">m 6.2 letra </w:t>
            </w:r>
            <w:r>
              <w:rPr>
                <w:b/>
                <w:i/>
                <w:u w:val="single"/>
              </w:rPr>
              <w:t>b</w:t>
            </w:r>
            <w:r>
              <w:rPr>
                <w:b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lastRenderedPageBreak/>
              <w:t xml:space="preserve">01 (uma) cópia em formato PDF do Anexo I, devidamente preenchido, contendo: </w:t>
            </w:r>
            <w:r>
              <w:rPr>
                <w:b/>
              </w:rPr>
              <w:t>um Plano de Trabalho do Bolsista, para cada bolsista solicitado</w:t>
            </w:r>
            <w:r>
              <w:t>, apenas para os pesquisadores que solicitarem cotas de BICET/BICTES; Formulário de solicitação de AIPCT, apenas para os pesquisadores que solicitarem o referido auxílio; Formulário de Solicitação de Renovação, com os documentos comprobatórios, apenas para</w:t>
            </w:r>
            <w:r>
              <w:t xml:space="preserve"> os pesquisadores que se enquadrarem neste </w:t>
            </w:r>
            <w:proofErr w:type="gramStart"/>
            <w:r>
              <w:t>caso</w:t>
            </w:r>
            <w:proofErr w:type="gramEnd"/>
          </w:p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rPr>
                <w:b/>
              </w:rPr>
              <w:t xml:space="preserve">(item 6.2 letra </w:t>
            </w:r>
            <w:r>
              <w:rPr>
                <w:b/>
                <w:i/>
                <w:u w:val="single"/>
              </w:rPr>
              <w:t>c</w:t>
            </w:r>
            <w:r>
              <w:rPr>
                <w:b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t xml:space="preserve">01 (uma) cópia em formato PDF do Currículo </w:t>
            </w:r>
            <w:r>
              <w:rPr>
                <w:i/>
              </w:rPr>
              <w:t xml:space="preserve">Lattes </w:t>
            </w:r>
            <w:r>
              <w:t xml:space="preserve">do coordenador da proposta em que conste a data de atualização [a partir do dia 14/11/2016 até a data limite de submissão </w:t>
            </w:r>
            <w:r>
              <w:t>de propostas prevista no edital complementar do campus]</w:t>
            </w:r>
          </w:p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rPr>
                <w:b/>
              </w:rPr>
              <w:t xml:space="preserve">(item 6.2 letra </w:t>
            </w:r>
            <w:r>
              <w:rPr>
                <w:b/>
                <w:i/>
                <w:u w:val="single"/>
              </w:rPr>
              <w:t>d</w:t>
            </w:r>
            <w:r>
              <w:rPr>
                <w:b/>
              </w:rPr>
              <w:t xml:space="preserve"> e 4.3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C00C04">
            <w:pPr>
              <w:pStyle w:val="normal0"/>
              <w:spacing w:line="240" w:lineRule="auto"/>
              <w:ind w:left="100"/>
              <w:jc w:val="both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C00C04">
            <w:pPr>
              <w:pStyle w:val="normal0"/>
              <w:spacing w:line="240" w:lineRule="auto"/>
              <w:ind w:left="100"/>
              <w:jc w:val="both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C00C04">
            <w:pPr>
              <w:pStyle w:val="normal0"/>
              <w:spacing w:line="240" w:lineRule="auto"/>
              <w:ind w:left="100"/>
              <w:jc w:val="both"/>
            </w:pP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t>01 (uma) cópia em formato PDF do Plano de Trabalho do bolsista de fomento externo, ou discente IC/IT voluntário</w:t>
            </w:r>
            <w:r>
              <w:rPr>
                <w:b/>
              </w:rPr>
              <w:t xml:space="preserve">, no caso de projeto que solicita exclusivamente </w:t>
            </w:r>
            <w:proofErr w:type="gramStart"/>
            <w:r>
              <w:rPr>
                <w:b/>
              </w:rPr>
              <w:t>A</w:t>
            </w:r>
            <w:r>
              <w:rPr>
                <w:b/>
              </w:rPr>
              <w:t>IPCT</w:t>
            </w:r>
            <w:proofErr w:type="gramEnd"/>
          </w:p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rPr>
                <w:b/>
              </w:rPr>
              <w:t xml:space="preserve">(item 6.2 letra </w:t>
            </w:r>
            <w:r>
              <w:rPr>
                <w:b/>
                <w:i/>
                <w:u w:val="single"/>
              </w:rPr>
              <w:t>e</w:t>
            </w:r>
            <w:r>
              <w:rPr>
                <w:b/>
              </w:rPr>
              <w:t xml:space="preserve"> do edital)</w:t>
            </w:r>
            <w:r>
              <w:t>;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t>01 (uma) cópia em formato PDF da autorização da chefia imediata (conforme modelo disponível no site do IFRS/</w:t>
            </w:r>
            <w:proofErr w:type="spellStart"/>
            <w:r>
              <w:t>Proppi</w:t>
            </w:r>
            <w:proofErr w:type="spellEnd"/>
            <w:r>
              <w:t xml:space="preserve">), no caso de propostas coordenadas por técnicos administrativos, considerando a descrição sumária do </w:t>
            </w:r>
            <w:proofErr w:type="gramStart"/>
            <w:r>
              <w:t>cargo</w:t>
            </w:r>
            <w:proofErr w:type="gramEnd"/>
            <w:r>
              <w:t xml:space="preserve"> </w:t>
            </w:r>
          </w:p>
          <w:p w:rsidR="00C00C04" w:rsidRDefault="00D84280">
            <w:pPr>
              <w:pStyle w:val="normal0"/>
              <w:spacing w:after="120" w:line="240" w:lineRule="auto"/>
              <w:ind w:left="100"/>
              <w:jc w:val="both"/>
            </w:pPr>
            <w:r>
              <w:rPr>
                <w:b/>
              </w:rPr>
              <w:t xml:space="preserve">(item 6.2 letra </w:t>
            </w:r>
            <w:r>
              <w:rPr>
                <w:b/>
                <w:i/>
                <w:u w:val="single"/>
              </w:rPr>
              <w:t>f</w:t>
            </w:r>
            <w:r>
              <w:rPr>
                <w:b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00C04" w:rsidRDefault="00D84280">
      <w:pPr>
        <w:pStyle w:val="normal0"/>
        <w:spacing w:line="240" w:lineRule="auto"/>
        <w:jc w:val="both"/>
      </w:pPr>
      <w:r>
        <w:rPr>
          <w:b/>
          <w:sz w:val="16"/>
          <w:szCs w:val="16"/>
        </w:rPr>
        <w:t xml:space="preserve">* </w:t>
      </w:r>
      <w:r>
        <w:rPr>
          <w:sz w:val="16"/>
          <w:szCs w:val="16"/>
        </w:rPr>
        <w:t>Não se aplica</w:t>
      </w:r>
    </w:p>
    <w:p w:rsidR="00C00C04" w:rsidRDefault="00D84280">
      <w:pPr>
        <w:pStyle w:val="normal0"/>
        <w:spacing w:line="240" w:lineRule="auto"/>
        <w:jc w:val="both"/>
      </w:pPr>
      <w:r>
        <w:rPr>
          <w:b/>
        </w:rPr>
        <w:t xml:space="preserve"> </w:t>
      </w:r>
    </w:p>
    <w:p w:rsidR="00C00C04" w:rsidRDefault="00D84280">
      <w:pPr>
        <w:pStyle w:val="normal0"/>
        <w:spacing w:line="240" w:lineRule="auto"/>
        <w:jc w:val="both"/>
      </w:pPr>
      <w:r>
        <w:rPr>
          <w:b/>
        </w:rPr>
        <w:t xml:space="preserve"> </w:t>
      </w:r>
    </w:p>
    <w:p w:rsidR="00C00C04" w:rsidRDefault="00D84280">
      <w:pPr>
        <w:pStyle w:val="normal0"/>
        <w:spacing w:line="240" w:lineRule="auto"/>
        <w:jc w:val="both"/>
      </w:pPr>
      <w:r>
        <w:rPr>
          <w:b/>
        </w:rPr>
        <w:t>4. Proposta atende o disposto nos Art. 21 da</w:t>
      </w:r>
      <w:hyperlink r:id="rId6">
        <w:r>
          <w:rPr>
            <w:b/>
          </w:rPr>
          <w:t xml:space="preserve"> </w:t>
        </w:r>
      </w:hyperlink>
      <w:hyperlink r:id="rId7">
        <w:r>
          <w:rPr>
            <w:b/>
            <w:color w:val="1155CC"/>
            <w:u w:val="single"/>
          </w:rPr>
          <w:t>Resolução CONSUP nº 32/2015</w:t>
        </w:r>
      </w:hyperlink>
      <w:r>
        <w:rPr>
          <w:b/>
        </w:rPr>
        <w:t>?</w:t>
      </w:r>
    </w:p>
    <w:p w:rsidR="00C00C04" w:rsidRDefault="00D84280">
      <w:pPr>
        <w:pStyle w:val="normal0"/>
        <w:spacing w:line="240" w:lineRule="auto"/>
        <w:jc w:val="both"/>
      </w:pPr>
      <w:r>
        <w:rPr>
          <w:b/>
          <w:sz w:val="10"/>
          <w:szCs w:val="10"/>
        </w:rPr>
        <w:t xml:space="preserve"> </w:t>
      </w:r>
    </w:p>
    <w:tbl>
      <w:tblPr>
        <w:tblStyle w:val="a1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6558"/>
        <w:gridCol w:w="781"/>
        <w:gridCol w:w="795"/>
        <w:gridCol w:w="891"/>
      </w:tblGrid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</w:pPr>
            <w:r>
              <w:rPr>
                <w:b/>
                <w:sz w:val="20"/>
                <w:szCs w:val="20"/>
                <w:shd w:val="clear" w:color="auto" w:fill="BFBFBF"/>
              </w:rPr>
              <w:t>Descrição</w:t>
            </w:r>
          </w:p>
        </w:tc>
        <w:tc>
          <w:tcPr>
            <w:tcW w:w="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N/A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8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both"/>
            </w:pPr>
            <w:r>
              <w:t>Art. 21 Os editais de fomento deverão prever que os projetos de pesquisa e inovação identifiquem plano de aplicação de recursos com clara separação entre despesas de custeio e de capital, conforme os elementos de despesa indicados no caput.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both"/>
            </w:pPr>
            <w:r>
              <w:rPr>
                <w:b/>
              </w:rPr>
              <w:t xml:space="preserve"> </w:t>
            </w:r>
          </w:p>
        </w:tc>
      </w:tr>
    </w:tbl>
    <w:p w:rsidR="00C00C04" w:rsidRDefault="00D84280">
      <w:pPr>
        <w:pStyle w:val="normal0"/>
        <w:spacing w:line="240" w:lineRule="auto"/>
        <w:jc w:val="both"/>
      </w:pPr>
      <w:r>
        <w:rPr>
          <w:b/>
          <w:sz w:val="16"/>
          <w:szCs w:val="16"/>
        </w:rPr>
        <w:t xml:space="preserve">* </w:t>
      </w:r>
      <w:r>
        <w:rPr>
          <w:sz w:val="16"/>
          <w:szCs w:val="16"/>
        </w:rPr>
        <w:t>Não s</w:t>
      </w:r>
      <w:r>
        <w:rPr>
          <w:sz w:val="16"/>
          <w:szCs w:val="16"/>
        </w:rPr>
        <w:t>e aplica</w:t>
      </w:r>
    </w:p>
    <w:p w:rsidR="00C00C04" w:rsidRDefault="00D84280">
      <w:pPr>
        <w:pStyle w:val="normal0"/>
        <w:spacing w:line="240" w:lineRule="auto"/>
        <w:jc w:val="both"/>
      </w:pPr>
      <w:r>
        <w:rPr>
          <w:b/>
        </w:rPr>
        <w:t xml:space="preserve"> </w:t>
      </w:r>
    </w:p>
    <w:p w:rsidR="00D84280" w:rsidRDefault="00D84280">
      <w:pPr>
        <w:pStyle w:val="normal0"/>
        <w:spacing w:line="240" w:lineRule="auto"/>
        <w:jc w:val="both"/>
        <w:rPr>
          <w:b/>
        </w:rPr>
      </w:pPr>
    </w:p>
    <w:p w:rsidR="00C00C04" w:rsidRDefault="00D84280">
      <w:pPr>
        <w:pStyle w:val="normal0"/>
        <w:spacing w:line="240" w:lineRule="auto"/>
        <w:jc w:val="both"/>
      </w:pPr>
      <w:r>
        <w:rPr>
          <w:b/>
        </w:rPr>
        <w:lastRenderedPageBreak/>
        <w:t>5. Requisitos do Coordenador do Projeto</w:t>
      </w:r>
    </w:p>
    <w:p w:rsidR="00C00C04" w:rsidRDefault="00D84280">
      <w:pPr>
        <w:pStyle w:val="normal0"/>
        <w:spacing w:line="240" w:lineRule="auto"/>
        <w:jc w:val="both"/>
      </w:pPr>
      <w:r>
        <w:rPr>
          <w:b/>
          <w:sz w:val="10"/>
          <w:szCs w:val="10"/>
        </w:rPr>
        <w:t xml:space="preserve"> </w:t>
      </w:r>
    </w:p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6487"/>
        <w:gridCol w:w="841"/>
        <w:gridCol w:w="841"/>
        <w:gridCol w:w="856"/>
      </w:tblGrid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Itens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N/A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SIM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  <w:shd w:val="clear" w:color="auto" w:fill="BFBFBF"/>
              </w:rPr>
              <w:t>NÃO</w:t>
            </w: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after="120" w:line="240" w:lineRule="auto"/>
              <w:ind w:left="-40"/>
              <w:jc w:val="both"/>
            </w:pPr>
            <w:r>
              <w:t>Respeita o disposto no Título III, da</w:t>
            </w:r>
            <w:hyperlink r:id="rId8">
              <w:r>
                <w:t xml:space="preserve"> </w:t>
              </w:r>
            </w:hyperlink>
            <w:hyperlink r:id="rId9">
              <w:r>
                <w:rPr>
                  <w:color w:val="1155CC"/>
                  <w:u w:val="single"/>
                </w:rPr>
                <w:t>Resolução CONSUP nº 32/2015</w:t>
              </w:r>
            </w:hyperlink>
            <w:r>
              <w:t>.</w:t>
            </w:r>
          </w:p>
          <w:p w:rsidR="00C00C04" w:rsidRDefault="00D84280">
            <w:pPr>
              <w:pStyle w:val="normal0"/>
              <w:spacing w:after="120" w:line="240" w:lineRule="auto"/>
              <w:ind w:left="360" w:hanging="400"/>
              <w:jc w:val="both"/>
            </w:pPr>
            <w:r>
              <w:rPr>
                <w:b/>
              </w:rPr>
              <w:t>(item 4.1 do edital)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after="120" w:line="240" w:lineRule="auto"/>
              <w:ind w:left="360" w:hanging="400"/>
              <w:jc w:val="both"/>
            </w:pPr>
            <w:r>
              <w:t>É servidor efetivo do IFRS e tem titulação de mestre ou doutor.</w:t>
            </w:r>
          </w:p>
          <w:p w:rsidR="00C00C04" w:rsidRDefault="00D84280">
            <w:pPr>
              <w:pStyle w:val="normal0"/>
              <w:spacing w:after="120" w:line="240" w:lineRule="auto"/>
              <w:ind w:left="360" w:hanging="400"/>
              <w:jc w:val="both"/>
            </w:pPr>
            <w:r>
              <w:rPr>
                <w:b/>
              </w:rPr>
              <w:t>(item 4.2 do edital)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after="120" w:line="240" w:lineRule="auto"/>
              <w:ind w:left="-40"/>
              <w:jc w:val="both"/>
            </w:pPr>
            <w:r>
              <w:t xml:space="preserve">Não está usufruindo de qualquer tipo de afastamento ou licença </w:t>
            </w:r>
            <w:proofErr w:type="gramStart"/>
            <w:r>
              <w:t>previstos pela legislação vigente</w:t>
            </w:r>
            <w:proofErr w:type="gramEnd"/>
            <w:r>
              <w:t>.</w:t>
            </w:r>
          </w:p>
          <w:p w:rsidR="00C00C04" w:rsidRDefault="00D84280">
            <w:pPr>
              <w:pStyle w:val="normal0"/>
              <w:spacing w:after="120" w:line="240" w:lineRule="auto"/>
              <w:ind w:left="360" w:hanging="400"/>
              <w:jc w:val="both"/>
            </w:pPr>
            <w:r>
              <w:rPr>
                <w:b/>
              </w:rPr>
              <w:t>(item 4.4 do edital)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00C04" w:rsidRDefault="00D84280">
      <w:pPr>
        <w:pStyle w:val="normal0"/>
        <w:spacing w:line="240" w:lineRule="auto"/>
        <w:jc w:val="both"/>
      </w:pPr>
      <w:r>
        <w:t>* Não se aplica</w:t>
      </w:r>
    </w:p>
    <w:p w:rsidR="00C00C04" w:rsidRDefault="00D84280">
      <w:pPr>
        <w:pStyle w:val="normal0"/>
        <w:spacing w:line="240" w:lineRule="auto"/>
        <w:jc w:val="both"/>
      </w:pPr>
      <w:r>
        <w:rPr>
          <w:b/>
        </w:rPr>
        <w:t xml:space="preserve"> </w:t>
      </w:r>
    </w:p>
    <w:p w:rsidR="00C00C04" w:rsidRDefault="00D84280">
      <w:pPr>
        <w:pStyle w:val="normal0"/>
        <w:spacing w:line="240" w:lineRule="auto"/>
        <w:jc w:val="both"/>
      </w:pPr>
      <w:r>
        <w:rPr>
          <w:b/>
        </w:rPr>
        <w:t>6. Observações</w:t>
      </w:r>
    </w:p>
    <w:tbl>
      <w:tblPr>
        <w:tblStyle w:val="a3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025"/>
      </w:tblGrid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C00C04" w:rsidRDefault="00C00C04">
            <w:pPr>
              <w:pStyle w:val="normal0"/>
              <w:spacing w:line="240" w:lineRule="auto"/>
              <w:ind w:left="-40"/>
              <w:jc w:val="both"/>
            </w:pPr>
          </w:p>
          <w:p w:rsidR="00C00C04" w:rsidRDefault="00C00C04">
            <w:pPr>
              <w:pStyle w:val="normal0"/>
              <w:spacing w:line="240" w:lineRule="auto"/>
              <w:ind w:left="-40"/>
              <w:jc w:val="both"/>
            </w:pPr>
          </w:p>
          <w:p w:rsidR="00C00C04" w:rsidRDefault="00C00C04">
            <w:pPr>
              <w:pStyle w:val="normal0"/>
              <w:spacing w:line="240" w:lineRule="auto"/>
              <w:ind w:left="-40"/>
              <w:jc w:val="both"/>
            </w:pPr>
          </w:p>
          <w:p w:rsidR="00C00C04" w:rsidRDefault="00C00C04">
            <w:pPr>
              <w:pStyle w:val="normal0"/>
              <w:spacing w:line="240" w:lineRule="auto"/>
              <w:ind w:left="-40"/>
              <w:jc w:val="both"/>
            </w:pPr>
          </w:p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00C04" w:rsidRDefault="00D84280">
            <w:pPr>
              <w:pStyle w:val="normal0"/>
              <w:spacing w:line="240" w:lineRule="auto"/>
              <w:ind w:left="-40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C00C04" w:rsidRDefault="00D84280">
      <w:pPr>
        <w:pStyle w:val="normal0"/>
        <w:spacing w:line="240" w:lineRule="auto"/>
        <w:jc w:val="both"/>
      </w:pPr>
      <w:r>
        <w:rPr>
          <w:b/>
        </w:rPr>
        <w:t xml:space="preserve"> </w:t>
      </w:r>
    </w:p>
    <w:p w:rsidR="00C00C04" w:rsidRDefault="00D84280">
      <w:pPr>
        <w:pStyle w:val="normal0"/>
        <w:spacing w:line="240" w:lineRule="auto"/>
        <w:jc w:val="both"/>
      </w:pPr>
      <w:r>
        <w:rPr>
          <w:b/>
        </w:rPr>
        <w:t xml:space="preserve"> </w:t>
      </w:r>
    </w:p>
    <w:p w:rsidR="00C00C04" w:rsidRDefault="00D84280">
      <w:pPr>
        <w:pStyle w:val="normal0"/>
        <w:spacing w:line="240" w:lineRule="auto"/>
        <w:jc w:val="center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ab/>
        <w:t xml:space="preserve">) Homologado            </w:t>
      </w:r>
      <w:r>
        <w:rPr>
          <w:b/>
        </w:rPr>
        <w:tab/>
        <w:t xml:space="preserve">(  </w:t>
      </w:r>
      <w:r>
        <w:rPr>
          <w:b/>
        </w:rPr>
        <w:tab/>
      </w:r>
      <w:r>
        <w:rPr>
          <w:b/>
        </w:rPr>
        <w:t>) Não homologado</w:t>
      </w:r>
    </w:p>
    <w:p w:rsidR="00C00C04" w:rsidRDefault="00D84280">
      <w:pPr>
        <w:pStyle w:val="normal0"/>
        <w:spacing w:line="240" w:lineRule="auto"/>
        <w:jc w:val="center"/>
      </w:pPr>
      <w:r>
        <w:rPr>
          <w:b/>
        </w:rPr>
        <w:t xml:space="preserve"> </w:t>
      </w:r>
    </w:p>
    <w:p w:rsidR="00C00C04" w:rsidRDefault="00D84280">
      <w:pPr>
        <w:pStyle w:val="normal0"/>
        <w:spacing w:line="240" w:lineRule="auto"/>
        <w:jc w:val="center"/>
      </w:pPr>
      <w:r>
        <w:rPr>
          <w:b/>
        </w:rPr>
        <w:t xml:space="preserve"> </w:t>
      </w:r>
    </w:p>
    <w:p w:rsidR="00C00C04" w:rsidRDefault="00D84280">
      <w:pPr>
        <w:pStyle w:val="normal0"/>
        <w:spacing w:line="240" w:lineRule="auto"/>
        <w:jc w:val="center"/>
      </w:pPr>
      <w:r>
        <w:rPr>
          <w:b/>
        </w:rPr>
        <w:t xml:space="preserve">Local: _____________________             </w:t>
      </w:r>
      <w:r>
        <w:rPr>
          <w:b/>
        </w:rPr>
        <w:tab/>
        <w:t>Data: _____/____/________</w:t>
      </w:r>
    </w:p>
    <w:p w:rsidR="00C00C04" w:rsidRDefault="00D84280">
      <w:pPr>
        <w:pStyle w:val="normal0"/>
        <w:spacing w:line="240" w:lineRule="auto"/>
        <w:jc w:val="center"/>
      </w:pPr>
      <w:r>
        <w:rPr>
          <w:b/>
        </w:rPr>
        <w:t xml:space="preserve"> </w:t>
      </w:r>
    </w:p>
    <w:p w:rsidR="00C00C04" w:rsidRDefault="00D84280">
      <w:pPr>
        <w:pStyle w:val="normal0"/>
        <w:spacing w:line="240" w:lineRule="auto"/>
        <w:jc w:val="both"/>
      </w:pPr>
      <w:r>
        <w:rPr>
          <w:b/>
        </w:rPr>
        <w:t xml:space="preserve"> </w:t>
      </w:r>
    </w:p>
    <w:tbl>
      <w:tblPr>
        <w:tblStyle w:val="a4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565"/>
        <w:gridCol w:w="4460"/>
      </w:tblGrid>
      <w:tr w:rsidR="00C00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00C04" w:rsidRDefault="00D84280">
            <w:pPr>
              <w:pStyle w:val="normal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00C04" w:rsidRDefault="00D84280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Responsável(</w:t>
            </w:r>
            <w:proofErr w:type="gramEnd"/>
            <w:r>
              <w:rPr>
                <w:b/>
                <w:sz w:val="20"/>
                <w:szCs w:val="20"/>
              </w:rPr>
              <w:t>eis) pela homologação</w:t>
            </w:r>
          </w:p>
        </w:tc>
        <w:tc>
          <w:tcPr>
            <w:tcW w:w="4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C04" w:rsidRDefault="00D84280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00C04" w:rsidRDefault="00D84280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00C04" w:rsidRDefault="00D84280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Presidente da CAGPPI</w:t>
            </w:r>
          </w:p>
        </w:tc>
      </w:tr>
    </w:tbl>
    <w:p w:rsidR="00C00C04" w:rsidRDefault="00D84280">
      <w:pPr>
        <w:pStyle w:val="normal0"/>
        <w:spacing w:line="240" w:lineRule="auto"/>
        <w:jc w:val="both"/>
      </w:pPr>
      <w:r>
        <w:rPr>
          <w:b/>
        </w:rPr>
        <w:t xml:space="preserve"> </w:t>
      </w:r>
    </w:p>
    <w:p w:rsidR="00C00C04" w:rsidRDefault="00C00C04">
      <w:pPr>
        <w:pStyle w:val="normal0"/>
        <w:spacing w:line="240" w:lineRule="auto"/>
      </w:pPr>
    </w:p>
    <w:sectPr w:rsidR="00C00C04" w:rsidSect="00C00C04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04" w:rsidRDefault="00C00C04" w:rsidP="00C00C04">
      <w:pPr>
        <w:spacing w:line="240" w:lineRule="auto"/>
      </w:pPr>
      <w:r>
        <w:separator/>
      </w:r>
    </w:p>
  </w:endnote>
  <w:endnote w:type="continuationSeparator" w:id="0">
    <w:p w:rsidR="00C00C04" w:rsidRDefault="00C00C04" w:rsidP="00C00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04" w:rsidRDefault="00C00C04" w:rsidP="00C00C04">
      <w:pPr>
        <w:spacing w:line="240" w:lineRule="auto"/>
      </w:pPr>
      <w:r>
        <w:separator/>
      </w:r>
    </w:p>
  </w:footnote>
  <w:footnote w:type="continuationSeparator" w:id="0">
    <w:p w:rsidR="00C00C04" w:rsidRDefault="00C00C04" w:rsidP="00C00C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04" w:rsidRDefault="00D84280">
    <w:pPr>
      <w:pStyle w:val="normal0"/>
      <w:jc w:val="center"/>
    </w:pPr>
    <w:r w:rsidRPr="00D84280">
      <w:rPr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:rsidR="00D84280" w:rsidRDefault="00D84280">
    <w:pPr>
      <w:pStyle w:val="normal0"/>
      <w:jc w:val="center"/>
      <w:rPr>
        <w:color w:val="262626"/>
        <w:sz w:val="18"/>
        <w:szCs w:val="18"/>
      </w:rPr>
    </w:pPr>
  </w:p>
  <w:p w:rsidR="00C00C04" w:rsidRDefault="00D84280">
    <w:pPr>
      <w:pStyle w:val="normal0"/>
      <w:jc w:val="center"/>
    </w:pPr>
    <w:r>
      <w:rPr>
        <w:color w:val="262626"/>
        <w:sz w:val="18"/>
        <w:szCs w:val="18"/>
      </w:rPr>
      <w:t>Ministério da Educação</w:t>
    </w:r>
  </w:p>
  <w:p w:rsidR="00C00C04" w:rsidRDefault="00D84280">
    <w:pPr>
      <w:pStyle w:val="normal0"/>
      <w:jc w:val="center"/>
    </w:pPr>
    <w:r>
      <w:rPr>
        <w:color w:val="262626"/>
        <w:sz w:val="18"/>
        <w:szCs w:val="18"/>
      </w:rPr>
      <w:t>Secretaria de Educação Profissional e Tecnológica</w:t>
    </w:r>
  </w:p>
  <w:p w:rsidR="00C00C04" w:rsidRDefault="00D84280">
    <w:pPr>
      <w:pStyle w:val="normal0"/>
      <w:jc w:val="center"/>
    </w:pPr>
    <w:r>
      <w:rPr>
        <w:color w:val="262626"/>
        <w:sz w:val="18"/>
        <w:szCs w:val="18"/>
      </w:rPr>
      <w:t xml:space="preserve">Instituto Federal de Educação, Ciência e Tecnologia do Rio Grande do </w:t>
    </w:r>
    <w:proofErr w:type="gramStart"/>
    <w:r>
      <w:rPr>
        <w:color w:val="262626"/>
        <w:sz w:val="18"/>
        <w:szCs w:val="18"/>
      </w:rPr>
      <w:t>Sul</w:t>
    </w:r>
    <w:proofErr w:type="gramEnd"/>
  </w:p>
  <w:p w:rsidR="00C00C04" w:rsidRDefault="00D84280">
    <w:pPr>
      <w:pStyle w:val="normal0"/>
      <w:ind w:right="360"/>
      <w:jc w:val="center"/>
    </w:pPr>
    <w:r>
      <w:rPr>
        <w:color w:val="262626"/>
        <w:sz w:val="18"/>
        <w:szCs w:val="18"/>
      </w:rPr>
      <w:t>Comissão de Avaliação e Gestão de Projetos de Pesquisa e Inovação (CAGPPI)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C04"/>
    <w:rsid w:val="00976769"/>
    <w:rsid w:val="00C00C04"/>
    <w:rsid w:val="00D8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00C0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00C0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00C0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00C0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00C0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00C0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00C04"/>
  </w:style>
  <w:style w:type="table" w:customStyle="1" w:styleId="TableNormal">
    <w:name w:val="Table Normal"/>
    <w:rsid w:val="00C00C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00C04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C00C0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00C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C00C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C00C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C00C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C00C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C00C0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8428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4280"/>
  </w:style>
  <w:style w:type="paragraph" w:styleId="Rodap">
    <w:name w:val="footer"/>
    <w:basedOn w:val="Normal"/>
    <w:link w:val="RodapChar"/>
    <w:uiPriority w:val="99"/>
    <w:semiHidden/>
    <w:unhideWhenUsed/>
    <w:rsid w:val="00D8428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42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edu.br/site/midias/arquivos/2015411181758235resolucao_32_15_alterar_art_15_regimento_probict_aipc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frs.edu.br/site/midias/arquivos/2015411181758235resolucao_32_15_alterar_art_15_regimento_probict_aipct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rs.edu.br/site/midias/arquivos/2015411181758235resolucao_32_15_alterar_art_15_regimento_probict_aipct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frs.edu.br/site/midias/arquivos/2015411181758235resolucao_32_15_alterar_art_15_regimento_probict_aipc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3437</Characters>
  <Application>Microsoft Office Word</Application>
  <DocSecurity>0</DocSecurity>
  <Lines>28</Lines>
  <Paragraphs>8</Paragraphs>
  <ScaleCrop>false</ScaleCrop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3</cp:revision>
  <dcterms:created xsi:type="dcterms:W3CDTF">2016-12-09T12:05:00Z</dcterms:created>
  <dcterms:modified xsi:type="dcterms:W3CDTF">2016-12-09T12:06:00Z</dcterms:modified>
</cp:coreProperties>
</file>