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2A" w:rsidRDefault="00884A2A" w:rsidP="00884A2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2720340</wp:posOffset>
            </wp:positionH>
            <wp:positionV relativeFrom="page">
              <wp:posOffset>695325</wp:posOffset>
            </wp:positionV>
            <wp:extent cx="495300" cy="542925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A2A" w:rsidRPr="00192EFD" w:rsidRDefault="00884A2A" w:rsidP="00884A2A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MINISTÉRIO DA EDUCAÇÃO</w:t>
      </w:r>
    </w:p>
    <w:p w:rsidR="00884A2A" w:rsidRDefault="00884A2A" w:rsidP="00884A2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92EFD">
        <w:rPr>
          <w:rFonts w:ascii="Arial" w:hAnsi="Arial" w:cs="Arial"/>
          <w:bCs/>
          <w:sz w:val="20"/>
          <w:szCs w:val="20"/>
        </w:rPr>
        <w:t>Secretaria de Educação Profissional e Tecnológica</w:t>
      </w:r>
    </w:p>
    <w:p w:rsidR="00884A2A" w:rsidRDefault="00884A2A" w:rsidP="00884A2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192EFD">
        <w:rPr>
          <w:rFonts w:ascii="Arial" w:hAnsi="Arial" w:cs="Arial"/>
          <w:bCs/>
          <w:sz w:val="20"/>
          <w:szCs w:val="20"/>
        </w:rPr>
        <w:t xml:space="preserve">Instituto Federal de Educação, Ciência e Tecnologia do Rio Grande do </w:t>
      </w:r>
      <w:proofErr w:type="gramStart"/>
      <w:r w:rsidRPr="00192EFD">
        <w:rPr>
          <w:rFonts w:ascii="Arial" w:hAnsi="Arial" w:cs="Arial"/>
          <w:bCs/>
          <w:sz w:val="20"/>
          <w:szCs w:val="20"/>
        </w:rPr>
        <w:t>Sul</w:t>
      </w:r>
      <w:proofErr w:type="gramEnd"/>
    </w:p>
    <w:p w:rsidR="00884A2A" w:rsidRDefault="00884A2A" w:rsidP="00884A2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Pró-reitoria de Administração</w:t>
      </w:r>
    </w:p>
    <w:p w:rsidR="00884A2A" w:rsidRDefault="00884A2A" w:rsidP="00884A2A">
      <w:pPr>
        <w:pStyle w:val="western"/>
        <w:tabs>
          <w:tab w:val="left" w:pos="7267"/>
        </w:tabs>
        <w:spacing w:before="0" w:beforeAutospacing="0" w:after="0"/>
        <w:rPr>
          <w:rFonts w:ascii="Arial" w:hAnsi="Arial" w:cs="Arial"/>
          <w:b/>
          <w:bCs/>
        </w:rPr>
      </w:pPr>
    </w:p>
    <w:p w:rsidR="00884A2A" w:rsidRDefault="00884A2A" w:rsidP="00884A2A">
      <w:pPr>
        <w:pStyle w:val="western"/>
        <w:tabs>
          <w:tab w:val="left" w:pos="7267"/>
        </w:tabs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84A2A" w:rsidRDefault="00884A2A" w:rsidP="00884A2A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1C1F">
        <w:rPr>
          <w:rFonts w:ascii="Arial" w:hAnsi="Arial" w:cs="Arial"/>
          <w:b/>
          <w:bCs/>
          <w:sz w:val="22"/>
          <w:szCs w:val="22"/>
        </w:rPr>
        <w:t>ESTUDO PRELIMINAR</w:t>
      </w:r>
      <w:r>
        <w:rPr>
          <w:rFonts w:ascii="Arial" w:hAnsi="Arial" w:cs="Arial"/>
          <w:b/>
          <w:bCs/>
          <w:sz w:val="22"/>
          <w:szCs w:val="22"/>
        </w:rPr>
        <w:t xml:space="preserve"> PARA ADESÃO À ATA</w:t>
      </w:r>
    </w:p>
    <w:p w:rsidR="00884A2A" w:rsidRPr="00131C1F" w:rsidRDefault="00884A2A" w:rsidP="00884A2A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84A2A" w:rsidRPr="00131C1F" w:rsidRDefault="000A5C9D" w:rsidP="00B61665">
      <w:pPr>
        <w:widowControl w:val="0"/>
        <w:autoSpaceDE w:val="0"/>
        <w:autoSpaceDN w:val="0"/>
        <w:adjustRightInd w:val="0"/>
        <w:snapToGrid w:val="0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 cumprimento à IN MPDG </w:t>
      </w:r>
      <w:r w:rsidR="00813F51">
        <w:rPr>
          <w:rFonts w:ascii="Arial" w:hAnsi="Arial" w:cs="Arial"/>
          <w:color w:val="000000"/>
          <w:sz w:val="22"/>
          <w:szCs w:val="22"/>
        </w:rPr>
        <w:t>n</w:t>
      </w:r>
      <w:r w:rsidR="00813F51" w:rsidRPr="00813F51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="00813F5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05/2017,</w:t>
      </w:r>
      <w:r w:rsidR="00884A2A">
        <w:rPr>
          <w:rFonts w:ascii="Arial" w:hAnsi="Arial" w:cs="Arial"/>
          <w:color w:val="000000"/>
          <w:sz w:val="22"/>
          <w:szCs w:val="22"/>
        </w:rPr>
        <w:t xml:space="preserve"> o Campus ____________________encaminha Estudo Preliminar para </w:t>
      </w:r>
      <w:r>
        <w:rPr>
          <w:rFonts w:ascii="Arial" w:hAnsi="Arial" w:cs="Arial"/>
          <w:color w:val="000000"/>
          <w:sz w:val="22"/>
          <w:szCs w:val="22"/>
        </w:rPr>
        <w:t>adesão à ata d</w:t>
      </w:r>
      <w:r w:rsidR="00884A2A">
        <w:rPr>
          <w:rFonts w:ascii="Arial" w:hAnsi="Arial" w:cs="Arial"/>
          <w:color w:val="000000"/>
          <w:sz w:val="22"/>
          <w:szCs w:val="22"/>
        </w:rPr>
        <w:t>o Pregão SRP ____/2017</w:t>
      </w:r>
      <w:r>
        <w:rPr>
          <w:rFonts w:ascii="Arial" w:hAnsi="Arial" w:cs="Arial"/>
          <w:color w:val="000000"/>
          <w:sz w:val="22"/>
          <w:szCs w:val="22"/>
        </w:rPr>
        <w:t>, UASG _________, órgão ________________________________</w:t>
      </w:r>
      <w:r w:rsidR="00884A2A">
        <w:rPr>
          <w:rFonts w:ascii="Arial" w:hAnsi="Arial" w:cs="Arial"/>
          <w:color w:val="000000"/>
          <w:sz w:val="22"/>
          <w:szCs w:val="22"/>
        </w:rPr>
        <w:t>.</w:t>
      </w:r>
    </w:p>
    <w:p w:rsidR="00884A2A" w:rsidRPr="00131C1F" w:rsidRDefault="00884A2A" w:rsidP="00B61665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456B4" w:rsidRDefault="00A456B4" w:rsidP="00B61665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84A2A" w:rsidRPr="00131C1F" w:rsidRDefault="00884A2A" w:rsidP="00B61665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Necessidade da administração</w:t>
      </w:r>
      <w:r w:rsidRPr="00131C1F">
        <w:rPr>
          <w:rFonts w:ascii="Arial" w:hAnsi="Arial" w:cs="Arial"/>
          <w:b/>
          <w:bCs/>
          <w:sz w:val="22"/>
          <w:szCs w:val="22"/>
        </w:rPr>
        <w:t xml:space="preserve">: </w:t>
      </w:r>
      <w:r w:rsidR="00813F51">
        <w:rPr>
          <w:rFonts w:ascii="Arial" w:hAnsi="Arial" w:cs="Arial"/>
          <w:b/>
          <w:bCs/>
          <w:sz w:val="22"/>
          <w:szCs w:val="22"/>
        </w:rPr>
        <w:t>_____________________________________</w:t>
      </w:r>
    </w:p>
    <w:p w:rsidR="00986E7A" w:rsidRDefault="00986E7A" w:rsidP="00B61665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986E7A" w:rsidRPr="0002161B" w:rsidRDefault="00986E7A" w:rsidP="00B61665">
      <w:pPr>
        <w:pStyle w:val="western"/>
        <w:spacing w:before="0" w:beforeAutospacing="0" w:after="0" w:line="360" w:lineRule="auto"/>
        <w:ind w:left="360" w:firstLine="348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61B">
        <w:rPr>
          <w:rFonts w:ascii="Arial" w:hAnsi="Arial" w:cs="Arial"/>
          <w:b/>
          <w:color w:val="000000"/>
          <w:sz w:val="22"/>
          <w:szCs w:val="22"/>
        </w:rPr>
        <w:t>DIRETRIZES QUE NORTEARÃO OS ESTUDOS PRELIMINARES:</w:t>
      </w:r>
    </w:p>
    <w:p w:rsidR="00986E7A" w:rsidRPr="00131C1F" w:rsidRDefault="00986E7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131C1F">
        <w:rPr>
          <w:rFonts w:ascii="Arial" w:hAnsi="Arial" w:cs="Arial"/>
          <w:color w:val="000000"/>
          <w:sz w:val="22"/>
          <w:szCs w:val="22"/>
        </w:rPr>
        <w:t>Há normativos que disciplinam os serviços a serem contratados, de acordo com a sua natureza (legislação, normas técnicas, acórdãos e súmulas, portarias...)? Especifique.</w:t>
      </w:r>
    </w:p>
    <w:p w:rsidR="00986E7A" w:rsidRDefault="00986E7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131C1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houve</w:t>
      </w:r>
      <w:r w:rsidRPr="00131C1F">
        <w:rPr>
          <w:rFonts w:ascii="Arial" w:hAnsi="Arial" w:cs="Arial"/>
          <w:sz w:val="22"/>
          <w:szCs w:val="22"/>
        </w:rPr>
        <w:t xml:space="preserve"> contratação anterior no IFRS analisar as </w:t>
      </w:r>
      <w:r>
        <w:rPr>
          <w:rFonts w:ascii="Arial" w:hAnsi="Arial" w:cs="Arial"/>
          <w:sz w:val="22"/>
          <w:szCs w:val="22"/>
        </w:rPr>
        <w:t>inconsistências a fim de prevenir a ocorrência destas neste processo.</w:t>
      </w:r>
    </w:p>
    <w:p w:rsidR="00884A2A" w:rsidRDefault="00884A2A" w:rsidP="00B61665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884A2A" w:rsidRPr="0002161B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ESPECIFICAÇÃO DA NECESSIDADE DA CONTRATAÇÃO: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D4861">
        <w:rPr>
          <w:rFonts w:ascii="Arial" w:hAnsi="Arial" w:cs="Arial"/>
          <w:sz w:val="22"/>
          <w:szCs w:val="22"/>
        </w:rPr>
        <w:t>Qual(</w:t>
      </w:r>
      <w:proofErr w:type="gramEnd"/>
      <w:r w:rsidRPr="00BD4861">
        <w:rPr>
          <w:rFonts w:ascii="Arial" w:hAnsi="Arial" w:cs="Arial"/>
          <w:sz w:val="22"/>
          <w:szCs w:val="22"/>
        </w:rPr>
        <w:t>is) a(s) justificativa(s) e/ou motivos para esta contratação?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Demonstre os resultados pretendidos em termos de economicidade e de melhor aproveitamento dos recursos humanos, materiais ou financeiros disponíveis.</w:t>
      </w:r>
      <w:r w:rsidRPr="00BD4861">
        <w:rPr>
          <w:rFonts w:ascii="Arial" w:hAnsi="Arial" w:cs="Arial"/>
          <w:sz w:val="22"/>
          <w:szCs w:val="22"/>
        </w:rPr>
        <w:t xml:space="preserve"> </w:t>
      </w:r>
    </w:p>
    <w:p w:rsidR="00884A2A" w:rsidRPr="00BD4861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884A2A" w:rsidRPr="0002161B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02161B">
        <w:rPr>
          <w:rFonts w:ascii="Arial" w:hAnsi="Arial" w:cs="Arial"/>
          <w:b/>
          <w:sz w:val="22"/>
          <w:szCs w:val="22"/>
        </w:rPr>
        <w:t>REFERÊNCIA AOS INSTRUMENTOS DE PLANEJAMENTO DO ÓRGÃO: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contratação está alinhada com o PDI, Planejamento Estratégico e incluído no Plano de Ação? Identificar as ações.</w:t>
      </w:r>
    </w:p>
    <w:p w:rsidR="00884A2A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884A2A" w:rsidRPr="0002161B" w:rsidRDefault="00884A2A" w:rsidP="00B61665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02161B">
        <w:rPr>
          <w:rFonts w:ascii="Arial" w:hAnsi="Arial" w:cs="Arial"/>
          <w:b/>
          <w:sz w:val="22"/>
          <w:szCs w:val="22"/>
        </w:rPr>
        <w:t>ESTIMATIVAS DAS QUANTIDADES: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o método de estimativa das quantidades a serem contratadas? Incluir memória de cálculo e documentos que lhe dão suporte (contratos anteriores, experiências de outros órgãos...).</w:t>
      </w:r>
    </w:p>
    <w:p w:rsidR="00986E7A" w:rsidRDefault="00986E7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986E7A" w:rsidRPr="00B5611E" w:rsidRDefault="00986E7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ESTIMATIVAS DE PREÇOS</w:t>
      </w:r>
      <w:r>
        <w:rPr>
          <w:rFonts w:ascii="Arial" w:hAnsi="Arial" w:cs="Arial"/>
          <w:b/>
          <w:sz w:val="22"/>
          <w:szCs w:val="22"/>
        </w:rPr>
        <w:t>:</w:t>
      </w:r>
    </w:p>
    <w:p w:rsidR="00986E7A" w:rsidRDefault="00986E7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Definir e documentar o método para estimativa de preços ou meios de previsão de preços referenciais, devendo seguir as diretrizes da IN MPDG 03/2017. Demonstrar as memórias de cálculo da estimativa de preços e os documentos que lhe dão suporte (construção das planilhas de custo e formação de preços para os serviços terceirizados pelo setor de licitações e contratos e análise pela contabilidade).</w:t>
      </w:r>
    </w:p>
    <w:p w:rsidR="00884A2A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884A2A" w:rsidRPr="00B5611E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ADEQUAÇÃO DO AMBIENTE DO IFRS</w:t>
      </w:r>
      <w:r>
        <w:rPr>
          <w:rFonts w:ascii="Arial" w:hAnsi="Arial" w:cs="Arial"/>
          <w:sz w:val="22"/>
          <w:szCs w:val="22"/>
        </w:rPr>
        <w:t>:</w:t>
      </w:r>
      <w:r w:rsidRPr="00B5611E">
        <w:rPr>
          <w:rFonts w:ascii="Arial" w:hAnsi="Arial" w:cs="Arial"/>
          <w:sz w:val="22"/>
          <w:szCs w:val="22"/>
        </w:rPr>
        <w:t xml:space="preserve"> 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Há necessidade de contratações/aquisições correlatas?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levantamento de ações necessárias à adequação do ambiente do IFRS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884A2A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:rsidR="00884A2A" w:rsidRPr="00B5611E" w:rsidRDefault="00884A2A" w:rsidP="00B61665">
      <w:pPr>
        <w:pStyle w:val="PargrafodaLista"/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B5611E">
        <w:rPr>
          <w:rFonts w:ascii="Arial" w:hAnsi="Arial" w:cs="Arial"/>
          <w:b/>
          <w:sz w:val="22"/>
          <w:szCs w:val="22"/>
        </w:rPr>
        <w:t>DECLARAÇÃO DA VIABILIDADE OU NÃO DA CONTRATAÇÃO</w:t>
      </w:r>
      <w:r>
        <w:rPr>
          <w:rFonts w:ascii="Arial" w:hAnsi="Arial" w:cs="Arial"/>
          <w:b/>
          <w:sz w:val="22"/>
          <w:szCs w:val="22"/>
        </w:rPr>
        <w:t>:</w:t>
      </w:r>
    </w:p>
    <w:p w:rsidR="00884A2A" w:rsidRDefault="00884A2A" w:rsidP="00B61665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Declarar explicitamente que a contratação é viável ou não, justificando com base nos elementos anteriores dos Estudos Preliminares.</w:t>
      </w:r>
    </w:p>
    <w:p w:rsidR="00884A2A" w:rsidRDefault="00884A2A" w:rsidP="00B61665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884A2A" w:rsidRDefault="00884A2A" w:rsidP="00B61665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986E7A" w:rsidP="00B61665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986E7A" w:rsidP="00B61665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884A2A" w:rsidP="00B61665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  <w:r w:rsidR="00986E7A">
        <w:rPr>
          <w:rFonts w:ascii="Arial" w:hAnsi="Arial" w:cs="Arial"/>
          <w:sz w:val="22"/>
          <w:szCs w:val="22"/>
        </w:rPr>
        <w:t>s:</w:t>
      </w:r>
    </w:p>
    <w:p w:rsidR="00986E7A" w:rsidRDefault="00986E7A" w:rsidP="00884A2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986E7A" w:rsidP="00884A2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986E7A" w:rsidP="00884A2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986E7A" w:rsidRDefault="00986E7A" w:rsidP="00884A2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C74B06" w:rsidRDefault="00884A2A" w:rsidP="00986E7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Diretor da área Requisitante </w:t>
      </w:r>
      <w:r w:rsidR="00986E7A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Ordenador de Despesas</w:t>
      </w:r>
    </w:p>
    <w:p w:rsidR="00986E7A" w:rsidRDefault="00884A2A" w:rsidP="00986E7A">
      <w:pPr>
        <w:widowControl w:val="0"/>
        <w:autoSpaceDE w:val="0"/>
        <w:autoSpaceDN w:val="0"/>
        <w:adjustRightInd w:val="0"/>
        <w:snapToGri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SIAPE:</w:t>
      </w:r>
      <w:r w:rsidR="00986E7A" w:rsidRPr="00986E7A">
        <w:rPr>
          <w:rFonts w:ascii="Arial" w:hAnsi="Arial" w:cs="Arial"/>
          <w:sz w:val="22"/>
          <w:szCs w:val="22"/>
        </w:rPr>
        <w:t xml:space="preserve"> </w:t>
      </w:r>
      <w:r w:rsidR="00986E7A">
        <w:rPr>
          <w:rFonts w:ascii="Arial" w:hAnsi="Arial" w:cs="Arial"/>
          <w:sz w:val="22"/>
          <w:szCs w:val="22"/>
        </w:rPr>
        <w:t xml:space="preserve">                                                           SIAPE:</w:t>
      </w:r>
    </w:p>
    <w:p w:rsidR="00986E7A" w:rsidRPr="00AD1768" w:rsidRDefault="00986E7A" w:rsidP="00986E7A">
      <w:pPr>
        <w:widowControl w:val="0"/>
        <w:autoSpaceDE w:val="0"/>
        <w:autoSpaceDN w:val="0"/>
        <w:adjustRightInd w:val="0"/>
        <w:snapToGrid w:val="0"/>
        <w:ind w:left="360"/>
        <w:jc w:val="both"/>
      </w:pPr>
      <w:r>
        <w:rPr>
          <w:rFonts w:ascii="Arial" w:hAnsi="Arial" w:cs="Arial"/>
          <w:sz w:val="22"/>
          <w:szCs w:val="22"/>
        </w:rPr>
        <w:t>Data:                                                               Data:</w:t>
      </w:r>
    </w:p>
    <w:p w:rsidR="00884A2A" w:rsidRDefault="00884A2A" w:rsidP="00884A2A"/>
    <w:p w:rsidR="00E133AF" w:rsidRDefault="00E133AF"/>
    <w:sectPr w:rsidR="00E133AF" w:rsidSect="0009088E">
      <w:footerReference w:type="default" r:id="rId8"/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65" w:rsidRDefault="00B61665" w:rsidP="004F226C">
      <w:r>
        <w:separator/>
      </w:r>
    </w:p>
  </w:endnote>
  <w:endnote w:type="continuationSeparator" w:id="0">
    <w:p w:rsidR="00B61665" w:rsidRDefault="00B61665" w:rsidP="004F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65" w:rsidRPr="004F226C" w:rsidRDefault="00B61665" w:rsidP="004F226C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SETEMBRO/2017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65" w:rsidRDefault="00B61665" w:rsidP="004F226C">
      <w:r>
        <w:separator/>
      </w:r>
    </w:p>
  </w:footnote>
  <w:footnote w:type="continuationSeparator" w:id="0">
    <w:p w:rsidR="00B61665" w:rsidRDefault="00B61665" w:rsidP="004F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D2F"/>
    <w:multiLevelType w:val="hybridMultilevel"/>
    <w:tmpl w:val="5BCC2400"/>
    <w:lvl w:ilvl="0" w:tplc="9A88DD90">
      <w:start w:val="1"/>
      <w:numFmt w:val="decimal"/>
      <w:lvlText w:val="%1."/>
      <w:lvlJc w:val="left"/>
      <w:pPr>
        <w:ind w:left="720" w:hanging="360"/>
      </w:pPr>
      <w:rPr>
        <w:rFonts w:ascii="Times New RomanPSMT" w:hAnsi="Times New RomanPSMT" w:cs="Times New RomanPSMT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A2A"/>
    <w:rsid w:val="0009088E"/>
    <w:rsid w:val="000A5C9D"/>
    <w:rsid w:val="002F152B"/>
    <w:rsid w:val="004F226C"/>
    <w:rsid w:val="00813F51"/>
    <w:rsid w:val="00884A2A"/>
    <w:rsid w:val="00986E7A"/>
    <w:rsid w:val="00A456B4"/>
    <w:rsid w:val="00B61665"/>
    <w:rsid w:val="00C205BF"/>
    <w:rsid w:val="00C74B06"/>
    <w:rsid w:val="00E133AF"/>
    <w:rsid w:val="00F5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884A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884A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F22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22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F22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F22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22</cp:revision>
  <dcterms:created xsi:type="dcterms:W3CDTF">2017-09-21T20:10:00Z</dcterms:created>
  <dcterms:modified xsi:type="dcterms:W3CDTF">2017-09-22T11:50:00Z</dcterms:modified>
</cp:coreProperties>
</file>