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hd w:fill="ffffff" w:val="clear"/>
        <w:spacing w:before="12.8875732421875" w:lineRule="auto"/>
        <w:ind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A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NEXO II</w:t>
      </w:r>
    </w:p>
    <w:p w:rsidR="00000000" w:rsidDel="00000000" w:rsidP="00000000" w:rsidRDefault="00000000" w:rsidRPr="00000000" w14:paraId="00000005">
      <w:pPr>
        <w:pStyle w:val="Title"/>
        <w:keepNext w:val="0"/>
        <w:keepLines w:val="0"/>
        <w:spacing w:after="80" w:before="0" w:lineRule="auto"/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TERMO DE DECLARAÇÃO DA CHEFIA IMEDIATA</w:t>
      </w:r>
    </w:p>
    <w:p w:rsidR="00000000" w:rsidDel="00000000" w:rsidP="00000000" w:rsidRDefault="00000000" w:rsidRPr="00000000" w14:paraId="00000006">
      <w:pPr>
        <w:widowControl w:val="0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4703"/>
          <w:tab w:val="left" w:leader="none" w:pos="9061"/>
        </w:tabs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Declaro para os devidos fins que não há incompatibilidade de horário entre as atividades realizadas pelo servidor (a) </w:t>
      </w:r>
      <w:r w:rsidDel="00000000" w:rsidR="00000000" w:rsidRPr="00000000">
        <w:rPr>
          <w:u w:val="single"/>
          <w:rtl w:val="0"/>
        </w:rPr>
        <w:tab/>
        <w:t xml:space="preserve">_________________________________</w:t>
      </w:r>
      <w:r w:rsidDel="00000000" w:rsidR="00000000" w:rsidRPr="00000000">
        <w:rPr>
          <w:rtl w:val="0"/>
        </w:rPr>
        <w:t xml:space="preserve">, lotado no Campus Viamão, com as suas atividades de bolsista na Bolsa-Formação - Pronatec Empreender. As referidas atividades serão realizadas em horário distinto daquele em que o servidor desempenha as suas funções regulares, e para além da sua jornada de trabalho, não havendo comprometimento das atividades.</w:t>
      </w:r>
    </w:p>
    <w:p w:rsidR="00000000" w:rsidDel="00000000" w:rsidP="00000000" w:rsidRDefault="00000000" w:rsidRPr="00000000" w14:paraId="00000009">
      <w:pPr>
        <w:widowControl w:val="0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6256"/>
          <w:tab w:val="left" w:leader="none" w:pos="6783"/>
          <w:tab w:val="left" w:leader="none" w:pos="8278"/>
        </w:tabs>
        <w:ind w:firstLine="0"/>
        <w:rPr/>
      </w:pPr>
      <w:r w:rsidDel="00000000" w:rsidR="00000000" w:rsidRPr="00000000">
        <w:rPr>
          <w:rtl w:val="0"/>
        </w:rPr>
        <w:t xml:space="preserve">Viamão/RS, ___ de ______________ de 2026.</w:t>
      </w:r>
    </w:p>
    <w:p w:rsidR="00000000" w:rsidDel="00000000" w:rsidP="00000000" w:rsidRDefault="00000000" w:rsidRPr="00000000" w14:paraId="0000000C">
      <w:pPr>
        <w:widowControl w:val="0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ind w:firstLine="0"/>
        <w:rPr/>
      </w:pPr>
      <w:r w:rsidDel="00000000" w:rsidR="00000000" w:rsidRPr="00000000">
        <w:rPr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F">
      <w:pPr>
        <w:widowControl w:val="0"/>
        <w:ind w:firstLine="0"/>
        <w:rPr/>
      </w:pPr>
      <w:r w:rsidDel="00000000" w:rsidR="00000000" w:rsidRPr="00000000">
        <w:rPr>
          <w:rtl w:val="0"/>
        </w:rPr>
        <w:t xml:space="preserve">Chefia imediata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851" w:top="1134" w:left="1133.8582677165355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widowControl w:val="0"/>
      <w:ind w:firstLine="0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0" distT="0" distL="0" distR="0">
          <wp:extent cx="506730" cy="53975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6730" cy="5397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widowControl w:val="0"/>
      <w:ind w:right="3867" w:firstLine="0"/>
      <w:jc w:val="right"/>
      <w:rPr>
        <w:b w:val="1"/>
        <w:bCs w:val="1"/>
        <w:sz w:val="19"/>
        <w:szCs w:val="19"/>
      </w:rPr>
    </w:pPr>
    <w:r w:rsidDel="00000000" w:rsidR="00000000" w:rsidRPr="00000000">
      <w:rPr>
        <w:b w:val="1"/>
        <w:bCs w:val="1"/>
        <w:sz w:val="19"/>
        <w:szCs w:val="19"/>
        <w:rtl w:val="0"/>
      </w:rPr>
      <w:t xml:space="preserve">MINISTÉRIO DA EDUCAÇÃO  </w:t>
    </w:r>
  </w:p>
  <w:p w:rsidR="00000000" w:rsidDel="00000000" w:rsidP="00000000" w:rsidRDefault="00000000" w:rsidRPr="00000000" w14:paraId="00000013">
    <w:pPr>
      <w:widowControl w:val="0"/>
      <w:spacing w:before="9" w:lineRule="auto"/>
      <w:ind w:right="2554" w:firstLine="0"/>
      <w:jc w:val="right"/>
      <w:rPr>
        <w:b w:val="1"/>
        <w:bCs w:val="1"/>
        <w:sz w:val="19"/>
        <w:szCs w:val="19"/>
      </w:rPr>
    </w:pPr>
    <w:r w:rsidDel="00000000" w:rsidR="00000000" w:rsidRPr="00000000">
      <w:rPr>
        <w:b w:val="1"/>
        <w:bCs w:val="1"/>
        <w:sz w:val="19"/>
        <w:szCs w:val="19"/>
        <w:rtl w:val="0"/>
      </w:rPr>
      <w:t xml:space="preserve">SECRETARIA DE EDUCAÇÃO PROFISSIONAL E TECNOLÓGICA  </w:t>
    </w:r>
  </w:p>
  <w:p w:rsidR="00000000" w:rsidDel="00000000" w:rsidP="00000000" w:rsidRDefault="00000000" w:rsidRPr="00000000" w14:paraId="00000014">
    <w:pPr>
      <w:widowControl w:val="0"/>
      <w:spacing w:before="12" w:lineRule="auto"/>
      <w:ind w:right="1488" w:firstLine="0"/>
      <w:jc w:val="right"/>
      <w:rPr>
        <w:b w:val="1"/>
        <w:bCs w:val="1"/>
        <w:sz w:val="19"/>
        <w:szCs w:val="19"/>
      </w:rPr>
    </w:pPr>
    <w:r w:rsidDel="00000000" w:rsidR="00000000" w:rsidRPr="00000000">
      <w:rPr>
        <w:b w:val="1"/>
        <w:bCs w:val="1"/>
        <w:sz w:val="19"/>
        <w:szCs w:val="19"/>
        <w:rtl w:val="0"/>
      </w:rPr>
      <w:t xml:space="preserve">INSTITUTO FEDERAL DE EDUCAÇÃO, CIÊNCIA E TECNOLOGIA DO RIO GRANDE DO SUL  </w:t>
    </w:r>
  </w:p>
  <w:p w:rsidR="00000000" w:rsidDel="00000000" w:rsidP="00000000" w:rsidRDefault="00000000" w:rsidRPr="00000000" w14:paraId="00000015">
    <w:pPr>
      <w:widowControl w:val="0"/>
      <w:spacing w:before="12" w:lineRule="auto"/>
      <w:ind w:right="4265" w:firstLine="0"/>
      <w:jc w:val="right"/>
      <w:rPr>
        <w:rFonts w:ascii="Times New Roman" w:cs="Times New Roman" w:eastAsia="Times New Roman" w:hAnsi="Times New Roman"/>
        <w:b w:val="1"/>
        <w:bCs w:val="1"/>
        <w:sz w:val="17"/>
        <w:szCs w:val="17"/>
      </w:rPr>
    </w:pPr>
    <w:r w:rsidDel="00000000" w:rsidR="00000000" w:rsidRPr="00000000">
      <w:rPr>
        <w:b w:val="1"/>
        <w:bCs w:val="1"/>
        <w:sz w:val="19"/>
        <w:szCs w:val="19"/>
        <w:rtl w:val="0"/>
      </w:rPr>
      <w:t xml:space="preserve">CAMPUS VIAMÃO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_BR"/>
      </w:rPr>
    </w:rPrDefault>
    <w:pPrDefault>
      <w:pPr>
        <w:ind w:firstLine="720"/>
        <w:jc w:val="center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MJxyukDgxpiOA/Y3DT3O4BbPXg==">CgMxLjA4AHIhMURfWjJ3d1FxMlFwNTczdFVHN2Z2NHZKSDMwRFdmZzVq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