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4, DE 3 DE FEVEREIRO DE 2025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BOLSISTAS DE EXTENSÃO 2025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DE SELEÇÃO DE BOLSISTA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839" w:right="-40.8661417322827" w:firstLine="2.0000000000000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Aos ___________________ dias do mês de ___________________ de dois mil e vinte e cinco, na sala 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endereço virtual ou nº da sala do Campus Viamão/IFRS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 foi  realizada a seleção para a vaga de Bolsista para o Projeto de Extensão  ______________________________________________________________, que é coordenado por _________________________________________________________________, com a  presença dos candidatos abaixo relacionados:  </w:t>
      </w:r>
    </w:p>
    <w:tbl>
      <w:tblPr>
        <w:tblStyle w:val="Table1"/>
        <w:tblW w:w="8820.0" w:type="dxa"/>
        <w:jc w:val="left"/>
        <w:tblInd w:w="81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2760"/>
        <w:gridCol w:w="3210"/>
        <w:tblGridChange w:id="0">
          <w:tblGrid>
            <w:gridCol w:w="2850"/>
            <w:gridCol w:w="2760"/>
            <w:gridCol w:w="321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MATRÍCULA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CLASSIFICAÇÃO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(contemplado(a) com bolsa;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suplente ou desclassificado(a))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835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  <w:tab/>
        <w:t xml:space="preserve">Viamão, ___ de ______________ de 2025.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835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835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Coordenador(a) do Projeto de Extensão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IFRS Campus Viamão 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