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SOLICITAÇÃO DE DESLIGAMENTO DE BOLSISTA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PROJETOS INDISSOCIÁVEIS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Informações sobre o programa/projeto de extensão, bolsista e motivo do desligamento</w:t>
      </w:r>
      <w:r w:rsidDel="00000000" w:rsidR="00000000" w:rsidRPr="00000000">
        <w:rPr>
          <w:rtl w:val="0"/>
        </w:rPr>
      </w:r>
    </w:p>
    <w:tbl>
      <w:tblPr>
        <w:tblStyle w:val="Table1"/>
        <w:tblW w:w="975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5499"/>
        <w:tblGridChange w:id="0">
          <w:tblGrid>
            <w:gridCol w:w="4253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programa/projeto de extensão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Coordenador(a)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de execução do programa/projeto de extensão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bolsista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desligamento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Motivo do desligamento: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63"/>
        <w:gridCol w:w="514"/>
        <w:gridCol w:w="4661"/>
        <w:tblGridChange w:id="0">
          <w:tblGrid>
            <w:gridCol w:w="4563"/>
            <w:gridCol w:w="514"/>
            <w:gridCol w:w="466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Bolsista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Responsável legal - estudante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menor de 18  anos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6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661"/>
        <w:tblGridChange w:id="0">
          <w:tblGrid>
            <w:gridCol w:w="466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Coordenador(a) do programa/projeto de extensão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C2A6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C2A6F"/>
  </w:style>
  <w:style w:type="paragraph" w:styleId="Rodap">
    <w:name w:val="footer"/>
    <w:basedOn w:val="Normal"/>
    <w:link w:val="RodapChar"/>
    <w:uiPriority w:val="99"/>
    <w:unhideWhenUsed w:val="1"/>
    <w:rsid w:val="008C2A6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C2A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MLeVHMrUcb/DQC4JAKwWZXmVBA==">AMUW2mU6P0Jfv15WQ0pQCR7acUozbR581YdZeaX/RdY7MMYTIqohIl1BTCcsj3Qrsh3r4W3HoHmp/ETGbVKJjytM1pf1zRtVYTGkIgpjXm7fxwa6tMh2Xu0=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2021-05-11T20:09:00Z</dcterms:created>
  <dc:creator>Leila Schwarz</dc:creator>
</cp:coreProperties>
</file>