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Eleição 2023 para Reitor e Diretor(a) Geral de Campus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Instituto Federal do Rio Grande do Sul (IFRS) se prepara para eleger os ocupantes dos cargos de reitor e diretor-geral de 17 campi pelos próximos quatro anos. A votação em primeiro turno está marcada para o dia 5 de outubro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das 9h às 21h.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e, pela primeira vez, ocorrerá em ambiente virtual, 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eleitores (estudantes e servidores) poderão votar de seus próprios dispositivos eletrônicos, mas haverá também nas unidades do IFRS ambientes presenciais com computadores disponíveis para o registro do voto on-line.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votar o eleitor deverá realizar o cadastro do endereço de e-mail para a eleição, pelo qual receberá a credencial única e individual, bem como informações para a votação on-line no Sistema Helios. O e-mail com as credenciais será enviado entre os dias 3 e 4 de outubro. Podem ocorrer casos em que o e-mail vá para a Caixa de Spam do eleitor, por isso, verifique-a caso o e-mail não aparecer na sua Caixa de Entrada.</w:t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Esse cadastro será necessário  pois foi constatado em nossos sistemas, principalmente o acadêmico, que várias pessoas não tem o endereço de e-mail cadastrado, ou ainda, estão com endereços inválidos ou desatualizados.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cadastro do endereço do e-mail deverá ser realizado no período de 27/09/2023 a 01/10/2023 conforme informações abaixo.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Cadastramento do endereço de e-mail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cadastramento do e-mail se dará pela autenticação do eleitor através do login único do portal Gov.Br e da confrontação com a base de dados de eleitores aptos a votar na eleição do IFRS garantindo, assim, segurança e sigilo ao eleitor.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realizar o cadastro de e-mail, o eleitor deverá acessar o link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https://sistemas.ifrs.edu.br/se/login/3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autenticar-se pelo Gov.Br, preencher seu endereço de e-mail e confirmá-lo Importante lembrar que o link de cadastramento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estará disponível somente no período de 27/09/2023 a 01/10/2023.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os eleitores que não possuem cadastro no Gov.Br ou não lembram sua senha de acesso, será necessárioacessar o link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https://acesso.gov.br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fazer seu cadastro no portal ou recuperar sua senha antes de realizar o cadastramento de e-mail solicitado para o processo eleitoral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o Sistema de Votação On-Line – HELIOS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Sistema de Votação On-Line Helios, permite a realização de eleições através da Internet, com auditoria aberta ao público (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0000ff"/>
            <w:sz w:val="24"/>
            <w:szCs w:val="24"/>
            <w:u w:val="single"/>
            <w:rtl w:val="0"/>
          </w:rPr>
          <w:t xml:space="preserve">End-to-end voter verifiable – E2E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Trata-se de um software livre, com documentação técnica e de usuário, facilitando assim o processo de auditoria da solução. No IFRS foi utilizada uma modificação feita pelo IFSC da versão original do projeto, disponível em 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https://vote.heliosvoting.org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para permitir integrar com nossa base de usuários, para traduzir a interface para a língua portuguesa e também alguns ajustes para melhorar sua usabilidade. O código fonte da  versão do IFRS, bem como os manuais para instalação, estão disponíveis no endereço: 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https://gitlab.ifrs.edu.br/comissao-eleitoral/helios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Helios faz uso de 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criptografia homomórfica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de forma que é possível computar o resultado final de uma eleição sem que seja necessário ter acesso ao voto em claro (descriptografar o voto) individual de cada eleitor.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Helios permite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28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eleitor verifique se seu voto foi depositado corretamente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todos os votos depositados na urna sejam exibidos publicamente em sua forma criptografada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8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qualquer um possa verificar que os votos depositados na urna foram corretamente apurados</w:t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Helios não permite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escolha de um eleitor (seu voto) seja revelada, mesmo que este eleitor queira revelar (p.e.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apresentando um recibo de votação)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80" w:before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voto de um eleitor seja adulterado ou excluído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Algumas instituições que utilizam ou já utilizaram o Helios: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Universidade de São Paulo (USP)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Universidade de Campinas (UNICAMP)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Universidade Federal de Santa Catarina (UFSC)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Universidade Federal de Minas Gerais (UFMG)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Universidade Federal da Grande Dourados (UFGD)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Universidade Federal de São Carlos (UFSCar)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Universidade Federal de Pelotas (UFPEL)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do Pará (IFPA)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de Goiás (IFG)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de Rondônia (IFRO)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de Minas Gerais (IFMG)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de Santa Catarina (IFSC)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Fluminense (IFF)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Farroupilha (IFFAR)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Instituto Federal de Alagoas (IFAL)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Instituto Federal de Brasília (IFB)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uiPriority w:val="22"/>
    <w:qFormat w:val="1"/>
    <w:rsid w:val="00322545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22545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322545"/>
    <w:rPr>
      <w:i w:val="1"/>
      <w:iCs w:val="1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3225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E2A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style01" w:customStyle="1">
    <w:name w:val="fontstyle01"/>
    <w:basedOn w:val="Fontepargpadro"/>
    <w:rsid w:val="00D57E1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gkelc" w:customStyle="1">
    <w:name w:val="hgkelc"/>
    <w:basedOn w:val="Fontepargpadro"/>
    <w:rsid w:val="003D45B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itlab.ifrs.edu.br/comissao-eleitoral/helios" TargetMode="External"/><Relationship Id="rId10" Type="http://schemas.openxmlformats.org/officeDocument/2006/relationships/hyperlink" Target="https://vote.heliosvoting.org/" TargetMode="External"/><Relationship Id="rId12" Type="http://schemas.openxmlformats.org/officeDocument/2006/relationships/hyperlink" Target="http://pt.wikipedia.org/wiki/Encripta%C3%A7%C3%A3o_homom%C3%B3rfica" TargetMode="External"/><Relationship Id="rId9" Type="http://schemas.openxmlformats.org/officeDocument/2006/relationships/hyperlink" Target="http://en.wikipedia.org/wiki/End-to-end_auditable_voting_system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stemas.ifrs.edu.br/se/login/3" TargetMode="External"/><Relationship Id="rId8" Type="http://schemas.openxmlformats.org/officeDocument/2006/relationships/hyperlink" Target="https://acesso.gov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Mh4OIL0IXfR0aybDjJReaaRNQ==">CgMxLjAyCGguZ2pkZ3hzOABqMQoUc3VnZ2VzdC5wN2dsYmJlcXgzZXoSGVBhdHLDrWNpYSBDcmlzdGluYSBOaWVub3ZqMQoUc3VnZ2VzdC54bG51ejZpeXEwcXISGVBhdHLDrWNpYSBDcmlzdGluYSBOaWVub3ZqMQoUc3VnZ2VzdC5tamF1bzJuM3JreG0SGVBhdHLDrWNpYSBDcmlzdGluYSBOaWVub3ZqMAoTc3VnZ2VzdC5pcnh3eWM0OGp2MBIZUGF0csOtY2lhIENyaXN0aW5hIE5pZW5vdmoxChRzdWdnZXN0Lmd2MDRxcTZ4azhnORIZUGF0csOtY2lhIENyaXN0aW5hIE5pZW5vdmoxChRzdWdnZXN0LnJiYTI1Ymt3bmhsbBIZUGF0csOtY2lhIENyaXN0aW5hIE5pZW5vdmoxChRzdWdnZXN0Lmc5N2Q3ZTZ0bjlrcxIZUGF0csOtY2lhIENyaXN0aW5hIE5pZW5vdmoxChRzdWdnZXN0LnU4bTJkcnYzbDdvaRIZUGF0csOtY2lhIENyaXN0aW5hIE5pZW5vdmoxChRzdWdnZXN0LmY0a2UyNmZzZDZrchIZUGF0csOtY2lhIENyaXN0aW5hIE5pZW5vdmoxChRzdWdnZXN0Ljc4YXM4OTd2cTc1bRIZUGF0csOtY2lhIENyaXN0aW5hIE5pZW5vdmoxChRzdWdnZXN0LjZla2ptYXBsMnMxMRIZUGF0csOtY2lhIENyaXN0aW5hIE5pZW5vdmoxChRzdWdnZXN0LnNsdGs0d2szZmd5ehIZUGF0csOtY2lhIENyaXN0aW5hIE5pZW5vdmoxChRzdWdnZXN0LjhjZ25kdmpnYXczbBIZUGF0csOtY2lhIENyaXN0aW5hIE5pZW5vdmoxChRzdWdnZXN0LmtjbGZtbTR4Z2ZiMRIZUGF0csOtY2lhIENyaXN0aW5hIE5pZW5vdmoxChRzdWdnZXN0LjJxcnVvN3R3bmtucBIZUGF0csOtY2lhIENyaXN0aW5hIE5pZW5vdmoxChRzdWdnZXN0LmJvNmIzbGhuMnlkbRIZUGF0csOtY2lhIENyaXN0aW5hIE5pZW5vdmoxChRzdWdnZXN0Lmw5Z29nbmxrMHAzbRIZUGF0csOtY2lhIENyaXN0aW5hIE5pZW5vdmoxChRzdWdnZXN0LmxrM2traHQyaGxiehIZUGF0csOtY2lhIENyaXN0aW5hIE5pZW5vdmovChJzdWdnZXN0LmpuaGcwdWZ5Y2oSGVBhdHLDrWNpYSBDcmlzdGluYSBOaWVub3ZqMQoUc3VnZ2VzdC5vMDV3Ymtjd3kzbmUSGVBhdHLDrWNpYSBDcmlzdGluYSBOaWVub3ZqMQoUc3VnZ2VzdC51ZXI4OHA0bnNkbXkSGVBhdHLDrWNpYSBDcmlzdGluYSBOaWVub3ZqMQoUc3VnZ2VzdC5laXRyczRyZTR2ZHkSGVBhdHLDrWNpYSBDcmlzdGluYSBOaWVub3ZqMQoUc3VnZ2VzdC5vb2dqOGtmdjVlMTMSGVBhdHLDrWNpYSBDcmlzdGluYSBOaWVub3ZqMQoUc3VnZ2VzdC5icGJkYmo4YWUzbHISGVBhdHLDrWNpYSBDcmlzdGluYSBOaWVub3ZyITFyNktSRm1lSkVYZGtwWjNiM242a01pMEZsbDM0dUhv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2023-09-13T14:28:00Z</dcterms:created>
  <dc:creator>Cesar Germano Eltz</dc:creator>
</cp:coreProperties>
</file>