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RELATO DE EXPERIÊNCIA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(NEGRITO E CAIXA ALTA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, ARIAL 12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nome do autor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Orientador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Viamão -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IFRS -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XXX -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email@email.com.br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RESUMO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O resumo é uma forma que sintetiza os pontos mais importantes do trabalho – introdução, metodologia, objetivos, resultados e/ou produtos esperados e conclusões – e os apresenta, obrigatoriamente, de maneira concisa. O resumo deverá ser escrito na forma de texto corrido,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simples,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 em único parágrafo, com 300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Para submissão do relato, o autor principal deverá, primeiramente, se cadastrar no sistema (portal de eventos do IFRS) e depois realizar o seu login.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Palavras-chave: palavra-chave 1, palavra-chave 2, palavra-chave 3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(obrigatório 3 palavras- chave).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introdução deve-se apresentar o assunto a ser tratado ao longo do trabalho, expondo a finalidade, justificativa e os objetivos do trabalho de modo que o leitor tenha uma visão geral do tema abordado.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400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RELATO DE EXPERIÊNCIA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parte principal do trabalho deve apresentar a fundamentação teórica, a metodologia, os resultados e a discussão. Nesta fase será relatado tudo o que foi realizado durante a experiência de estágio, pesquisa de iniciação científica, projeto de extensão ou participação em movimento estudantil/associativo, com linguagem técnica apropriada, em um texto claro, objetivo e coeso. É importante destacar o valor dessa experiência para formação pessoal e vida acadêmica, apresentar valores e conhecimentos agregados ao longo da atividade relatada.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1100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CONCLUSÕES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Descrever a conclusão do(s) autor(es) com base no seu relato de experiência. Caso seja necessário, pode ser apresentada recomendações e sugestões para trabalhos futuros.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de 200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AGRADECIMENTOS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for o caso, inseri-los após as conclusões. </w:t>
      </w:r>
      <w:r w:rsidDel="00000000" w:rsidR="00000000" w:rsidRPr="00000000">
        <w:rPr>
          <w:rFonts w:ascii="Arial" w:cs="Arial" w:eastAsia="Arial" w:hAnsi="Arial"/>
          <w:rtl w:val="0"/>
        </w:rPr>
        <w:t xml:space="preserve">Opcional, máximo de 30 palavras, 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com fonte arial 11, espaçamento simples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SOBRENOME, N.; SOBRENOME, N. Título do Trabalho.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Revista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. v. XX, n. XX, p. XX-XX,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color w:val="00000a"/>
        </w:rPr>
      </w:pP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SOBRENOME, N.; SOBRENOME, N. Título do Trabalho. </w:t>
      </w:r>
      <w:r w:rsidDel="00000000" w:rsidR="00000000" w:rsidRPr="00000000">
        <w:rPr>
          <w:rFonts w:ascii="Arial" w:cs="Arial" w:eastAsia="Arial" w:hAnsi="Arial"/>
          <w:b w:val="1"/>
          <w:color w:val="00000a"/>
          <w:rtl w:val="0"/>
        </w:rPr>
        <w:t xml:space="preserve">Revista</w:t>
      </w:r>
      <w:r w:rsidDel="00000000" w:rsidR="00000000" w:rsidRPr="00000000">
        <w:rPr>
          <w:rFonts w:ascii="Arial" w:cs="Arial" w:eastAsia="Arial" w:hAnsi="Arial"/>
          <w:color w:val="00000a"/>
          <w:rtl w:val="0"/>
        </w:rPr>
        <w:t xml:space="preserve">. v. XX, n. XX, p. XX-XX, Ano.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Devem incluir apenas as mencionadas no texto, aparecendo em ordem alfabética e os autores em letras maiúsculas. (Remover as partes em vermelho antes da submissão)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Modelos de referência: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Artigo: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Revista de Química Industrial,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no 741, p. 22-28, 2013.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Livro: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SOLOMON, M. R.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 comportamento do consumidor: comprando, possuindo e sendo.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9. ed. Porto Alegre: Bookman, 2011.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- Anais de evento: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STOLZ, H.; SCHMID, O. Consumer attitudes and expectations of organic wine. In: 16th IFOAM Organic World Congress, 2008, Italy.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Anais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 Italy: Modena, 2008.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Sites: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VALDUGA, L.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 história do vinho no Brasil: conheça a trajetória da bebida em território nacional.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2017. Disponível em &lt;http://blog.famigliavalduga.com.br/a-historia-do-vinho-no-brasil-conheca-a-trajetoria-da-bebida-em-territorio-nacional/&gt; Acesso em: 06 fev. 2018.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- Legislação: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BRASIL. LEI FEDERAL Nº 12.305, DE 02 DE AGOSTO DE 2010.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Política Nacional dos Resíduos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Sólidos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Brasília, DF, Agosto, 2010.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Todas as referências citadas ao longo do texto, devem ser organizadas de acordo com as normas NBR 6023, NBR 10520 e NBR 14724 da ABNT, em ordem alfabética e sem numeração.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969" w:top="2097" w:left="1701" w:right="1701" w:header="708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169545</wp:posOffset>
          </wp:positionV>
          <wp:extent cx="7560310" cy="901065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1" l="0" r="0" t="31"/>
                  <a:stretch>
                    <a:fillRect/>
                  </a:stretch>
                </pic:blipFill>
                <pic:spPr>
                  <a:xfrm>
                    <a:off x="0" y="0"/>
                    <a:ext cx="7560310" cy="901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-1083308</wp:posOffset>
          </wp:positionH>
          <wp:positionV relativeFrom="paragraph">
            <wp:posOffset>-449578</wp:posOffset>
          </wp:positionV>
          <wp:extent cx="7560310" cy="108966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" l="0" r="0" t="37"/>
                  <a:stretch>
                    <a:fillRect/>
                  </a:stretch>
                </pic:blipFill>
                <pic:spPr>
                  <a:xfrm>
                    <a:off x="0" y="0"/>
                    <a:ext cx="7560310" cy="10896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916AE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721D0F"/>
  </w:style>
  <w:style w:type="character" w:styleId="RodapChar" w:customStyle="1">
    <w:name w:val="Rodapé Char"/>
    <w:basedOn w:val="Fontepargpadro"/>
    <w:link w:val="Rodap"/>
    <w:uiPriority w:val="99"/>
    <w:qFormat w:val="1"/>
    <w:rsid w:val="00721D0F"/>
  </w:style>
  <w:style w:type="character" w:styleId="TextodoEspaoReservado">
    <w:name w:val="Placeholder Text"/>
    <w:basedOn w:val="Fontepargpadro"/>
    <w:uiPriority w:val="99"/>
    <w:semiHidden w:val="1"/>
    <w:qFormat w:val="1"/>
    <w:rsid w:val="009B1BAF"/>
    <w:rPr>
      <w:color w:val="80808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916AE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Padro" w:customStyle="1">
    <w:name w:val="Padrão"/>
    <w:qFormat w:val="1"/>
    <w:rsid w:val="006C709F"/>
    <w:pPr>
      <w:tabs>
        <w:tab w:val="left" w:pos="708"/>
      </w:tabs>
      <w:suppressAutoHyphens w:val="1"/>
    </w:pPr>
    <w:rPr>
      <w:rFonts w:eastAsia="SimSun"/>
      <w:color w:val="00000a"/>
      <w:lang w:eastAsia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ail@email.com.br" TargetMode="External"/><Relationship Id="rId8" Type="http://schemas.openxmlformats.org/officeDocument/2006/relationships/hyperlink" Target="mailto:email@email.com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rGCrfltk3xeV4bkcSW+JObUWQ==">AMUW2mUkAg3dqJ9EMEJlWfsnfOOVzKYqt471GYYiWwRpW8PmHk4N/VPyD0Ri4Ne2a+bDiP1ARQ35EfaYAwREfRVa+Tq1qKrnfDDpYwV8qjR6zURJc8DPQdkOQTAES0XsMM/r4JpNRx6LR2GpMs6EEQcXZ1RAhz0fKVJ89N+TtV/+dFlIuZGDEV9PIsCps7mkB92cg3/MBD6IqT6zWthpr0PYE5HsX2peRCzN0soj5qHfEFOf+/KlTeRQq+4Up1Tzkbgdtzr90pCP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2018-08-14T19:30:00Z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