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82ABF" w14:textId="4F5EEFDE" w:rsidR="00901ABE" w:rsidRPr="00467A44" w:rsidRDefault="00EE01E8">
      <w:pPr>
        <w:pBdr>
          <w:top w:val="nil"/>
          <w:left w:val="nil"/>
          <w:bottom w:val="nil"/>
          <w:right w:val="nil"/>
          <w:between w:val="nil"/>
        </w:pBdr>
        <w:spacing w:before="480"/>
        <w:ind w:hanging="2"/>
        <w:jc w:val="center"/>
        <w:rPr>
          <w:color w:val="000000"/>
        </w:rPr>
      </w:pPr>
      <w:bookmarkStart w:id="0" w:name="_gjdgxs" w:colFirst="0" w:colLast="0"/>
      <w:bookmarkEnd w:id="0"/>
      <w:r w:rsidRPr="00467A44">
        <w:rPr>
          <w:b/>
          <w:color w:val="00000A"/>
          <w:u w:val="single"/>
        </w:rPr>
        <w:t>PLANO DE ENSINO PARA ATIVIDADES</w:t>
      </w:r>
      <w:r w:rsidR="00467A44">
        <w:rPr>
          <w:b/>
          <w:color w:val="00000A"/>
          <w:u w:val="single"/>
        </w:rPr>
        <w:t xml:space="preserve"> </w:t>
      </w:r>
      <w:r w:rsidRPr="00467A44">
        <w:rPr>
          <w:b/>
          <w:color w:val="00000A"/>
          <w:u w:val="single"/>
        </w:rPr>
        <w:t>PEDAGÓGICAS NÃO PRESENCIAIS (</w:t>
      </w:r>
      <w:proofErr w:type="spellStart"/>
      <w:r w:rsidRPr="00467A44">
        <w:rPr>
          <w:b/>
          <w:color w:val="00000A"/>
          <w:u w:val="single"/>
        </w:rPr>
        <w:t>APNPs</w:t>
      </w:r>
      <w:proofErr w:type="spellEnd"/>
      <w:r w:rsidRPr="00467A44">
        <w:rPr>
          <w:b/>
          <w:color w:val="00000A"/>
          <w:u w:val="single"/>
        </w:rPr>
        <w:t>)</w:t>
      </w:r>
    </w:p>
    <w:p w14:paraId="264E499A" w14:textId="77777777" w:rsidR="00901ABE" w:rsidRPr="00467A44" w:rsidRDefault="00EE01E8">
      <w:pPr>
        <w:pBdr>
          <w:top w:val="nil"/>
          <w:left w:val="nil"/>
          <w:bottom w:val="nil"/>
          <w:right w:val="nil"/>
          <w:between w:val="nil"/>
        </w:pBdr>
        <w:spacing w:before="240"/>
        <w:ind w:hanging="2"/>
        <w:jc w:val="both"/>
        <w:rPr>
          <w:color w:val="000000"/>
        </w:rPr>
      </w:pPr>
      <w:bookmarkStart w:id="1" w:name="_30j0zll" w:colFirst="0" w:colLast="0"/>
      <w:bookmarkEnd w:id="1"/>
      <w:r w:rsidRPr="00467A44">
        <w:rPr>
          <w:b/>
          <w:color w:val="00000A"/>
          <w:highlight w:val="white"/>
        </w:rPr>
        <w:t>1. IDENTIFICAÇÃO</w:t>
      </w:r>
    </w:p>
    <w:tbl>
      <w:tblPr>
        <w:tblStyle w:val="a"/>
        <w:tblW w:w="8769" w:type="dxa"/>
        <w:tblInd w:w="0" w:type="dxa"/>
        <w:tblLayout w:type="fixed"/>
        <w:tblLook w:val="0000" w:firstRow="0" w:lastRow="0" w:firstColumn="0" w:lastColumn="0" w:noHBand="0" w:noVBand="0"/>
      </w:tblPr>
      <w:tblGrid>
        <w:gridCol w:w="8769"/>
      </w:tblGrid>
      <w:tr w:rsidR="00901ABE" w:rsidRPr="00467A44" w14:paraId="1EC028DD" w14:textId="77777777">
        <w:trPr>
          <w:trHeight w:val="390"/>
        </w:trPr>
        <w:tc>
          <w:tcPr>
            <w:tcW w:w="8769" w:type="dxa"/>
            <w:tcBorders>
              <w:top w:val="single" w:sz="8" w:space="0" w:color="000001"/>
              <w:left w:val="single" w:sz="8" w:space="0" w:color="000001"/>
              <w:bottom w:val="single" w:sz="8" w:space="0" w:color="000001"/>
              <w:right w:val="single" w:sz="8" w:space="0" w:color="000001"/>
            </w:tcBorders>
            <w:shd w:val="clear" w:color="auto" w:fill="FFFFFF"/>
            <w:tcMar>
              <w:top w:w="60" w:type="dxa"/>
              <w:left w:w="20" w:type="dxa"/>
              <w:bottom w:w="60" w:type="dxa"/>
              <w:right w:w="60" w:type="dxa"/>
            </w:tcMar>
          </w:tcPr>
          <w:p w14:paraId="246A5809" w14:textId="77777777" w:rsidR="00901ABE" w:rsidRPr="00467A44" w:rsidRDefault="00EE01E8">
            <w:pPr>
              <w:widowControl w:val="0"/>
              <w:pBdr>
                <w:top w:val="nil"/>
                <w:left w:val="nil"/>
                <w:bottom w:val="nil"/>
                <w:right w:val="nil"/>
                <w:between w:val="nil"/>
              </w:pBdr>
              <w:spacing w:line="276" w:lineRule="auto"/>
              <w:ind w:hanging="2"/>
              <w:jc w:val="both"/>
              <w:rPr>
                <w:rFonts w:eastAsia="Calibri"/>
                <w:b/>
                <w:color w:val="000000"/>
              </w:rPr>
            </w:pPr>
            <w:r w:rsidRPr="00467A44">
              <w:rPr>
                <w:rFonts w:eastAsia="Calibri"/>
                <w:b/>
                <w:color w:val="00000A"/>
              </w:rPr>
              <w:t xml:space="preserve">Curso: </w:t>
            </w:r>
            <w:r w:rsidRPr="00467A44">
              <w:rPr>
                <w:rFonts w:eastAsia="Calibri"/>
                <w:bCs/>
                <w:color w:val="00000A"/>
              </w:rPr>
              <w:t>Tecnologia em Processos Gerenciais</w:t>
            </w:r>
          </w:p>
        </w:tc>
      </w:tr>
      <w:tr w:rsidR="00901ABE" w:rsidRPr="00467A44" w14:paraId="242DA924" w14:textId="77777777">
        <w:trPr>
          <w:trHeight w:val="390"/>
        </w:trPr>
        <w:tc>
          <w:tcPr>
            <w:tcW w:w="8769" w:type="dxa"/>
            <w:tcBorders>
              <w:top w:val="single" w:sz="8" w:space="0" w:color="000001"/>
              <w:left w:val="single" w:sz="8" w:space="0" w:color="000001"/>
              <w:bottom w:val="single" w:sz="8" w:space="0" w:color="000001"/>
              <w:right w:val="single" w:sz="8" w:space="0" w:color="000001"/>
            </w:tcBorders>
            <w:shd w:val="clear" w:color="auto" w:fill="FFFFFF"/>
            <w:tcMar>
              <w:top w:w="60" w:type="dxa"/>
              <w:left w:w="20" w:type="dxa"/>
              <w:bottom w:w="60" w:type="dxa"/>
              <w:right w:w="60" w:type="dxa"/>
            </w:tcMar>
          </w:tcPr>
          <w:p w14:paraId="4CEC66B9" w14:textId="77777777" w:rsidR="00901ABE" w:rsidRPr="00467A44" w:rsidRDefault="00EE01E8">
            <w:pPr>
              <w:widowControl w:val="0"/>
              <w:pBdr>
                <w:top w:val="nil"/>
                <w:left w:val="nil"/>
                <w:bottom w:val="nil"/>
                <w:right w:val="nil"/>
                <w:between w:val="nil"/>
              </w:pBdr>
              <w:spacing w:line="276" w:lineRule="auto"/>
              <w:ind w:hanging="2"/>
              <w:jc w:val="both"/>
              <w:rPr>
                <w:rFonts w:eastAsia="Calibri"/>
                <w:b/>
                <w:color w:val="00000A"/>
              </w:rPr>
            </w:pPr>
            <w:r w:rsidRPr="00467A44">
              <w:rPr>
                <w:rFonts w:eastAsia="Calibri"/>
                <w:b/>
                <w:color w:val="00000A"/>
              </w:rPr>
              <w:t xml:space="preserve">Turma: </w:t>
            </w:r>
            <w:r w:rsidR="001845F8" w:rsidRPr="00467A44">
              <w:rPr>
                <w:rFonts w:eastAsia="Calibri"/>
                <w:bCs/>
                <w:color w:val="00000A"/>
              </w:rPr>
              <w:t>4</w:t>
            </w:r>
            <w:r w:rsidRPr="00467A44">
              <w:rPr>
                <w:rFonts w:eastAsia="Calibri"/>
                <w:bCs/>
                <w:color w:val="00000A"/>
              </w:rPr>
              <w:t>º Período</w:t>
            </w:r>
          </w:p>
        </w:tc>
      </w:tr>
      <w:tr w:rsidR="00901ABE" w:rsidRPr="00467A44" w14:paraId="5736877C" w14:textId="77777777">
        <w:trPr>
          <w:trHeight w:val="390"/>
        </w:trPr>
        <w:tc>
          <w:tcPr>
            <w:tcW w:w="8769" w:type="dxa"/>
            <w:tcBorders>
              <w:left w:val="single" w:sz="8" w:space="0" w:color="000001"/>
              <w:bottom w:val="single" w:sz="8" w:space="0" w:color="000001"/>
              <w:right w:val="single" w:sz="8" w:space="0" w:color="000001"/>
            </w:tcBorders>
            <w:shd w:val="clear" w:color="auto" w:fill="FFFFFF"/>
            <w:tcMar>
              <w:top w:w="60" w:type="dxa"/>
              <w:left w:w="20" w:type="dxa"/>
              <w:bottom w:w="60" w:type="dxa"/>
              <w:right w:w="60" w:type="dxa"/>
            </w:tcMar>
          </w:tcPr>
          <w:p w14:paraId="06BE8D11" w14:textId="77777777" w:rsidR="00901ABE" w:rsidRPr="00467A44" w:rsidRDefault="00EE01E8">
            <w:pPr>
              <w:widowControl w:val="0"/>
              <w:spacing w:line="276" w:lineRule="auto"/>
              <w:ind w:hanging="2"/>
              <w:jc w:val="both"/>
              <w:rPr>
                <w:rFonts w:eastAsia="Calibri"/>
                <w:b/>
                <w:color w:val="00000A"/>
              </w:rPr>
            </w:pPr>
            <w:r w:rsidRPr="00467A44">
              <w:rPr>
                <w:rFonts w:eastAsia="Calibri"/>
                <w:b/>
                <w:color w:val="00000A"/>
              </w:rPr>
              <w:t xml:space="preserve">Componente curricular: </w:t>
            </w:r>
            <w:r w:rsidR="001845F8" w:rsidRPr="00467A44">
              <w:rPr>
                <w:rFonts w:eastAsia="Calibri"/>
                <w:bCs/>
                <w:color w:val="00000A"/>
              </w:rPr>
              <w:t>Gestão Financeira</w:t>
            </w:r>
          </w:p>
        </w:tc>
      </w:tr>
      <w:tr w:rsidR="00901ABE" w:rsidRPr="00467A44" w14:paraId="6F1E9319" w14:textId="77777777">
        <w:trPr>
          <w:trHeight w:val="390"/>
        </w:trPr>
        <w:tc>
          <w:tcPr>
            <w:tcW w:w="8769" w:type="dxa"/>
            <w:tcBorders>
              <w:left w:val="single" w:sz="8" w:space="0" w:color="000001"/>
              <w:bottom w:val="single" w:sz="8" w:space="0" w:color="000001"/>
              <w:right w:val="single" w:sz="8" w:space="0" w:color="000001"/>
            </w:tcBorders>
            <w:shd w:val="clear" w:color="auto" w:fill="FFFFFF"/>
            <w:tcMar>
              <w:top w:w="60" w:type="dxa"/>
              <w:left w:w="20" w:type="dxa"/>
              <w:bottom w:w="60" w:type="dxa"/>
              <w:right w:w="60" w:type="dxa"/>
            </w:tcMar>
          </w:tcPr>
          <w:p w14:paraId="6B2B1702" w14:textId="6FA54ABE" w:rsidR="00901ABE" w:rsidRPr="00467A44" w:rsidRDefault="00EE01E8" w:rsidP="00467A44">
            <w:pPr>
              <w:widowControl w:val="0"/>
              <w:pBdr>
                <w:top w:val="nil"/>
                <w:left w:val="nil"/>
                <w:bottom w:val="nil"/>
                <w:right w:val="nil"/>
                <w:between w:val="nil"/>
              </w:pBdr>
              <w:spacing w:line="276" w:lineRule="auto"/>
              <w:ind w:hanging="2"/>
              <w:jc w:val="both"/>
            </w:pPr>
            <w:r w:rsidRPr="00467A44">
              <w:rPr>
                <w:rFonts w:eastAsia="Calibri"/>
                <w:b/>
              </w:rPr>
              <w:t>Ementa</w:t>
            </w:r>
            <w:r w:rsidR="00467A44">
              <w:rPr>
                <w:rFonts w:eastAsia="Calibri"/>
                <w:b/>
              </w:rPr>
              <w:t xml:space="preserve"> </w:t>
            </w:r>
            <w:r w:rsidR="00467A44" w:rsidRPr="00017AB3">
              <w:rPr>
                <w:b/>
              </w:rPr>
              <w:t>(conforme PPC do curso)</w:t>
            </w:r>
            <w:r w:rsidRPr="00467A44">
              <w:rPr>
                <w:rFonts w:eastAsia="Calibri"/>
                <w:b/>
              </w:rPr>
              <w:t xml:space="preserve">: </w:t>
            </w:r>
            <w:r w:rsidR="00F438E5" w:rsidRPr="00467A44">
              <w:t>A sobrevivência e a sustentabilidade das organizações estão intimamente vinculadas à função financeira. Para tanto, é necessário dominar os fundamentos da administração financeira. Análise e interpretação do desempenho operacional. Gestão baseada no valor. Capital de Giro. Administração do Caixa (disponibilidades). Administração de Contas a Receber. Fontes de Financiamento e Aplicações Financeiras em curto prazo no Brasil. Origens das propostas de investimentos. Tipos de investimentos. Fluxos de caixa nas decisões de investimentos. Métodos de avaliação econômica de investimentos. Fontes de financiamento em longo prazo no Brasil.</w:t>
            </w:r>
          </w:p>
        </w:tc>
      </w:tr>
      <w:tr w:rsidR="00901ABE" w:rsidRPr="00467A44" w14:paraId="66FEFF15" w14:textId="77777777">
        <w:trPr>
          <w:trHeight w:val="390"/>
        </w:trPr>
        <w:tc>
          <w:tcPr>
            <w:tcW w:w="8769" w:type="dxa"/>
            <w:tcBorders>
              <w:left w:val="single" w:sz="8" w:space="0" w:color="000001"/>
              <w:bottom w:val="single" w:sz="8" w:space="0" w:color="000001"/>
              <w:right w:val="single" w:sz="8" w:space="0" w:color="000001"/>
            </w:tcBorders>
            <w:shd w:val="clear" w:color="auto" w:fill="FFFFFF"/>
            <w:tcMar>
              <w:top w:w="60" w:type="dxa"/>
              <w:left w:w="20" w:type="dxa"/>
              <w:bottom w:w="60" w:type="dxa"/>
              <w:right w:w="60" w:type="dxa"/>
            </w:tcMar>
          </w:tcPr>
          <w:p w14:paraId="02FE0B2A" w14:textId="77777777" w:rsidR="00901ABE" w:rsidRPr="00467A44" w:rsidRDefault="00EE01E8">
            <w:pPr>
              <w:widowControl w:val="0"/>
              <w:pBdr>
                <w:top w:val="nil"/>
                <w:left w:val="nil"/>
                <w:bottom w:val="nil"/>
                <w:right w:val="nil"/>
                <w:between w:val="nil"/>
              </w:pBdr>
              <w:spacing w:line="276" w:lineRule="auto"/>
              <w:ind w:hanging="2"/>
              <w:jc w:val="both"/>
              <w:rPr>
                <w:rFonts w:eastAsia="Calibri"/>
                <w:b/>
                <w:color w:val="000000"/>
              </w:rPr>
            </w:pPr>
            <w:r w:rsidRPr="00467A44">
              <w:rPr>
                <w:rFonts w:eastAsia="Calibri"/>
                <w:b/>
                <w:color w:val="00000A"/>
              </w:rPr>
              <w:t xml:space="preserve">Carga horária total do módulo: </w:t>
            </w:r>
            <w:r w:rsidRPr="00467A44">
              <w:rPr>
                <w:rFonts w:eastAsia="Calibri"/>
                <w:bCs/>
                <w:color w:val="00000A"/>
              </w:rPr>
              <w:t>66 h/a</w:t>
            </w:r>
          </w:p>
        </w:tc>
      </w:tr>
      <w:tr w:rsidR="00901ABE" w:rsidRPr="00467A44" w14:paraId="31951A85" w14:textId="77777777">
        <w:trPr>
          <w:trHeight w:val="390"/>
        </w:trPr>
        <w:tc>
          <w:tcPr>
            <w:tcW w:w="8769" w:type="dxa"/>
            <w:tcBorders>
              <w:left w:val="single" w:sz="8" w:space="0" w:color="000001"/>
              <w:bottom w:val="single" w:sz="8" w:space="0" w:color="000001"/>
              <w:right w:val="single" w:sz="8" w:space="0" w:color="000001"/>
            </w:tcBorders>
            <w:shd w:val="clear" w:color="auto" w:fill="FFFFFF"/>
            <w:tcMar>
              <w:top w:w="60" w:type="dxa"/>
              <w:left w:w="20" w:type="dxa"/>
              <w:bottom w:w="60" w:type="dxa"/>
              <w:right w:w="60" w:type="dxa"/>
            </w:tcMar>
          </w:tcPr>
          <w:p w14:paraId="5F8CA4A4" w14:textId="0CDB7CC4" w:rsidR="00901ABE" w:rsidRPr="00467A44" w:rsidRDefault="00467A44">
            <w:pPr>
              <w:widowControl w:val="0"/>
              <w:pBdr>
                <w:top w:val="nil"/>
                <w:left w:val="nil"/>
                <w:bottom w:val="nil"/>
                <w:right w:val="nil"/>
                <w:between w:val="nil"/>
              </w:pBdr>
              <w:spacing w:line="276" w:lineRule="auto"/>
              <w:ind w:hanging="2"/>
              <w:jc w:val="both"/>
              <w:rPr>
                <w:rFonts w:eastAsia="Calibri"/>
                <w:b/>
                <w:color w:val="000000"/>
              </w:rPr>
            </w:pPr>
            <w:r w:rsidRPr="00017AB3">
              <w:rPr>
                <w:b/>
                <w:color w:val="00000A"/>
              </w:rPr>
              <w:t xml:space="preserve">Professor responsável pela oferta do componente: </w:t>
            </w:r>
            <w:r w:rsidRPr="00017AB3">
              <w:rPr>
                <w:color w:val="000000"/>
              </w:rPr>
              <w:t>Leandro Käfer Rosa</w:t>
            </w:r>
          </w:p>
        </w:tc>
      </w:tr>
      <w:tr w:rsidR="00467A44" w:rsidRPr="00467A44" w14:paraId="373FCE9E" w14:textId="77777777">
        <w:trPr>
          <w:trHeight w:val="390"/>
        </w:trPr>
        <w:tc>
          <w:tcPr>
            <w:tcW w:w="8769" w:type="dxa"/>
            <w:tcBorders>
              <w:left w:val="single" w:sz="8" w:space="0" w:color="000001"/>
              <w:bottom w:val="single" w:sz="8" w:space="0" w:color="000001"/>
              <w:right w:val="single" w:sz="8" w:space="0" w:color="000001"/>
            </w:tcBorders>
            <w:shd w:val="clear" w:color="auto" w:fill="FFFFFF"/>
            <w:tcMar>
              <w:top w:w="60" w:type="dxa"/>
              <w:left w:w="20" w:type="dxa"/>
              <w:bottom w:w="60" w:type="dxa"/>
              <w:right w:w="60" w:type="dxa"/>
            </w:tcMar>
          </w:tcPr>
          <w:p w14:paraId="39D83A42" w14:textId="2ECF5EC8" w:rsidR="00467A44" w:rsidRPr="00467A44" w:rsidRDefault="00467A44" w:rsidP="00467A44">
            <w:pPr>
              <w:widowControl w:val="0"/>
              <w:pBdr>
                <w:top w:val="nil"/>
                <w:left w:val="nil"/>
                <w:bottom w:val="nil"/>
                <w:right w:val="nil"/>
                <w:between w:val="nil"/>
              </w:pBdr>
              <w:spacing w:line="276" w:lineRule="auto"/>
              <w:ind w:hanging="2"/>
              <w:jc w:val="both"/>
              <w:rPr>
                <w:rFonts w:eastAsia="Calibri"/>
                <w:b/>
                <w:color w:val="000000"/>
              </w:rPr>
            </w:pPr>
            <w:r w:rsidRPr="00017AB3">
              <w:rPr>
                <w:b/>
                <w:color w:val="00000A"/>
              </w:rPr>
              <w:t xml:space="preserve">Contato do professor: </w:t>
            </w:r>
            <w:r w:rsidRPr="00017AB3">
              <w:rPr>
                <w:color w:val="000000"/>
              </w:rPr>
              <w:t>leandro.rosa@veranopolis.ifrs.edu.br</w:t>
            </w:r>
          </w:p>
        </w:tc>
      </w:tr>
    </w:tbl>
    <w:p w14:paraId="6679B9D4" w14:textId="77777777" w:rsidR="00150F87" w:rsidRDefault="00150F87" w:rsidP="00F438E5">
      <w:pPr>
        <w:pBdr>
          <w:top w:val="nil"/>
          <w:left w:val="nil"/>
          <w:bottom w:val="nil"/>
          <w:right w:val="nil"/>
          <w:between w:val="nil"/>
        </w:pBdr>
        <w:spacing w:before="240"/>
        <w:ind w:firstLine="0"/>
        <w:jc w:val="both"/>
        <w:rPr>
          <w:b/>
          <w:color w:val="00000A"/>
          <w:highlight w:val="white"/>
        </w:rPr>
      </w:pPr>
      <w:bookmarkStart w:id="2" w:name="_1fob9te" w:colFirst="0" w:colLast="0"/>
      <w:bookmarkStart w:id="3" w:name="_3znysh7" w:colFirst="0" w:colLast="0"/>
      <w:bookmarkEnd w:id="2"/>
      <w:bookmarkEnd w:id="3"/>
    </w:p>
    <w:p w14:paraId="25E658AB" w14:textId="3EEEB3EF" w:rsidR="00901ABE" w:rsidRPr="00467A44" w:rsidRDefault="00EE01E8" w:rsidP="00F438E5">
      <w:pPr>
        <w:pBdr>
          <w:top w:val="nil"/>
          <w:left w:val="nil"/>
          <w:bottom w:val="nil"/>
          <w:right w:val="nil"/>
          <w:between w:val="nil"/>
        </w:pBdr>
        <w:spacing w:before="240"/>
        <w:ind w:firstLine="0"/>
        <w:jc w:val="both"/>
        <w:rPr>
          <w:color w:val="000000"/>
        </w:rPr>
      </w:pPr>
      <w:r w:rsidRPr="00467A44">
        <w:rPr>
          <w:b/>
          <w:color w:val="00000A"/>
          <w:highlight w:val="white"/>
        </w:rPr>
        <w:t>2.  METODOLOGIA, RECURSOS DIDÁTICOS E TECNOLÓGICOS</w:t>
      </w:r>
    </w:p>
    <w:p w14:paraId="79539BCB" w14:textId="1B0015D0" w:rsidR="00467A44" w:rsidRDefault="00467A44" w:rsidP="00467A44">
      <w:pPr>
        <w:pStyle w:val="PargrafodaLista"/>
        <w:numPr>
          <w:ilvl w:val="0"/>
          <w:numId w:val="4"/>
        </w:numPr>
        <w:pBdr>
          <w:top w:val="nil"/>
          <w:left w:val="nil"/>
          <w:bottom w:val="nil"/>
          <w:right w:val="nil"/>
          <w:between w:val="nil"/>
        </w:pBdr>
        <w:spacing w:before="240" w:line="276" w:lineRule="auto"/>
        <w:ind w:left="720"/>
        <w:jc w:val="both"/>
        <w:rPr>
          <w:rFonts w:ascii="Arial" w:eastAsia="Arial" w:hAnsi="Arial" w:cs="Arial"/>
          <w:color w:val="000000"/>
          <w:sz w:val="22"/>
          <w:szCs w:val="22"/>
        </w:rPr>
      </w:pPr>
      <w:bookmarkStart w:id="4" w:name="_2et92p0" w:colFirst="0" w:colLast="0"/>
      <w:bookmarkStart w:id="5" w:name="_tyjcwt" w:colFirst="0" w:colLast="0"/>
      <w:bookmarkEnd w:id="4"/>
      <w:bookmarkEnd w:id="5"/>
      <w:r w:rsidRPr="00A0194D">
        <w:rPr>
          <w:rFonts w:ascii="Arial" w:eastAsia="Arial" w:hAnsi="Arial" w:cs="Arial"/>
          <w:color w:val="000000"/>
          <w:sz w:val="22"/>
          <w:szCs w:val="22"/>
        </w:rPr>
        <w:t xml:space="preserve">Momento Síncrono (MS) – </w:t>
      </w:r>
      <w:r w:rsidRPr="00467A44">
        <w:rPr>
          <w:rFonts w:ascii="Arial" w:eastAsia="Arial" w:hAnsi="Arial" w:cs="Arial"/>
          <w:color w:val="000000"/>
          <w:sz w:val="22"/>
          <w:szCs w:val="22"/>
        </w:rPr>
        <w:t xml:space="preserve">Encontro semanal (segundas-feiras, 50min) para expor conceitos básicos; explorar conhecimentos e experiências do grupo para enriquecer (comprovar/contestar) a exposição; relacionar conteúdo apresentado com bases anteriores dos componentes curriculares; demonstrar situações de aplicação e estabelecer diálogo com a turma para questionamentos e reflexões. . A presença não é obrigatória e o registro (gravação) de cada encontro será disponibilizado via </w:t>
      </w:r>
      <w:proofErr w:type="spellStart"/>
      <w:r w:rsidRPr="00467A44">
        <w:rPr>
          <w:rFonts w:ascii="Arial" w:eastAsia="Arial" w:hAnsi="Arial" w:cs="Arial"/>
          <w:color w:val="000000"/>
          <w:sz w:val="22"/>
          <w:szCs w:val="22"/>
        </w:rPr>
        <w:t>moodle</w:t>
      </w:r>
      <w:proofErr w:type="spellEnd"/>
      <w:r w:rsidRPr="00467A44">
        <w:rPr>
          <w:rFonts w:ascii="Arial" w:eastAsia="Arial" w:hAnsi="Arial" w:cs="Arial"/>
          <w:color w:val="000000"/>
          <w:sz w:val="22"/>
          <w:szCs w:val="22"/>
        </w:rPr>
        <w:t xml:space="preserve"> em até 24 horas.</w:t>
      </w:r>
    </w:p>
    <w:p w14:paraId="178CA3E0" w14:textId="77777777" w:rsidR="00467A44" w:rsidRPr="00A0194D" w:rsidRDefault="00467A44" w:rsidP="00467A44">
      <w:pPr>
        <w:pStyle w:val="PargrafodaLista"/>
        <w:pBdr>
          <w:top w:val="nil"/>
          <w:left w:val="nil"/>
          <w:bottom w:val="nil"/>
          <w:right w:val="nil"/>
          <w:between w:val="nil"/>
        </w:pBdr>
        <w:spacing w:before="240" w:line="276" w:lineRule="auto"/>
        <w:jc w:val="both"/>
        <w:rPr>
          <w:rFonts w:ascii="Arial" w:eastAsia="Arial" w:hAnsi="Arial" w:cs="Arial"/>
          <w:color w:val="000000"/>
          <w:sz w:val="22"/>
          <w:szCs w:val="22"/>
        </w:rPr>
      </w:pPr>
    </w:p>
    <w:p w14:paraId="097775DC" w14:textId="3510FC49" w:rsidR="00467A44" w:rsidRPr="00A0194D" w:rsidRDefault="00467A44" w:rsidP="00467A44">
      <w:pPr>
        <w:pStyle w:val="PargrafodaLista"/>
        <w:numPr>
          <w:ilvl w:val="0"/>
          <w:numId w:val="4"/>
        </w:numPr>
        <w:pBdr>
          <w:top w:val="nil"/>
          <w:left w:val="nil"/>
          <w:bottom w:val="nil"/>
          <w:right w:val="nil"/>
          <w:between w:val="nil"/>
        </w:pBdr>
        <w:spacing w:before="240" w:line="276" w:lineRule="auto"/>
        <w:ind w:left="720"/>
        <w:jc w:val="both"/>
        <w:rPr>
          <w:rFonts w:ascii="Arial" w:eastAsia="Arial" w:hAnsi="Arial" w:cs="Arial"/>
          <w:color w:val="000000"/>
          <w:sz w:val="22"/>
          <w:szCs w:val="22"/>
        </w:rPr>
      </w:pPr>
      <w:r w:rsidRPr="00A0194D">
        <w:rPr>
          <w:rFonts w:ascii="Arial" w:eastAsia="Arial" w:hAnsi="Arial" w:cs="Arial"/>
          <w:color w:val="000000"/>
          <w:sz w:val="22"/>
          <w:szCs w:val="22"/>
        </w:rPr>
        <w:t xml:space="preserve">Momento Assíncrono (MA) – </w:t>
      </w:r>
      <w:r w:rsidR="00C13D90" w:rsidRPr="00C13D90">
        <w:rPr>
          <w:rFonts w:ascii="Arial" w:eastAsia="Arial" w:hAnsi="Arial" w:cs="Arial"/>
          <w:color w:val="000000"/>
          <w:sz w:val="22"/>
          <w:szCs w:val="22"/>
        </w:rPr>
        <w:t xml:space="preserve">Disponibilização semanal (quartas-feiras), através do </w:t>
      </w:r>
      <w:proofErr w:type="spellStart"/>
      <w:r w:rsidR="00C13D90" w:rsidRPr="00C13D90">
        <w:rPr>
          <w:rFonts w:ascii="Arial" w:eastAsia="Arial" w:hAnsi="Arial" w:cs="Arial"/>
          <w:color w:val="000000"/>
          <w:sz w:val="22"/>
          <w:szCs w:val="22"/>
        </w:rPr>
        <w:t>moodle</w:t>
      </w:r>
      <w:proofErr w:type="spellEnd"/>
      <w:r w:rsidR="00C13D90" w:rsidRPr="00C13D90">
        <w:rPr>
          <w:rFonts w:ascii="Arial" w:eastAsia="Arial" w:hAnsi="Arial" w:cs="Arial"/>
          <w:color w:val="000000"/>
          <w:sz w:val="22"/>
          <w:szCs w:val="22"/>
        </w:rPr>
        <w:t>, de materiais complementares (textos e/ou vídeos) para estudo e atividades de aprendizagem (trabalhos e/ou exercícios para realização individual ou em grupo).</w:t>
      </w:r>
    </w:p>
    <w:p w14:paraId="2B77DB8C" w14:textId="77777777" w:rsidR="00C13D90" w:rsidRDefault="00C13D90">
      <w:pPr>
        <w:rPr>
          <w:b/>
          <w:color w:val="00000A"/>
          <w:highlight w:val="white"/>
        </w:rPr>
      </w:pPr>
      <w:r>
        <w:rPr>
          <w:b/>
          <w:color w:val="00000A"/>
          <w:highlight w:val="white"/>
        </w:rPr>
        <w:br w:type="page"/>
      </w:r>
    </w:p>
    <w:p w14:paraId="7AA8CA41" w14:textId="77777777" w:rsidR="00C13D90" w:rsidRDefault="00C13D90">
      <w:pPr>
        <w:pBdr>
          <w:top w:val="nil"/>
          <w:left w:val="nil"/>
          <w:bottom w:val="nil"/>
          <w:right w:val="nil"/>
          <w:between w:val="nil"/>
        </w:pBdr>
        <w:spacing w:before="240"/>
        <w:ind w:hanging="2"/>
        <w:jc w:val="both"/>
        <w:rPr>
          <w:b/>
          <w:color w:val="00000A"/>
          <w:highlight w:val="white"/>
        </w:rPr>
      </w:pPr>
    </w:p>
    <w:p w14:paraId="789C996B" w14:textId="302E48BA" w:rsidR="00901ABE" w:rsidRPr="00467A44" w:rsidRDefault="00EE01E8">
      <w:pPr>
        <w:pBdr>
          <w:top w:val="nil"/>
          <w:left w:val="nil"/>
          <w:bottom w:val="nil"/>
          <w:right w:val="nil"/>
          <w:between w:val="nil"/>
        </w:pBdr>
        <w:spacing w:before="240"/>
        <w:ind w:hanging="2"/>
        <w:jc w:val="both"/>
        <w:rPr>
          <w:color w:val="000000"/>
        </w:rPr>
      </w:pPr>
      <w:r w:rsidRPr="00467A44">
        <w:rPr>
          <w:b/>
          <w:color w:val="00000A"/>
          <w:highlight w:val="white"/>
        </w:rPr>
        <w:t>3. CONTEÚDO E CRONOGRAMA</w:t>
      </w:r>
    </w:p>
    <w:tbl>
      <w:tblPr>
        <w:tblStyle w:val="a0"/>
        <w:tblW w:w="8898" w:type="dxa"/>
        <w:tblInd w:w="0" w:type="dxa"/>
        <w:tblLayout w:type="fixed"/>
        <w:tblLook w:val="0000" w:firstRow="0" w:lastRow="0" w:firstColumn="0" w:lastColumn="0" w:noHBand="0" w:noVBand="0"/>
      </w:tblPr>
      <w:tblGrid>
        <w:gridCol w:w="1124"/>
        <w:gridCol w:w="2127"/>
        <w:gridCol w:w="1559"/>
        <w:gridCol w:w="2551"/>
        <w:gridCol w:w="1537"/>
      </w:tblGrid>
      <w:tr w:rsidR="00C13D90" w:rsidRPr="00467A44" w14:paraId="310CC2B8" w14:textId="77777777" w:rsidTr="009E1DDC">
        <w:tc>
          <w:tcPr>
            <w:tcW w:w="1124"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center"/>
          </w:tcPr>
          <w:p w14:paraId="2AB6A6FE" w14:textId="77777777" w:rsidR="00901ABE" w:rsidRPr="00C13D90" w:rsidRDefault="00901ABE" w:rsidP="00043FC7">
            <w:pPr>
              <w:widowControl w:val="0"/>
              <w:pBdr>
                <w:top w:val="nil"/>
                <w:left w:val="nil"/>
                <w:bottom w:val="nil"/>
                <w:right w:val="nil"/>
                <w:between w:val="nil"/>
              </w:pBdr>
              <w:spacing w:line="276" w:lineRule="auto"/>
              <w:ind w:hanging="2"/>
              <w:jc w:val="center"/>
              <w:rPr>
                <w:rFonts w:eastAsia="Calibri"/>
                <w:b/>
                <w:sz w:val="20"/>
                <w:szCs w:val="20"/>
              </w:rPr>
            </w:pPr>
          </w:p>
          <w:p w14:paraId="3C312156" w14:textId="77777777" w:rsidR="00901ABE" w:rsidRPr="00C13D90" w:rsidRDefault="00EE01E8" w:rsidP="00043FC7">
            <w:pPr>
              <w:widowControl w:val="0"/>
              <w:pBdr>
                <w:top w:val="nil"/>
                <w:left w:val="nil"/>
                <w:bottom w:val="nil"/>
                <w:right w:val="nil"/>
                <w:between w:val="nil"/>
              </w:pBdr>
              <w:spacing w:line="276" w:lineRule="auto"/>
              <w:ind w:hanging="2"/>
              <w:jc w:val="center"/>
              <w:rPr>
                <w:rFonts w:eastAsia="Calibri"/>
                <w:color w:val="000000"/>
                <w:sz w:val="20"/>
                <w:szCs w:val="20"/>
              </w:rPr>
            </w:pPr>
            <w:r w:rsidRPr="00C13D90">
              <w:rPr>
                <w:rFonts w:eastAsia="Calibri"/>
                <w:b/>
                <w:sz w:val="20"/>
                <w:szCs w:val="20"/>
              </w:rPr>
              <w:t>P</w:t>
            </w:r>
            <w:r w:rsidRPr="00C13D90">
              <w:rPr>
                <w:rFonts w:eastAsia="Calibri"/>
                <w:b/>
                <w:color w:val="000000"/>
                <w:sz w:val="20"/>
                <w:szCs w:val="20"/>
              </w:rPr>
              <w:t>ERÍODO</w:t>
            </w:r>
          </w:p>
        </w:tc>
        <w:tc>
          <w:tcPr>
            <w:tcW w:w="2127"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center"/>
          </w:tcPr>
          <w:p w14:paraId="43D8A986" w14:textId="77777777" w:rsidR="00901ABE" w:rsidRPr="00C13D90" w:rsidRDefault="00901ABE">
            <w:pPr>
              <w:widowControl w:val="0"/>
              <w:pBdr>
                <w:top w:val="nil"/>
                <w:left w:val="nil"/>
                <w:bottom w:val="nil"/>
                <w:right w:val="nil"/>
                <w:between w:val="nil"/>
              </w:pBdr>
              <w:spacing w:line="276" w:lineRule="auto"/>
              <w:ind w:hanging="2"/>
              <w:jc w:val="center"/>
              <w:rPr>
                <w:rFonts w:eastAsia="Calibri"/>
                <w:b/>
                <w:sz w:val="20"/>
                <w:szCs w:val="20"/>
              </w:rPr>
            </w:pPr>
          </w:p>
          <w:p w14:paraId="69EC45E1" w14:textId="77777777" w:rsidR="00901ABE" w:rsidRPr="00C13D90" w:rsidRDefault="00EE01E8">
            <w:pPr>
              <w:widowControl w:val="0"/>
              <w:pBdr>
                <w:top w:val="nil"/>
                <w:left w:val="nil"/>
                <w:bottom w:val="nil"/>
                <w:right w:val="nil"/>
                <w:between w:val="nil"/>
              </w:pBdr>
              <w:spacing w:line="276" w:lineRule="auto"/>
              <w:ind w:hanging="2"/>
              <w:jc w:val="center"/>
              <w:rPr>
                <w:rFonts w:eastAsia="Calibri"/>
                <w:b/>
                <w:color w:val="000000"/>
                <w:sz w:val="20"/>
                <w:szCs w:val="20"/>
              </w:rPr>
            </w:pPr>
            <w:r w:rsidRPr="00C13D90">
              <w:rPr>
                <w:rFonts w:eastAsia="Calibri"/>
                <w:b/>
                <w:sz w:val="20"/>
                <w:szCs w:val="20"/>
              </w:rPr>
              <w:t>OBJETIVOS DE APRENDIZAGEM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41BE87" w14:textId="77777777" w:rsidR="00901ABE" w:rsidRPr="00C13D90" w:rsidRDefault="00901ABE">
            <w:pPr>
              <w:widowControl w:val="0"/>
              <w:pBdr>
                <w:top w:val="nil"/>
                <w:left w:val="nil"/>
                <w:bottom w:val="nil"/>
                <w:right w:val="nil"/>
                <w:between w:val="nil"/>
              </w:pBdr>
              <w:spacing w:line="276" w:lineRule="auto"/>
              <w:ind w:hanging="2"/>
              <w:jc w:val="center"/>
              <w:rPr>
                <w:rFonts w:eastAsia="Calibri"/>
                <w:b/>
                <w:sz w:val="20"/>
                <w:szCs w:val="20"/>
              </w:rPr>
            </w:pPr>
          </w:p>
          <w:p w14:paraId="7D370932" w14:textId="77777777" w:rsidR="00901ABE" w:rsidRPr="00C13D90" w:rsidRDefault="00EE01E8">
            <w:pPr>
              <w:widowControl w:val="0"/>
              <w:pBdr>
                <w:top w:val="nil"/>
                <w:left w:val="nil"/>
                <w:bottom w:val="nil"/>
                <w:right w:val="nil"/>
                <w:between w:val="nil"/>
              </w:pBdr>
              <w:spacing w:line="276" w:lineRule="auto"/>
              <w:ind w:hanging="2"/>
              <w:jc w:val="center"/>
              <w:rPr>
                <w:rFonts w:eastAsia="Calibri"/>
                <w:color w:val="000000"/>
                <w:sz w:val="20"/>
                <w:szCs w:val="20"/>
              </w:rPr>
            </w:pPr>
            <w:r w:rsidRPr="00C13D90">
              <w:rPr>
                <w:rFonts w:eastAsia="Calibri"/>
                <w:b/>
                <w:color w:val="000000"/>
                <w:sz w:val="20"/>
                <w:szCs w:val="20"/>
              </w:rPr>
              <w:t>CONTEÚDO (s)</w:t>
            </w:r>
          </w:p>
        </w:tc>
        <w:tc>
          <w:tcPr>
            <w:tcW w:w="2551"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center"/>
          </w:tcPr>
          <w:p w14:paraId="4368C04B" w14:textId="77777777" w:rsidR="00901ABE" w:rsidRPr="00C13D90" w:rsidRDefault="00901ABE">
            <w:pPr>
              <w:widowControl w:val="0"/>
              <w:pBdr>
                <w:top w:val="nil"/>
                <w:left w:val="nil"/>
                <w:bottom w:val="nil"/>
                <w:right w:val="nil"/>
                <w:between w:val="nil"/>
              </w:pBdr>
              <w:spacing w:line="276" w:lineRule="auto"/>
              <w:ind w:hanging="2"/>
              <w:jc w:val="center"/>
              <w:rPr>
                <w:rFonts w:eastAsia="Calibri"/>
                <w:b/>
                <w:sz w:val="20"/>
                <w:szCs w:val="20"/>
              </w:rPr>
            </w:pPr>
          </w:p>
          <w:p w14:paraId="24A5E446" w14:textId="77777777" w:rsidR="00901ABE" w:rsidRPr="00C13D90" w:rsidRDefault="00EE01E8">
            <w:pPr>
              <w:widowControl w:val="0"/>
              <w:pBdr>
                <w:top w:val="nil"/>
                <w:left w:val="nil"/>
                <w:bottom w:val="nil"/>
                <w:right w:val="nil"/>
                <w:between w:val="nil"/>
              </w:pBdr>
              <w:spacing w:line="276" w:lineRule="auto"/>
              <w:ind w:hanging="2"/>
              <w:jc w:val="center"/>
              <w:rPr>
                <w:rFonts w:eastAsia="Calibri"/>
                <w:color w:val="000000"/>
                <w:sz w:val="20"/>
                <w:szCs w:val="20"/>
              </w:rPr>
            </w:pPr>
            <w:r w:rsidRPr="00C13D90">
              <w:rPr>
                <w:rFonts w:eastAsia="Calibri"/>
                <w:b/>
                <w:color w:val="000000"/>
                <w:sz w:val="20"/>
                <w:szCs w:val="20"/>
              </w:rPr>
              <w:t>ATIVIDADE</w:t>
            </w:r>
          </w:p>
        </w:tc>
        <w:tc>
          <w:tcPr>
            <w:tcW w:w="15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BF503A7" w14:textId="77777777" w:rsidR="00C13D90" w:rsidRDefault="00EE01E8" w:rsidP="00C13D90">
            <w:pPr>
              <w:widowControl w:val="0"/>
              <w:pBdr>
                <w:top w:val="nil"/>
                <w:left w:val="nil"/>
                <w:bottom w:val="nil"/>
                <w:right w:val="nil"/>
                <w:between w:val="nil"/>
              </w:pBdr>
              <w:spacing w:line="276" w:lineRule="auto"/>
              <w:ind w:hanging="2"/>
              <w:jc w:val="center"/>
              <w:rPr>
                <w:rFonts w:eastAsia="Calibri"/>
                <w:b/>
                <w:color w:val="000000"/>
                <w:sz w:val="20"/>
                <w:szCs w:val="20"/>
              </w:rPr>
            </w:pPr>
            <w:r w:rsidRPr="00C13D90">
              <w:rPr>
                <w:rFonts w:eastAsia="Calibri"/>
                <w:b/>
                <w:color w:val="000000"/>
                <w:sz w:val="20"/>
                <w:szCs w:val="20"/>
              </w:rPr>
              <w:t>CARGA</w:t>
            </w:r>
          </w:p>
          <w:p w14:paraId="3213F265" w14:textId="3396D1A2" w:rsidR="00C13D90" w:rsidRDefault="00EE01E8" w:rsidP="00C13D90">
            <w:pPr>
              <w:widowControl w:val="0"/>
              <w:pBdr>
                <w:top w:val="nil"/>
                <w:left w:val="nil"/>
                <w:bottom w:val="nil"/>
                <w:right w:val="nil"/>
                <w:between w:val="nil"/>
              </w:pBdr>
              <w:spacing w:line="276" w:lineRule="auto"/>
              <w:ind w:hanging="2"/>
              <w:jc w:val="center"/>
              <w:rPr>
                <w:rFonts w:eastAsia="Calibri"/>
                <w:b/>
                <w:color w:val="000000"/>
                <w:sz w:val="20"/>
                <w:szCs w:val="20"/>
              </w:rPr>
            </w:pPr>
            <w:r w:rsidRPr="00C13D90">
              <w:rPr>
                <w:rFonts w:eastAsia="Calibri"/>
                <w:b/>
                <w:color w:val="000000"/>
                <w:sz w:val="20"/>
                <w:szCs w:val="20"/>
              </w:rPr>
              <w:t>HORÁRIA</w:t>
            </w:r>
          </w:p>
          <w:p w14:paraId="43A877E7" w14:textId="2CAE342A" w:rsidR="00901ABE" w:rsidRPr="00C13D90" w:rsidRDefault="00EE01E8" w:rsidP="00C13D90">
            <w:pPr>
              <w:widowControl w:val="0"/>
              <w:pBdr>
                <w:top w:val="nil"/>
                <w:left w:val="nil"/>
                <w:bottom w:val="nil"/>
                <w:right w:val="nil"/>
                <w:between w:val="nil"/>
              </w:pBdr>
              <w:spacing w:line="276" w:lineRule="auto"/>
              <w:ind w:hanging="2"/>
              <w:jc w:val="center"/>
              <w:rPr>
                <w:rFonts w:eastAsia="Calibri"/>
                <w:b/>
                <w:color w:val="000000"/>
                <w:sz w:val="20"/>
                <w:szCs w:val="20"/>
              </w:rPr>
            </w:pPr>
            <w:r w:rsidRPr="00C13D90">
              <w:rPr>
                <w:rFonts w:eastAsia="Calibri"/>
                <w:b/>
                <w:sz w:val="20"/>
                <w:szCs w:val="20"/>
              </w:rPr>
              <w:t>(hora-relógio)</w:t>
            </w:r>
          </w:p>
        </w:tc>
      </w:tr>
      <w:tr w:rsidR="00901ABE" w:rsidRPr="00467A44" w14:paraId="732BEEA9"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96D29A" w14:textId="77777777" w:rsidR="00901ABE" w:rsidRPr="00C13D90" w:rsidRDefault="00FD3E55" w:rsidP="00043FC7">
            <w:pPr>
              <w:widowControl w:val="0"/>
              <w:pBdr>
                <w:top w:val="nil"/>
                <w:left w:val="nil"/>
                <w:bottom w:val="nil"/>
                <w:right w:val="nil"/>
                <w:between w:val="nil"/>
              </w:pBdr>
              <w:ind w:hanging="2"/>
              <w:jc w:val="center"/>
              <w:rPr>
                <w:color w:val="000000"/>
                <w:sz w:val="20"/>
                <w:szCs w:val="20"/>
              </w:rPr>
            </w:pPr>
            <w:r w:rsidRPr="00C13D90">
              <w:rPr>
                <w:color w:val="000000"/>
                <w:sz w:val="20"/>
                <w:szCs w:val="20"/>
              </w:rPr>
              <w:t>18/01</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1A3BE8" w14:textId="77777777" w:rsidR="00ED6BD6" w:rsidRPr="00C13D90" w:rsidRDefault="00ED6BD6" w:rsidP="00ED6BD6">
            <w:pPr>
              <w:rPr>
                <w:sz w:val="20"/>
                <w:szCs w:val="20"/>
              </w:rPr>
            </w:pPr>
            <w:bookmarkStart w:id="6" w:name="_3dy6vkm" w:colFirst="0" w:colLast="0"/>
            <w:bookmarkEnd w:id="6"/>
            <w:r w:rsidRPr="00C13D90">
              <w:rPr>
                <w:sz w:val="20"/>
                <w:szCs w:val="20"/>
              </w:rPr>
              <w:t>Apresentar os objetivos da Administração Financeira</w:t>
            </w:r>
          </w:p>
          <w:p w14:paraId="63790494" w14:textId="77777777" w:rsidR="00901ABE" w:rsidRPr="00C13D90" w:rsidRDefault="00901ABE">
            <w:pPr>
              <w:widowControl w:val="0"/>
              <w:pBdr>
                <w:top w:val="nil"/>
                <w:left w:val="nil"/>
                <w:bottom w:val="nil"/>
                <w:right w:val="nil"/>
                <w:between w:val="nil"/>
              </w:pBdr>
              <w:ind w:hanging="2"/>
              <w:rPr>
                <w:sz w:val="20"/>
                <w:szCs w:val="20"/>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34B17EAD" w14:textId="77777777" w:rsidR="00901ABE" w:rsidRPr="00C13D90" w:rsidRDefault="00AF5F2D">
            <w:pPr>
              <w:widowControl w:val="0"/>
              <w:pBdr>
                <w:top w:val="nil"/>
                <w:left w:val="nil"/>
                <w:bottom w:val="nil"/>
                <w:right w:val="nil"/>
                <w:between w:val="nil"/>
              </w:pBdr>
              <w:ind w:hanging="2"/>
              <w:rPr>
                <w:sz w:val="20"/>
                <w:szCs w:val="20"/>
              </w:rPr>
            </w:pPr>
            <w:r w:rsidRPr="00C13D90">
              <w:rPr>
                <w:sz w:val="20"/>
                <w:szCs w:val="20"/>
              </w:rPr>
              <w:t>Fundamentos da administração financeira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5595AE" w14:textId="77777777" w:rsidR="00901ABE" w:rsidRPr="00C13D90" w:rsidRDefault="00EE01E8" w:rsidP="00043FC7">
            <w:pPr>
              <w:widowControl w:val="0"/>
              <w:pBdr>
                <w:top w:val="nil"/>
                <w:left w:val="nil"/>
                <w:bottom w:val="nil"/>
                <w:right w:val="nil"/>
                <w:between w:val="nil"/>
              </w:pBdr>
              <w:ind w:hanging="2"/>
              <w:rPr>
                <w:sz w:val="20"/>
                <w:szCs w:val="20"/>
              </w:rPr>
            </w:pPr>
            <w:r w:rsidRPr="00C13D90">
              <w:rPr>
                <w:sz w:val="20"/>
                <w:szCs w:val="20"/>
              </w:rPr>
              <w:t>- Texto de orientação</w:t>
            </w:r>
            <w:r w:rsidR="00043FC7" w:rsidRPr="00C13D90">
              <w:rPr>
                <w:sz w:val="20"/>
                <w:szCs w:val="20"/>
              </w:rPr>
              <w:t xml:space="preserve"> e/ou v</w:t>
            </w:r>
            <w:r w:rsidRPr="00C13D90">
              <w:rPr>
                <w:sz w:val="20"/>
                <w:szCs w:val="20"/>
              </w:rPr>
              <w:t>ídeo</w:t>
            </w:r>
          </w:p>
          <w:p w14:paraId="265BFE18" w14:textId="77777777" w:rsidR="00901ABE" w:rsidRPr="00C13D90" w:rsidRDefault="00EE01E8">
            <w:pPr>
              <w:widowControl w:val="0"/>
              <w:pBdr>
                <w:top w:val="nil"/>
                <w:left w:val="nil"/>
                <w:bottom w:val="nil"/>
                <w:right w:val="nil"/>
                <w:between w:val="nil"/>
              </w:pBdr>
              <w:ind w:hanging="2"/>
              <w:rPr>
                <w:sz w:val="20"/>
                <w:szCs w:val="20"/>
              </w:rPr>
            </w:pPr>
            <w:r w:rsidRPr="00C13D90">
              <w:rPr>
                <w:sz w:val="20"/>
                <w:szCs w:val="20"/>
              </w:rPr>
              <w:t>- Exercícios via questionário Moodle</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2F95F1" w14:textId="77777777" w:rsidR="00901ABE" w:rsidRPr="00C13D90" w:rsidRDefault="00EE01E8">
            <w:pPr>
              <w:widowControl w:val="0"/>
              <w:pBdr>
                <w:top w:val="nil"/>
                <w:left w:val="nil"/>
                <w:bottom w:val="nil"/>
                <w:right w:val="nil"/>
                <w:between w:val="nil"/>
              </w:pBdr>
              <w:ind w:hanging="2"/>
              <w:jc w:val="center"/>
              <w:rPr>
                <w:sz w:val="20"/>
                <w:szCs w:val="20"/>
              </w:rPr>
            </w:pPr>
            <w:r w:rsidRPr="00C13D90">
              <w:rPr>
                <w:sz w:val="20"/>
                <w:szCs w:val="20"/>
              </w:rPr>
              <w:t>4h4</w:t>
            </w:r>
            <w:r w:rsidR="00A448C9" w:rsidRPr="00C13D90">
              <w:rPr>
                <w:sz w:val="20"/>
                <w:szCs w:val="20"/>
              </w:rPr>
              <w:t>3</w:t>
            </w:r>
          </w:p>
          <w:p w14:paraId="6698135E" w14:textId="77777777" w:rsidR="00901ABE" w:rsidRPr="00C13D90" w:rsidRDefault="00EE01E8">
            <w:pPr>
              <w:widowControl w:val="0"/>
              <w:pBdr>
                <w:top w:val="nil"/>
                <w:left w:val="nil"/>
                <w:bottom w:val="nil"/>
                <w:right w:val="nil"/>
                <w:between w:val="nil"/>
              </w:pBdr>
              <w:ind w:hanging="2"/>
              <w:jc w:val="center"/>
              <w:rPr>
                <w:color w:val="0000FF"/>
                <w:sz w:val="20"/>
                <w:szCs w:val="20"/>
                <w:highlight w:val="white"/>
              </w:rPr>
            </w:pPr>
            <w:r w:rsidRPr="00C13D90">
              <w:rPr>
                <w:sz w:val="20"/>
                <w:szCs w:val="20"/>
              </w:rPr>
              <w:t>(síncrono)</w:t>
            </w:r>
          </w:p>
        </w:tc>
      </w:tr>
      <w:tr w:rsidR="00901ABE" w:rsidRPr="00467A44" w14:paraId="26DE0575"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6FD0B6" w14:textId="77777777" w:rsidR="00901ABE" w:rsidRPr="00C13D90" w:rsidRDefault="00FD3E55" w:rsidP="00043FC7">
            <w:pPr>
              <w:widowControl w:val="0"/>
              <w:pBdr>
                <w:top w:val="nil"/>
                <w:left w:val="nil"/>
                <w:bottom w:val="nil"/>
                <w:right w:val="nil"/>
                <w:between w:val="nil"/>
              </w:pBdr>
              <w:ind w:hanging="2"/>
              <w:jc w:val="center"/>
              <w:rPr>
                <w:color w:val="000000"/>
                <w:sz w:val="20"/>
                <w:szCs w:val="20"/>
              </w:rPr>
            </w:pPr>
            <w:r w:rsidRPr="00C13D90">
              <w:rPr>
                <w:color w:val="000000"/>
                <w:sz w:val="20"/>
                <w:szCs w:val="20"/>
              </w:rPr>
              <w:t>25/01</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6D81F" w14:textId="77777777" w:rsidR="00ED6BD6" w:rsidRPr="00C13D90" w:rsidRDefault="00ED6BD6" w:rsidP="00ED6BD6">
            <w:pPr>
              <w:rPr>
                <w:sz w:val="20"/>
                <w:szCs w:val="20"/>
              </w:rPr>
            </w:pPr>
            <w:r w:rsidRPr="00C13D90">
              <w:rPr>
                <w:color w:val="000000"/>
                <w:sz w:val="20"/>
                <w:szCs w:val="20"/>
              </w:rPr>
              <w:t>Analisar o desempenho da empresa utilizando as demonstrações financeiras</w:t>
            </w:r>
          </w:p>
          <w:p w14:paraId="76BDD66E" w14:textId="77777777" w:rsidR="00901ABE" w:rsidRPr="00C13D90" w:rsidRDefault="00901ABE">
            <w:pPr>
              <w:widowControl w:val="0"/>
              <w:pBdr>
                <w:top w:val="nil"/>
                <w:left w:val="nil"/>
                <w:bottom w:val="nil"/>
                <w:right w:val="nil"/>
                <w:between w:val="nil"/>
              </w:pBdr>
              <w:ind w:hanging="2"/>
              <w:rPr>
                <w:color w:val="000000"/>
                <w:sz w:val="20"/>
                <w:szCs w:val="20"/>
                <w:highlight w:val="yellow"/>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6BD82A80" w14:textId="77777777" w:rsidR="00901ABE" w:rsidRPr="00C13D90" w:rsidRDefault="00AF5F2D">
            <w:pPr>
              <w:widowControl w:val="0"/>
              <w:pBdr>
                <w:top w:val="nil"/>
                <w:left w:val="nil"/>
                <w:bottom w:val="nil"/>
                <w:right w:val="nil"/>
                <w:between w:val="nil"/>
              </w:pBdr>
              <w:ind w:hanging="2"/>
              <w:rPr>
                <w:sz w:val="20"/>
                <w:szCs w:val="20"/>
              </w:rPr>
            </w:pPr>
            <w:r w:rsidRPr="00C13D90">
              <w:rPr>
                <w:sz w:val="20"/>
                <w:szCs w:val="20"/>
              </w:rPr>
              <w:t>Análise e interpretação do desempenho operacional</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E36A1B" w14:textId="77777777" w:rsidR="00901ABE" w:rsidRPr="00C13D90" w:rsidRDefault="00803D57" w:rsidP="00803D57">
            <w:pPr>
              <w:widowControl w:val="0"/>
              <w:pBdr>
                <w:top w:val="nil"/>
                <w:left w:val="nil"/>
                <w:bottom w:val="nil"/>
                <w:right w:val="nil"/>
                <w:between w:val="nil"/>
              </w:pBdr>
              <w:ind w:hanging="2"/>
              <w:rPr>
                <w:sz w:val="20"/>
                <w:szCs w:val="20"/>
              </w:rPr>
            </w:pPr>
            <w:r w:rsidRPr="00C13D90">
              <w:rPr>
                <w:sz w:val="20"/>
                <w:szCs w:val="20"/>
              </w:rPr>
              <w:t>- Texto de orientação e/ou vídeo</w:t>
            </w:r>
          </w:p>
          <w:p w14:paraId="556A8684" w14:textId="77777777" w:rsidR="00901ABE" w:rsidRPr="00C13D90" w:rsidRDefault="00EE01E8">
            <w:pPr>
              <w:widowControl w:val="0"/>
              <w:ind w:hanging="2"/>
              <w:rPr>
                <w:sz w:val="20"/>
                <w:szCs w:val="20"/>
              </w:rPr>
            </w:pPr>
            <w:r w:rsidRPr="00C13D90">
              <w:rPr>
                <w:sz w:val="20"/>
                <w:szCs w:val="20"/>
              </w:rPr>
              <w:t>- Exercícios via questionário Moodle</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B767B1" w14:textId="77777777" w:rsidR="00901ABE" w:rsidRPr="00C13D90" w:rsidRDefault="00EE01E8">
            <w:pPr>
              <w:widowControl w:val="0"/>
              <w:ind w:hanging="2"/>
              <w:jc w:val="center"/>
              <w:rPr>
                <w:sz w:val="20"/>
                <w:szCs w:val="20"/>
              </w:rPr>
            </w:pPr>
            <w:r w:rsidRPr="00C13D90">
              <w:rPr>
                <w:sz w:val="20"/>
                <w:szCs w:val="20"/>
              </w:rPr>
              <w:t>4h4</w:t>
            </w:r>
            <w:r w:rsidR="00A448C9" w:rsidRPr="00C13D90">
              <w:rPr>
                <w:sz w:val="20"/>
                <w:szCs w:val="20"/>
              </w:rPr>
              <w:t>3</w:t>
            </w:r>
          </w:p>
          <w:p w14:paraId="0111E72B" w14:textId="77777777" w:rsidR="00901ABE" w:rsidRPr="00C13D90" w:rsidRDefault="00EE01E8">
            <w:pPr>
              <w:widowControl w:val="0"/>
              <w:ind w:hanging="2"/>
              <w:jc w:val="center"/>
              <w:rPr>
                <w:sz w:val="20"/>
                <w:szCs w:val="20"/>
              </w:rPr>
            </w:pPr>
            <w:r w:rsidRPr="00C13D90">
              <w:rPr>
                <w:sz w:val="20"/>
                <w:szCs w:val="20"/>
              </w:rPr>
              <w:t>(assíncrono)</w:t>
            </w:r>
          </w:p>
        </w:tc>
      </w:tr>
      <w:tr w:rsidR="00901ABE" w:rsidRPr="00467A44" w14:paraId="26642C80"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84331F" w14:textId="77777777" w:rsidR="00901ABE" w:rsidRPr="00C13D90" w:rsidRDefault="00FD3E55" w:rsidP="00043FC7">
            <w:pPr>
              <w:widowControl w:val="0"/>
              <w:pBdr>
                <w:top w:val="nil"/>
                <w:left w:val="nil"/>
                <w:bottom w:val="nil"/>
                <w:right w:val="nil"/>
                <w:between w:val="nil"/>
              </w:pBdr>
              <w:ind w:hanging="2"/>
              <w:jc w:val="center"/>
              <w:rPr>
                <w:color w:val="000000"/>
                <w:sz w:val="20"/>
                <w:szCs w:val="20"/>
              </w:rPr>
            </w:pPr>
            <w:r w:rsidRPr="00C13D90">
              <w:rPr>
                <w:color w:val="000000"/>
                <w:sz w:val="20"/>
                <w:szCs w:val="20"/>
              </w:rPr>
              <w:t>01/02</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A9F488" w14:textId="77777777" w:rsidR="00901ABE" w:rsidRPr="00C13D90" w:rsidRDefault="00EE01E8">
            <w:pPr>
              <w:widowControl w:val="0"/>
              <w:ind w:hanging="2"/>
              <w:rPr>
                <w:sz w:val="20"/>
                <w:szCs w:val="20"/>
              </w:rPr>
            </w:pPr>
            <w:r w:rsidRPr="00C13D90">
              <w:rPr>
                <w:sz w:val="20"/>
                <w:szCs w:val="20"/>
              </w:rPr>
              <w:t>Compreender os conceitos de patrimônio</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6D372" w14:textId="77777777" w:rsidR="00901ABE" w:rsidRPr="00C13D90" w:rsidRDefault="00AF5F2D" w:rsidP="00AF5F2D">
            <w:pPr>
              <w:ind w:firstLine="0"/>
              <w:rPr>
                <w:sz w:val="20"/>
                <w:szCs w:val="20"/>
              </w:rPr>
            </w:pPr>
            <w:r w:rsidRPr="00C13D90">
              <w:rPr>
                <w:sz w:val="20"/>
                <w:szCs w:val="20"/>
              </w:rPr>
              <w:t>Capital de Giro</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BA89EE" w14:textId="77777777" w:rsidR="00803D57" w:rsidRPr="00C13D90" w:rsidRDefault="00803D57" w:rsidP="00803D57">
            <w:pPr>
              <w:widowControl w:val="0"/>
              <w:pBdr>
                <w:top w:val="nil"/>
                <w:left w:val="nil"/>
                <w:bottom w:val="nil"/>
                <w:right w:val="nil"/>
                <w:between w:val="nil"/>
              </w:pBdr>
              <w:ind w:hanging="2"/>
              <w:rPr>
                <w:sz w:val="20"/>
                <w:szCs w:val="20"/>
              </w:rPr>
            </w:pPr>
            <w:r w:rsidRPr="00C13D90">
              <w:rPr>
                <w:sz w:val="20"/>
                <w:szCs w:val="20"/>
              </w:rPr>
              <w:t>- Texto de orientação e/ou vídeo</w:t>
            </w:r>
          </w:p>
          <w:p w14:paraId="484A328F" w14:textId="77777777" w:rsidR="00901ABE" w:rsidRPr="00C13D90" w:rsidRDefault="00EE01E8">
            <w:pPr>
              <w:widowControl w:val="0"/>
              <w:ind w:hanging="2"/>
              <w:rPr>
                <w:sz w:val="20"/>
                <w:szCs w:val="20"/>
              </w:rPr>
            </w:pPr>
            <w:r w:rsidRPr="00C13D90">
              <w:rPr>
                <w:sz w:val="20"/>
                <w:szCs w:val="20"/>
              </w:rPr>
              <w:t>- Exercícios via questionário Moodle</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8277E5" w14:textId="77777777" w:rsidR="00901ABE" w:rsidRPr="00C13D90" w:rsidRDefault="00EE01E8">
            <w:pPr>
              <w:widowControl w:val="0"/>
              <w:ind w:hanging="2"/>
              <w:jc w:val="center"/>
              <w:rPr>
                <w:sz w:val="20"/>
                <w:szCs w:val="20"/>
              </w:rPr>
            </w:pPr>
            <w:r w:rsidRPr="00C13D90">
              <w:rPr>
                <w:sz w:val="20"/>
                <w:szCs w:val="20"/>
              </w:rPr>
              <w:t>4h4</w:t>
            </w:r>
            <w:r w:rsidR="00A448C9" w:rsidRPr="00C13D90">
              <w:rPr>
                <w:sz w:val="20"/>
                <w:szCs w:val="20"/>
              </w:rPr>
              <w:t>3</w:t>
            </w:r>
          </w:p>
          <w:p w14:paraId="653E698D" w14:textId="77777777" w:rsidR="00901ABE" w:rsidRPr="00C13D90" w:rsidRDefault="00EE01E8">
            <w:pPr>
              <w:widowControl w:val="0"/>
              <w:ind w:hanging="2"/>
              <w:jc w:val="center"/>
              <w:rPr>
                <w:sz w:val="20"/>
                <w:szCs w:val="20"/>
              </w:rPr>
            </w:pPr>
            <w:r w:rsidRPr="00C13D90">
              <w:rPr>
                <w:sz w:val="20"/>
                <w:szCs w:val="20"/>
              </w:rPr>
              <w:t>(assíncrono)</w:t>
            </w:r>
          </w:p>
        </w:tc>
      </w:tr>
      <w:tr w:rsidR="00901ABE" w:rsidRPr="00467A44" w14:paraId="3843B3D6"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C0204" w14:textId="77777777" w:rsidR="00901ABE" w:rsidRPr="00C13D90" w:rsidRDefault="00FD3E55" w:rsidP="00043FC7">
            <w:pPr>
              <w:widowControl w:val="0"/>
              <w:pBdr>
                <w:top w:val="nil"/>
                <w:left w:val="nil"/>
                <w:bottom w:val="nil"/>
                <w:right w:val="nil"/>
                <w:between w:val="nil"/>
              </w:pBdr>
              <w:ind w:hanging="2"/>
              <w:jc w:val="center"/>
              <w:rPr>
                <w:color w:val="000000"/>
                <w:sz w:val="20"/>
                <w:szCs w:val="20"/>
              </w:rPr>
            </w:pPr>
            <w:r w:rsidRPr="00C13D90">
              <w:rPr>
                <w:color w:val="000000"/>
                <w:sz w:val="20"/>
                <w:szCs w:val="20"/>
              </w:rPr>
              <w:t>08/02</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B6334A" w14:textId="77777777" w:rsidR="00901ABE" w:rsidRPr="00C13D90" w:rsidRDefault="00EE01E8">
            <w:pPr>
              <w:widowControl w:val="0"/>
              <w:pBdr>
                <w:top w:val="nil"/>
                <w:left w:val="nil"/>
                <w:bottom w:val="nil"/>
                <w:right w:val="nil"/>
                <w:between w:val="nil"/>
              </w:pBdr>
              <w:ind w:hanging="2"/>
              <w:rPr>
                <w:color w:val="000000"/>
                <w:sz w:val="20"/>
                <w:szCs w:val="20"/>
                <w:highlight w:val="yellow"/>
              </w:rPr>
            </w:pPr>
            <w:r w:rsidRPr="00C13D90">
              <w:rPr>
                <w:sz w:val="20"/>
                <w:szCs w:val="20"/>
              </w:rPr>
              <w:t>Compreender o</w:t>
            </w:r>
            <w:r w:rsidR="00A977C4" w:rsidRPr="00C13D90">
              <w:rPr>
                <w:sz w:val="20"/>
                <w:szCs w:val="20"/>
              </w:rPr>
              <w:t xml:space="preserve"> processo de planejamento financeiro</w:t>
            </w:r>
          </w:p>
        </w:tc>
        <w:tc>
          <w:tcPr>
            <w:tcW w:w="1559" w:type="dxa"/>
            <w:tcBorders>
              <w:top w:val="single" w:sz="8" w:space="0" w:color="000000"/>
              <w:left w:val="single" w:sz="8" w:space="0" w:color="000000"/>
              <w:bottom w:val="single" w:sz="8" w:space="0" w:color="000000"/>
              <w:right w:val="single" w:sz="8" w:space="0" w:color="000000"/>
            </w:tcBorders>
            <w:vAlign w:val="center"/>
          </w:tcPr>
          <w:p w14:paraId="1FDA5DA6" w14:textId="77777777" w:rsidR="00901ABE" w:rsidRPr="00C13D90" w:rsidRDefault="00AF5F2D">
            <w:pPr>
              <w:widowControl w:val="0"/>
              <w:pBdr>
                <w:top w:val="nil"/>
                <w:left w:val="nil"/>
                <w:bottom w:val="nil"/>
                <w:right w:val="nil"/>
                <w:between w:val="nil"/>
              </w:pBdr>
              <w:ind w:hanging="2"/>
              <w:rPr>
                <w:sz w:val="20"/>
                <w:szCs w:val="20"/>
              </w:rPr>
            </w:pPr>
            <w:r w:rsidRPr="00C13D90">
              <w:rPr>
                <w:sz w:val="20"/>
                <w:szCs w:val="20"/>
              </w:rPr>
              <w:t>Administração do Caixa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4772E3" w14:textId="77777777" w:rsidR="00803D57" w:rsidRPr="00C13D90" w:rsidRDefault="00803D57" w:rsidP="00803D57">
            <w:pPr>
              <w:widowControl w:val="0"/>
              <w:pBdr>
                <w:top w:val="nil"/>
                <w:left w:val="nil"/>
                <w:bottom w:val="nil"/>
                <w:right w:val="nil"/>
                <w:between w:val="nil"/>
              </w:pBdr>
              <w:ind w:hanging="2"/>
              <w:rPr>
                <w:sz w:val="20"/>
                <w:szCs w:val="20"/>
              </w:rPr>
            </w:pPr>
            <w:r w:rsidRPr="00C13D90">
              <w:rPr>
                <w:sz w:val="20"/>
                <w:szCs w:val="20"/>
              </w:rPr>
              <w:t>- Texto de orientação e/ou vídeo</w:t>
            </w:r>
          </w:p>
          <w:p w14:paraId="2B0F302E" w14:textId="77777777" w:rsidR="00901ABE" w:rsidRPr="00C13D90" w:rsidRDefault="00EE01E8">
            <w:pPr>
              <w:widowControl w:val="0"/>
              <w:ind w:hanging="2"/>
              <w:rPr>
                <w:sz w:val="20"/>
                <w:szCs w:val="20"/>
              </w:rPr>
            </w:pPr>
            <w:r w:rsidRPr="00C13D90">
              <w:rPr>
                <w:sz w:val="20"/>
                <w:szCs w:val="20"/>
              </w:rPr>
              <w:t>- Exercícios via questionário Moodle</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B813A8" w14:textId="77777777" w:rsidR="00901ABE" w:rsidRPr="00C13D90" w:rsidRDefault="00EE01E8">
            <w:pPr>
              <w:widowControl w:val="0"/>
              <w:ind w:hanging="2"/>
              <w:jc w:val="center"/>
              <w:rPr>
                <w:sz w:val="20"/>
                <w:szCs w:val="20"/>
              </w:rPr>
            </w:pPr>
            <w:r w:rsidRPr="00C13D90">
              <w:rPr>
                <w:sz w:val="20"/>
                <w:szCs w:val="20"/>
              </w:rPr>
              <w:t>4h4</w:t>
            </w:r>
            <w:r w:rsidR="00A448C9" w:rsidRPr="00C13D90">
              <w:rPr>
                <w:sz w:val="20"/>
                <w:szCs w:val="20"/>
              </w:rPr>
              <w:t>3</w:t>
            </w:r>
          </w:p>
          <w:p w14:paraId="30D6B753" w14:textId="77777777" w:rsidR="00901ABE" w:rsidRPr="00C13D90" w:rsidRDefault="00EE01E8">
            <w:pPr>
              <w:widowControl w:val="0"/>
              <w:ind w:hanging="2"/>
              <w:jc w:val="center"/>
              <w:rPr>
                <w:sz w:val="20"/>
                <w:szCs w:val="20"/>
              </w:rPr>
            </w:pPr>
            <w:r w:rsidRPr="00C13D90">
              <w:rPr>
                <w:sz w:val="20"/>
                <w:szCs w:val="20"/>
              </w:rPr>
              <w:t>(assíncrono)</w:t>
            </w:r>
          </w:p>
        </w:tc>
      </w:tr>
      <w:tr w:rsidR="00901ABE" w:rsidRPr="00467A44" w14:paraId="15340C43"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56DF11" w14:textId="77777777" w:rsidR="00901ABE" w:rsidRPr="00C13D90" w:rsidRDefault="004E400D" w:rsidP="00043FC7">
            <w:pPr>
              <w:widowControl w:val="0"/>
              <w:pBdr>
                <w:top w:val="nil"/>
                <w:left w:val="nil"/>
                <w:bottom w:val="nil"/>
                <w:right w:val="nil"/>
                <w:between w:val="nil"/>
              </w:pBdr>
              <w:ind w:hanging="2"/>
              <w:jc w:val="center"/>
              <w:rPr>
                <w:color w:val="000000"/>
                <w:sz w:val="20"/>
                <w:szCs w:val="20"/>
              </w:rPr>
            </w:pPr>
            <w:r w:rsidRPr="00C13D90">
              <w:rPr>
                <w:color w:val="000000"/>
                <w:sz w:val="20"/>
                <w:szCs w:val="20"/>
              </w:rPr>
              <w:t>22/02</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B84187" w14:textId="77777777" w:rsidR="00901ABE" w:rsidRPr="00C13D90" w:rsidRDefault="00A977C4">
            <w:pPr>
              <w:widowControl w:val="0"/>
              <w:pBdr>
                <w:top w:val="nil"/>
                <w:left w:val="nil"/>
                <w:bottom w:val="nil"/>
                <w:right w:val="nil"/>
                <w:between w:val="nil"/>
              </w:pBdr>
              <w:ind w:hanging="2"/>
              <w:rPr>
                <w:color w:val="000000"/>
                <w:sz w:val="20"/>
                <w:szCs w:val="20"/>
              </w:rPr>
            </w:pPr>
            <w:r w:rsidRPr="00C13D90">
              <w:rPr>
                <w:sz w:val="20"/>
                <w:szCs w:val="20"/>
              </w:rPr>
              <w:t>Compreender o processo de planejamento financeiro</w:t>
            </w:r>
          </w:p>
        </w:tc>
        <w:tc>
          <w:tcPr>
            <w:tcW w:w="1559" w:type="dxa"/>
            <w:tcBorders>
              <w:top w:val="single" w:sz="8" w:space="0" w:color="000000"/>
              <w:left w:val="single" w:sz="8" w:space="0" w:color="000000"/>
              <w:bottom w:val="single" w:sz="8" w:space="0" w:color="000000"/>
              <w:right w:val="single" w:sz="8" w:space="0" w:color="000000"/>
            </w:tcBorders>
            <w:vAlign w:val="center"/>
          </w:tcPr>
          <w:p w14:paraId="52B6B447" w14:textId="77777777" w:rsidR="00901ABE" w:rsidRPr="00C13D90" w:rsidRDefault="00AF5F2D">
            <w:pPr>
              <w:widowControl w:val="0"/>
              <w:pBdr>
                <w:top w:val="nil"/>
                <w:left w:val="nil"/>
                <w:bottom w:val="nil"/>
                <w:right w:val="nil"/>
                <w:between w:val="nil"/>
              </w:pBdr>
              <w:ind w:hanging="2"/>
              <w:rPr>
                <w:sz w:val="20"/>
                <w:szCs w:val="20"/>
              </w:rPr>
            </w:pPr>
            <w:r w:rsidRPr="00C13D90">
              <w:rPr>
                <w:sz w:val="20"/>
                <w:szCs w:val="20"/>
              </w:rPr>
              <w:t>Administração de Contas a Receber</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2EF8A3" w14:textId="77777777" w:rsidR="00803D57" w:rsidRPr="00C13D90" w:rsidRDefault="00803D57" w:rsidP="00803D57">
            <w:pPr>
              <w:widowControl w:val="0"/>
              <w:pBdr>
                <w:top w:val="nil"/>
                <w:left w:val="nil"/>
                <w:bottom w:val="nil"/>
                <w:right w:val="nil"/>
                <w:between w:val="nil"/>
              </w:pBdr>
              <w:ind w:hanging="2"/>
              <w:rPr>
                <w:sz w:val="20"/>
                <w:szCs w:val="20"/>
              </w:rPr>
            </w:pPr>
            <w:r w:rsidRPr="00C13D90">
              <w:rPr>
                <w:sz w:val="20"/>
                <w:szCs w:val="20"/>
              </w:rPr>
              <w:t>- Texto de orientação e/ou vídeo</w:t>
            </w:r>
          </w:p>
          <w:p w14:paraId="13054DD3" w14:textId="77777777" w:rsidR="00B04E93" w:rsidRPr="00C13D90" w:rsidRDefault="00B04E93" w:rsidP="00B04E93">
            <w:pPr>
              <w:widowControl w:val="0"/>
              <w:ind w:hanging="2"/>
              <w:rPr>
                <w:b/>
                <w:sz w:val="20"/>
                <w:szCs w:val="20"/>
              </w:rPr>
            </w:pPr>
            <w:r w:rsidRPr="00C13D90">
              <w:rPr>
                <w:b/>
                <w:sz w:val="20"/>
                <w:szCs w:val="20"/>
              </w:rPr>
              <w:t>Questões objetivas</w:t>
            </w:r>
          </w:p>
          <w:p w14:paraId="4D874B81" w14:textId="77777777" w:rsidR="00901ABE" w:rsidRPr="00C13D90" w:rsidRDefault="00B04E93" w:rsidP="00B04E93">
            <w:pPr>
              <w:widowControl w:val="0"/>
              <w:ind w:hanging="2"/>
              <w:rPr>
                <w:sz w:val="20"/>
                <w:szCs w:val="20"/>
              </w:rPr>
            </w:pPr>
            <w:r w:rsidRPr="00C13D90">
              <w:rPr>
                <w:b/>
                <w:sz w:val="20"/>
                <w:szCs w:val="20"/>
              </w:rPr>
              <w:t>(Avaliação I)</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686203" w14:textId="77777777" w:rsidR="00901ABE" w:rsidRPr="00C13D90" w:rsidRDefault="00EE01E8">
            <w:pPr>
              <w:widowControl w:val="0"/>
              <w:ind w:hanging="2"/>
              <w:jc w:val="center"/>
              <w:rPr>
                <w:sz w:val="20"/>
                <w:szCs w:val="20"/>
              </w:rPr>
            </w:pPr>
            <w:r w:rsidRPr="00C13D90">
              <w:rPr>
                <w:sz w:val="20"/>
                <w:szCs w:val="20"/>
              </w:rPr>
              <w:t>4h4</w:t>
            </w:r>
            <w:r w:rsidR="00A448C9" w:rsidRPr="00C13D90">
              <w:rPr>
                <w:sz w:val="20"/>
                <w:szCs w:val="20"/>
              </w:rPr>
              <w:t>3</w:t>
            </w:r>
          </w:p>
          <w:p w14:paraId="7184F83C" w14:textId="77777777" w:rsidR="00901ABE" w:rsidRPr="00C13D90" w:rsidRDefault="00EE01E8">
            <w:pPr>
              <w:widowControl w:val="0"/>
              <w:ind w:hanging="2"/>
              <w:jc w:val="center"/>
              <w:rPr>
                <w:sz w:val="20"/>
                <w:szCs w:val="20"/>
              </w:rPr>
            </w:pPr>
            <w:r w:rsidRPr="00C13D90">
              <w:rPr>
                <w:sz w:val="20"/>
                <w:szCs w:val="20"/>
              </w:rPr>
              <w:t>(síncrono)</w:t>
            </w:r>
          </w:p>
        </w:tc>
      </w:tr>
      <w:tr w:rsidR="00901ABE" w:rsidRPr="00467A44" w14:paraId="4A5C22AC"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C72090" w14:textId="77777777" w:rsidR="00901ABE" w:rsidRPr="00C13D90" w:rsidRDefault="004E400D" w:rsidP="00043FC7">
            <w:pPr>
              <w:widowControl w:val="0"/>
              <w:pBdr>
                <w:top w:val="nil"/>
                <w:left w:val="nil"/>
                <w:bottom w:val="nil"/>
                <w:right w:val="nil"/>
                <w:between w:val="nil"/>
              </w:pBdr>
              <w:ind w:hanging="2"/>
              <w:jc w:val="center"/>
              <w:rPr>
                <w:color w:val="000000"/>
                <w:sz w:val="20"/>
                <w:szCs w:val="20"/>
              </w:rPr>
            </w:pPr>
            <w:r w:rsidRPr="00C13D90">
              <w:rPr>
                <w:color w:val="000000"/>
                <w:sz w:val="20"/>
                <w:szCs w:val="20"/>
              </w:rPr>
              <w:t>01/03</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EC25C2" w14:textId="77777777" w:rsidR="00C13D90" w:rsidRPr="00C13D90" w:rsidRDefault="00C13D90" w:rsidP="00C13D90">
            <w:pPr>
              <w:rPr>
                <w:sz w:val="20"/>
                <w:szCs w:val="20"/>
              </w:rPr>
            </w:pPr>
            <w:r w:rsidRPr="00C13D90">
              <w:rPr>
                <w:sz w:val="20"/>
                <w:szCs w:val="20"/>
              </w:rPr>
              <w:t>MS - Compreender relevância dos temas abordados na disciplina</w:t>
            </w:r>
          </w:p>
          <w:p w14:paraId="54E75921" w14:textId="087140B2" w:rsidR="00901ABE" w:rsidRPr="00C13D90" w:rsidRDefault="00C13D90" w:rsidP="00C13D90">
            <w:pPr>
              <w:widowControl w:val="0"/>
              <w:pBdr>
                <w:top w:val="nil"/>
                <w:left w:val="nil"/>
                <w:bottom w:val="nil"/>
                <w:right w:val="nil"/>
                <w:between w:val="nil"/>
              </w:pBdr>
              <w:ind w:hanging="2"/>
              <w:rPr>
                <w:color w:val="000000"/>
                <w:sz w:val="20"/>
                <w:szCs w:val="20"/>
              </w:rPr>
            </w:pPr>
            <w:r w:rsidRPr="00C13D90">
              <w:rPr>
                <w:sz w:val="20"/>
                <w:szCs w:val="20"/>
              </w:rPr>
              <w:t>MA - Conhecer a dinâmica conceitual e matemática da gestão financeira de curto prazo</w:t>
            </w:r>
          </w:p>
        </w:tc>
        <w:tc>
          <w:tcPr>
            <w:tcW w:w="1559" w:type="dxa"/>
            <w:tcBorders>
              <w:top w:val="single" w:sz="8" w:space="0" w:color="000000"/>
              <w:left w:val="single" w:sz="8" w:space="0" w:color="000000"/>
              <w:bottom w:val="single" w:sz="8" w:space="0" w:color="000000"/>
              <w:right w:val="single" w:sz="8" w:space="0" w:color="000000"/>
            </w:tcBorders>
            <w:vAlign w:val="center"/>
          </w:tcPr>
          <w:p w14:paraId="4A5336EE" w14:textId="77777777" w:rsidR="00901ABE" w:rsidRPr="00C13D90" w:rsidRDefault="00AF5F2D">
            <w:pPr>
              <w:widowControl w:val="0"/>
              <w:pBdr>
                <w:top w:val="nil"/>
                <w:left w:val="nil"/>
                <w:bottom w:val="nil"/>
                <w:right w:val="nil"/>
                <w:between w:val="nil"/>
              </w:pBdr>
              <w:ind w:hanging="2"/>
              <w:rPr>
                <w:sz w:val="20"/>
                <w:szCs w:val="20"/>
              </w:rPr>
            </w:pPr>
            <w:r w:rsidRPr="00C13D90">
              <w:rPr>
                <w:sz w:val="20"/>
                <w:szCs w:val="20"/>
              </w:rPr>
              <w:t>Fontes de Financiamento e Aplicações Financeiras em curto prazo no Brasi</w:t>
            </w:r>
            <w:r w:rsidR="00B04E93" w:rsidRPr="00C13D90">
              <w:rPr>
                <w:sz w:val="20"/>
                <w:szCs w:val="20"/>
              </w:rPr>
              <w:t>l</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F357F8" w14:textId="77777777" w:rsidR="00C13D90" w:rsidRPr="00C13D90" w:rsidRDefault="00C13D90" w:rsidP="00C13D90">
            <w:pPr>
              <w:widowControl w:val="0"/>
              <w:pBdr>
                <w:top w:val="nil"/>
                <w:left w:val="nil"/>
                <w:bottom w:val="nil"/>
                <w:right w:val="nil"/>
                <w:between w:val="nil"/>
              </w:pBdr>
              <w:ind w:hanging="2"/>
              <w:rPr>
                <w:sz w:val="20"/>
                <w:szCs w:val="20"/>
              </w:rPr>
            </w:pPr>
            <w:r w:rsidRPr="00C13D90">
              <w:rPr>
                <w:sz w:val="20"/>
                <w:szCs w:val="20"/>
              </w:rPr>
              <w:t>MS - Explanação sobre o módulo.</w:t>
            </w:r>
          </w:p>
          <w:p w14:paraId="45A5DD13" w14:textId="49827B31" w:rsidR="00901ABE" w:rsidRPr="00C13D90" w:rsidRDefault="00C13D90" w:rsidP="00C13D90">
            <w:pPr>
              <w:widowControl w:val="0"/>
              <w:ind w:hanging="2"/>
              <w:rPr>
                <w:sz w:val="20"/>
                <w:szCs w:val="20"/>
              </w:rPr>
            </w:pPr>
            <w:r w:rsidRPr="00C13D90">
              <w:rPr>
                <w:sz w:val="20"/>
                <w:szCs w:val="20"/>
              </w:rPr>
              <w:t>MA - Vídeo com apresentação do tema; Material complementar; Atividade complementar.</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3F95A1" w14:textId="7EEA8BB2" w:rsidR="00901ABE" w:rsidRPr="00C13D90" w:rsidRDefault="00C13D90">
            <w:pPr>
              <w:widowControl w:val="0"/>
              <w:ind w:hanging="2"/>
              <w:jc w:val="center"/>
              <w:rPr>
                <w:sz w:val="20"/>
                <w:szCs w:val="20"/>
              </w:rPr>
            </w:pPr>
            <w:r w:rsidRPr="00C13D90">
              <w:rPr>
                <w:sz w:val="20"/>
                <w:szCs w:val="20"/>
              </w:rPr>
              <w:t>4h43min</w:t>
            </w:r>
          </w:p>
        </w:tc>
      </w:tr>
      <w:tr w:rsidR="009E1DDC" w:rsidRPr="00467A44" w14:paraId="3B0C043F"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AAEA83" w14:textId="77777777" w:rsidR="00C13D90" w:rsidRPr="00C13D90" w:rsidRDefault="00C13D90" w:rsidP="00C13D90">
            <w:pPr>
              <w:widowControl w:val="0"/>
              <w:pBdr>
                <w:top w:val="nil"/>
                <w:left w:val="nil"/>
                <w:bottom w:val="nil"/>
                <w:right w:val="nil"/>
                <w:between w:val="nil"/>
              </w:pBdr>
              <w:ind w:hanging="2"/>
              <w:jc w:val="center"/>
              <w:rPr>
                <w:color w:val="000000"/>
                <w:sz w:val="20"/>
                <w:szCs w:val="20"/>
              </w:rPr>
            </w:pPr>
            <w:r w:rsidRPr="00C13D90">
              <w:rPr>
                <w:color w:val="000000"/>
                <w:sz w:val="20"/>
                <w:szCs w:val="20"/>
              </w:rPr>
              <w:t>08/03</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97B893" w14:textId="77777777" w:rsidR="00C13D90" w:rsidRPr="00C13D90" w:rsidRDefault="00C13D90" w:rsidP="00C13D90">
            <w:pPr>
              <w:widowControl w:val="0"/>
              <w:pBdr>
                <w:top w:val="nil"/>
                <w:left w:val="nil"/>
                <w:bottom w:val="nil"/>
                <w:right w:val="nil"/>
                <w:between w:val="nil"/>
              </w:pBdr>
              <w:ind w:hanging="2"/>
              <w:rPr>
                <w:sz w:val="20"/>
                <w:szCs w:val="20"/>
              </w:rPr>
            </w:pPr>
            <w:r w:rsidRPr="00C13D90">
              <w:rPr>
                <w:sz w:val="20"/>
                <w:szCs w:val="20"/>
              </w:rPr>
              <w:t>MS - Conhecer o tema em estudo</w:t>
            </w:r>
          </w:p>
          <w:p w14:paraId="78C6181C" w14:textId="4B372E96" w:rsidR="00C13D90" w:rsidRPr="00C13D90" w:rsidRDefault="00C13D90" w:rsidP="00C13D90">
            <w:pPr>
              <w:widowControl w:val="0"/>
              <w:pBdr>
                <w:top w:val="nil"/>
                <w:left w:val="nil"/>
                <w:bottom w:val="nil"/>
                <w:right w:val="nil"/>
                <w:between w:val="nil"/>
              </w:pBdr>
              <w:ind w:hanging="2"/>
              <w:rPr>
                <w:sz w:val="20"/>
                <w:szCs w:val="20"/>
              </w:rPr>
            </w:pPr>
            <w:r w:rsidRPr="00C13D90">
              <w:rPr>
                <w:sz w:val="20"/>
                <w:szCs w:val="20"/>
              </w:rPr>
              <w:t xml:space="preserve">MA - </w:t>
            </w:r>
            <w:r>
              <w:rPr>
                <w:sz w:val="20"/>
                <w:szCs w:val="20"/>
              </w:rPr>
              <w:t>C</w:t>
            </w:r>
            <w:r w:rsidRPr="00C13D90">
              <w:rPr>
                <w:sz w:val="20"/>
                <w:szCs w:val="20"/>
              </w:rPr>
              <w:t>ompreender as bases de planejamento e decisão de investimentos</w:t>
            </w:r>
          </w:p>
        </w:tc>
        <w:tc>
          <w:tcPr>
            <w:tcW w:w="1559" w:type="dxa"/>
            <w:tcBorders>
              <w:top w:val="single" w:sz="8" w:space="0" w:color="000000"/>
              <w:left w:val="single" w:sz="8" w:space="0" w:color="000000"/>
              <w:bottom w:val="single" w:sz="8" w:space="0" w:color="000000"/>
              <w:right w:val="single" w:sz="8" w:space="0" w:color="000000"/>
            </w:tcBorders>
            <w:vAlign w:val="center"/>
          </w:tcPr>
          <w:p w14:paraId="6297DC96" w14:textId="77777777" w:rsidR="00C13D90" w:rsidRPr="00C13D90" w:rsidRDefault="00C13D90" w:rsidP="00C13D90">
            <w:pPr>
              <w:ind w:firstLine="0"/>
              <w:rPr>
                <w:sz w:val="20"/>
                <w:szCs w:val="20"/>
              </w:rPr>
            </w:pPr>
            <w:r w:rsidRPr="00C13D90">
              <w:rPr>
                <w:sz w:val="20"/>
                <w:szCs w:val="20"/>
              </w:rPr>
              <w:t>Origens das propostas de investimentos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51A9CB" w14:textId="77777777" w:rsidR="00C13D90" w:rsidRPr="00C13D90" w:rsidRDefault="00C13D90" w:rsidP="00C13D90">
            <w:pPr>
              <w:widowControl w:val="0"/>
              <w:pBdr>
                <w:top w:val="nil"/>
                <w:left w:val="nil"/>
                <w:bottom w:val="nil"/>
                <w:right w:val="nil"/>
                <w:between w:val="nil"/>
              </w:pBdr>
              <w:ind w:hanging="2"/>
              <w:rPr>
                <w:sz w:val="20"/>
                <w:szCs w:val="20"/>
              </w:rPr>
            </w:pPr>
            <w:r w:rsidRPr="00C13D90">
              <w:rPr>
                <w:sz w:val="20"/>
                <w:szCs w:val="20"/>
              </w:rPr>
              <w:t>MS - Explanação sobre o tema.</w:t>
            </w:r>
          </w:p>
          <w:p w14:paraId="622B363C" w14:textId="4491DE76" w:rsidR="00C13D90" w:rsidRPr="00C13D90" w:rsidRDefault="00C13D90" w:rsidP="00C13D90">
            <w:pPr>
              <w:widowControl w:val="0"/>
              <w:ind w:hanging="2"/>
              <w:rPr>
                <w:b/>
                <w:sz w:val="20"/>
                <w:szCs w:val="20"/>
              </w:rPr>
            </w:pPr>
            <w:r w:rsidRPr="00C13D90">
              <w:rPr>
                <w:sz w:val="20"/>
                <w:szCs w:val="20"/>
              </w:rPr>
              <w:t>MA - Vídeo de aprofundamento no tema; Material complementar; Atividade complementar.</w:t>
            </w:r>
            <w:r w:rsidRPr="00C13D90">
              <w:rPr>
                <w:b/>
                <w:sz w:val="20"/>
                <w:szCs w:val="20"/>
              </w:rPr>
              <w:t xml:space="preserve"> </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5E8B1E" w14:textId="5F66DB37" w:rsidR="00C13D90" w:rsidRPr="00C13D90" w:rsidRDefault="00C13D90" w:rsidP="00C13D90">
            <w:pPr>
              <w:widowControl w:val="0"/>
              <w:ind w:hanging="2"/>
              <w:jc w:val="center"/>
              <w:rPr>
                <w:sz w:val="20"/>
                <w:szCs w:val="20"/>
              </w:rPr>
            </w:pPr>
            <w:r w:rsidRPr="00E6255C">
              <w:rPr>
                <w:sz w:val="20"/>
                <w:szCs w:val="20"/>
              </w:rPr>
              <w:t>4h43min</w:t>
            </w:r>
          </w:p>
        </w:tc>
      </w:tr>
      <w:tr w:rsidR="009E1DDC" w:rsidRPr="00467A44" w14:paraId="2523FD8B"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0BB296" w14:textId="57448D4C" w:rsidR="00C13D90" w:rsidRPr="00C13D90" w:rsidRDefault="00C13D90" w:rsidP="00C13D90">
            <w:pPr>
              <w:widowControl w:val="0"/>
              <w:pBdr>
                <w:top w:val="nil"/>
                <w:left w:val="nil"/>
                <w:bottom w:val="nil"/>
                <w:right w:val="nil"/>
                <w:between w:val="nil"/>
              </w:pBdr>
              <w:ind w:hanging="2"/>
              <w:jc w:val="center"/>
              <w:rPr>
                <w:color w:val="000000"/>
                <w:sz w:val="20"/>
                <w:szCs w:val="20"/>
              </w:rPr>
            </w:pPr>
            <w:r w:rsidRPr="00C13D90">
              <w:rPr>
                <w:color w:val="000000"/>
                <w:sz w:val="20"/>
                <w:szCs w:val="20"/>
              </w:rPr>
              <w:lastRenderedPageBreak/>
              <w:t>15/03</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49CF82" w14:textId="77777777" w:rsidR="009E1DDC" w:rsidRPr="009E1DDC" w:rsidRDefault="009E1DDC" w:rsidP="009E1DDC">
            <w:pPr>
              <w:rPr>
                <w:sz w:val="20"/>
                <w:szCs w:val="20"/>
              </w:rPr>
            </w:pPr>
            <w:r w:rsidRPr="009E1DDC">
              <w:rPr>
                <w:sz w:val="20"/>
                <w:szCs w:val="20"/>
              </w:rPr>
              <w:t>MS - Assimilar a intuição do tema em estudo</w:t>
            </w:r>
          </w:p>
          <w:p w14:paraId="00139CA1" w14:textId="7CAAAB81" w:rsidR="00C13D90" w:rsidRPr="00C13D90" w:rsidRDefault="009E1DDC" w:rsidP="009E1DDC">
            <w:pPr>
              <w:widowControl w:val="0"/>
              <w:ind w:firstLine="0"/>
              <w:rPr>
                <w:sz w:val="20"/>
                <w:szCs w:val="20"/>
              </w:rPr>
            </w:pPr>
            <w:r w:rsidRPr="009E1DDC">
              <w:rPr>
                <w:sz w:val="20"/>
                <w:szCs w:val="20"/>
              </w:rPr>
              <w:t>MA - Distinguir os tipos de investimentos</w:t>
            </w:r>
          </w:p>
        </w:tc>
        <w:tc>
          <w:tcPr>
            <w:tcW w:w="1559" w:type="dxa"/>
            <w:tcBorders>
              <w:top w:val="single" w:sz="8" w:space="0" w:color="000000"/>
              <w:left w:val="single" w:sz="8" w:space="0" w:color="000000"/>
              <w:bottom w:val="single" w:sz="8" w:space="0" w:color="000000"/>
              <w:right w:val="single" w:sz="8" w:space="0" w:color="000000"/>
            </w:tcBorders>
            <w:vAlign w:val="center"/>
          </w:tcPr>
          <w:p w14:paraId="0B6C8477" w14:textId="77777777" w:rsidR="00C13D90" w:rsidRPr="00C13D90" w:rsidRDefault="00C13D90" w:rsidP="00C13D90">
            <w:pPr>
              <w:widowControl w:val="0"/>
              <w:pBdr>
                <w:top w:val="nil"/>
                <w:left w:val="nil"/>
                <w:bottom w:val="nil"/>
                <w:right w:val="nil"/>
                <w:between w:val="nil"/>
              </w:pBdr>
              <w:ind w:hanging="2"/>
              <w:rPr>
                <w:sz w:val="20"/>
                <w:szCs w:val="20"/>
              </w:rPr>
            </w:pPr>
            <w:r w:rsidRPr="00C13D90">
              <w:rPr>
                <w:sz w:val="20"/>
                <w:szCs w:val="20"/>
              </w:rPr>
              <w:t>Tipos de investimentos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0E663F" w14:textId="77777777" w:rsidR="009E1DDC" w:rsidRPr="009E1DDC" w:rsidRDefault="009E1DDC" w:rsidP="009E1DDC">
            <w:pPr>
              <w:widowControl w:val="0"/>
              <w:pBdr>
                <w:top w:val="nil"/>
                <w:left w:val="nil"/>
                <w:bottom w:val="nil"/>
                <w:right w:val="nil"/>
                <w:between w:val="nil"/>
              </w:pBdr>
              <w:ind w:hanging="2"/>
              <w:rPr>
                <w:sz w:val="20"/>
                <w:szCs w:val="20"/>
              </w:rPr>
            </w:pPr>
            <w:r w:rsidRPr="009E1DDC">
              <w:rPr>
                <w:sz w:val="20"/>
                <w:szCs w:val="20"/>
              </w:rPr>
              <w:t>MS - Explanação sobre o tema.</w:t>
            </w:r>
          </w:p>
          <w:p w14:paraId="0D483FE8" w14:textId="7C752DCA" w:rsidR="00C13D90" w:rsidRPr="00C13D90" w:rsidRDefault="009E1DDC" w:rsidP="009E1DDC">
            <w:pPr>
              <w:widowControl w:val="0"/>
              <w:ind w:hanging="2"/>
              <w:rPr>
                <w:sz w:val="20"/>
                <w:szCs w:val="20"/>
              </w:rPr>
            </w:pPr>
            <w:r w:rsidRPr="009E1DDC">
              <w:rPr>
                <w:sz w:val="20"/>
                <w:szCs w:val="20"/>
              </w:rPr>
              <w:t>MA - Vídeo de aprofundamento no tema; Material complementar; Atividade complementar.</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17CD18" w14:textId="52A775D1" w:rsidR="00C13D90" w:rsidRPr="00C13D90" w:rsidRDefault="00C13D90" w:rsidP="00C13D90">
            <w:pPr>
              <w:widowControl w:val="0"/>
              <w:ind w:hanging="2"/>
              <w:jc w:val="center"/>
              <w:rPr>
                <w:sz w:val="20"/>
                <w:szCs w:val="20"/>
              </w:rPr>
            </w:pPr>
            <w:r w:rsidRPr="00E6255C">
              <w:rPr>
                <w:sz w:val="20"/>
                <w:szCs w:val="20"/>
              </w:rPr>
              <w:t>4h43min</w:t>
            </w:r>
          </w:p>
        </w:tc>
      </w:tr>
      <w:tr w:rsidR="009E1DDC" w:rsidRPr="00467A44" w14:paraId="74381B1C"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C27F95" w14:textId="77777777" w:rsidR="00C13D90" w:rsidRPr="00C13D90" w:rsidRDefault="00C13D90" w:rsidP="00C13D90">
            <w:pPr>
              <w:widowControl w:val="0"/>
              <w:pBdr>
                <w:top w:val="nil"/>
                <w:left w:val="nil"/>
                <w:bottom w:val="nil"/>
                <w:right w:val="nil"/>
                <w:between w:val="nil"/>
              </w:pBdr>
              <w:ind w:hanging="2"/>
              <w:jc w:val="center"/>
              <w:rPr>
                <w:color w:val="000000"/>
                <w:sz w:val="20"/>
                <w:szCs w:val="20"/>
              </w:rPr>
            </w:pPr>
            <w:r w:rsidRPr="00C13D90">
              <w:rPr>
                <w:color w:val="000000"/>
                <w:sz w:val="20"/>
                <w:szCs w:val="20"/>
              </w:rPr>
              <w:t>22/03</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88E3CE" w14:textId="77777777" w:rsidR="009E1DDC" w:rsidRPr="009E1DDC" w:rsidRDefault="009E1DDC" w:rsidP="009E1DDC">
            <w:pPr>
              <w:widowControl w:val="0"/>
              <w:ind w:hanging="2"/>
              <w:rPr>
                <w:sz w:val="20"/>
                <w:szCs w:val="20"/>
              </w:rPr>
            </w:pPr>
            <w:r w:rsidRPr="009E1DDC">
              <w:rPr>
                <w:sz w:val="20"/>
                <w:szCs w:val="20"/>
              </w:rPr>
              <w:t>MS - Estabelecer relação com temas anteriores</w:t>
            </w:r>
          </w:p>
          <w:p w14:paraId="70A558E8" w14:textId="589814A0" w:rsidR="00C13D90" w:rsidRPr="00C13D90" w:rsidRDefault="009E1DDC" w:rsidP="009E1DDC">
            <w:pPr>
              <w:widowControl w:val="0"/>
              <w:ind w:hanging="2"/>
              <w:rPr>
                <w:sz w:val="20"/>
                <w:szCs w:val="20"/>
              </w:rPr>
            </w:pPr>
            <w:r w:rsidRPr="009E1DDC">
              <w:rPr>
                <w:sz w:val="20"/>
                <w:szCs w:val="20"/>
              </w:rPr>
              <w:t>MA - Compreender relação do fluxo de caixa com as decisões de investimento</w:t>
            </w:r>
          </w:p>
        </w:tc>
        <w:tc>
          <w:tcPr>
            <w:tcW w:w="1559" w:type="dxa"/>
            <w:tcBorders>
              <w:top w:val="single" w:sz="8" w:space="0" w:color="000000"/>
              <w:left w:val="single" w:sz="8" w:space="0" w:color="000000"/>
              <w:bottom w:val="single" w:sz="8" w:space="0" w:color="000000"/>
              <w:right w:val="single" w:sz="8" w:space="0" w:color="000000"/>
            </w:tcBorders>
            <w:vAlign w:val="center"/>
          </w:tcPr>
          <w:p w14:paraId="1250BE23" w14:textId="77777777" w:rsidR="00C13D90" w:rsidRPr="00C13D90" w:rsidRDefault="00C13D90" w:rsidP="00C13D90">
            <w:pPr>
              <w:widowControl w:val="0"/>
              <w:pBdr>
                <w:top w:val="nil"/>
                <w:left w:val="nil"/>
                <w:bottom w:val="nil"/>
                <w:right w:val="nil"/>
                <w:between w:val="nil"/>
              </w:pBdr>
              <w:ind w:hanging="2"/>
              <w:rPr>
                <w:sz w:val="20"/>
                <w:szCs w:val="20"/>
              </w:rPr>
            </w:pPr>
            <w:r w:rsidRPr="00C13D90">
              <w:rPr>
                <w:sz w:val="20"/>
                <w:szCs w:val="20"/>
              </w:rPr>
              <w:t>Fluxos de caixa nas decisões de investimentos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B042CB" w14:textId="77777777" w:rsidR="00C13D90" w:rsidRPr="00C13D90" w:rsidRDefault="00C13D90" w:rsidP="00C13D90">
            <w:pPr>
              <w:widowControl w:val="0"/>
              <w:pBdr>
                <w:top w:val="nil"/>
                <w:left w:val="nil"/>
                <w:bottom w:val="nil"/>
                <w:right w:val="nil"/>
                <w:between w:val="nil"/>
              </w:pBdr>
              <w:ind w:hanging="2"/>
              <w:rPr>
                <w:sz w:val="20"/>
                <w:szCs w:val="20"/>
              </w:rPr>
            </w:pPr>
            <w:r w:rsidRPr="00C13D90">
              <w:rPr>
                <w:sz w:val="20"/>
                <w:szCs w:val="20"/>
              </w:rPr>
              <w:t>MS - Explanação sobre o tema.</w:t>
            </w:r>
          </w:p>
          <w:p w14:paraId="58F40FB3" w14:textId="21FF4F79" w:rsidR="00C13D90" w:rsidRPr="00C13D90" w:rsidRDefault="00C13D90" w:rsidP="00C13D90">
            <w:pPr>
              <w:widowControl w:val="0"/>
              <w:ind w:hanging="2"/>
              <w:rPr>
                <w:sz w:val="20"/>
                <w:szCs w:val="20"/>
              </w:rPr>
            </w:pPr>
            <w:r w:rsidRPr="00C13D90">
              <w:rPr>
                <w:sz w:val="20"/>
                <w:szCs w:val="20"/>
              </w:rPr>
              <w:t>MA - Vídeo de aprofundamento no tema; Material complementar; Atividade complementar.</w:t>
            </w:r>
            <w:r w:rsidRPr="00C13D90">
              <w:rPr>
                <w:b/>
                <w:sz w:val="20"/>
                <w:szCs w:val="20"/>
              </w:rPr>
              <w:t xml:space="preserve"> </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B2E642" w14:textId="5E11433B" w:rsidR="00C13D90" w:rsidRPr="00C13D90" w:rsidRDefault="00C13D90" w:rsidP="00C13D90">
            <w:pPr>
              <w:widowControl w:val="0"/>
              <w:ind w:hanging="2"/>
              <w:jc w:val="center"/>
              <w:rPr>
                <w:sz w:val="20"/>
                <w:szCs w:val="20"/>
              </w:rPr>
            </w:pPr>
            <w:r w:rsidRPr="00E6255C">
              <w:rPr>
                <w:sz w:val="20"/>
                <w:szCs w:val="20"/>
              </w:rPr>
              <w:t>4h43min</w:t>
            </w:r>
          </w:p>
        </w:tc>
      </w:tr>
      <w:tr w:rsidR="009E1DDC" w:rsidRPr="009E1DDC" w14:paraId="586B3A38"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74F6A9" w14:textId="77777777" w:rsidR="00C13D90" w:rsidRPr="00C13D90" w:rsidRDefault="00C13D90" w:rsidP="00C13D90">
            <w:pPr>
              <w:widowControl w:val="0"/>
              <w:pBdr>
                <w:top w:val="nil"/>
                <w:left w:val="nil"/>
                <w:bottom w:val="nil"/>
                <w:right w:val="nil"/>
                <w:between w:val="nil"/>
              </w:pBdr>
              <w:ind w:hanging="2"/>
              <w:jc w:val="center"/>
              <w:rPr>
                <w:color w:val="000000"/>
                <w:sz w:val="20"/>
                <w:szCs w:val="20"/>
              </w:rPr>
            </w:pPr>
            <w:r w:rsidRPr="00C13D90">
              <w:rPr>
                <w:color w:val="000000"/>
                <w:sz w:val="20"/>
                <w:szCs w:val="20"/>
              </w:rPr>
              <w:t>29/03</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1A8AE0" w14:textId="77777777" w:rsidR="009E1DDC" w:rsidRDefault="009E1DDC" w:rsidP="009E1DDC">
            <w:pPr>
              <w:widowControl w:val="0"/>
              <w:ind w:hanging="2"/>
              <w:rPr>
                <w:color w:val="000000"/>
                <w:sz w:val="20"/>
                <w:szCs w:val="20"/>
              </w:rPr>
            </w:pPr>
            <w:r w:rsidRPr="009E1DDC">
              <w:rPr>
                <w:color w:val="000000"/>
                <w:sz w:val="20"/>
                <w:szCs w:val="20"/>
              </w:rPr>
              <w:t>MS - Conhecer o tema em estudo</w:t>
            </w:r>
          </w:p>
          <w:p w14:paraId="00015AE3" w14:textId="6BA85039" w:rsidR="00C13D90" w:rsidRPr="009E1DDC" w:rsidRDefault="009E1DDC" w:rsidP="009E1DDC">
            <w:pPr>
              <w:widowControl w:val="0"/>
              <w:ind w:hanging="2"/>
              <w:rPr>
                <w:color w:val="000000"/>
                <w:sz w:val="20"/>
                <w:szCs w:val="20"/>
              </w:rPr>
            </w:pPr>
            <w:r w:rsidRPr="009E1DDC">
              <w:rPr>
                <w:color w:val="000000"/>
                <w:sz w:val="20"/>
                <w:szCs w:val="20"/>
              </w:rPr>
              <w:t>MA - Compreender relevância das fontes de financiamento no processo decisório de investimento</w:t>
            </w:r>
          </w:p>
        </w:tc>
        <w:tc>
          <w:tcPr>
            <w:tcW w:w="1559" w:type="dxa"/>
            <w:tcBorders>
              <w:top w:val="single" w:sz="8" w:space="0" w:color="000000"/>
              <w:left w:val="single" w:sz="8" w:space="0" w:color="000000"/>
              <w:bottom w:val="single" w:sz="8" w:space="0" w:color="000000"/>
              <w:right w:val="single" w:sz="8" w:space="0" w:color="000000"/>
            </w:tcBorders>
            <w:vAlign w:val="center"/>
          </w:tcPr>
          <w:p w14:paraId="4F08757B" w14:textId="77777777" w:rsidR="00C13D90" w:rsidRPr="009E1DDC" w:rsidRDefault="00C13D90" w:rsidP="009E1DDC">
            <w:pPr>
              <w:widowControl w:val="0"/>
              <w:pBdr>
                <w:top w:val="nil"/>
                <w:left w:val="nil"/>
                <w:bottom w:val="nil"/>
                <w:right w:val="nil"/>
                <w:between w:val="nil"/>
              </w:pBdr>
              <w:ind w:hanging="2"/>
              <w:rPr>
                <w:color w:val="000000"/>
                <w:sz w:val="20"/>
                <w:szCs w:val="20"/>
              </w:rPr>
            </w:pPr>
            <w:r w:rsidRPr="009E1DDC">
              <w:rPr>
                <w:color w:val="000000"/>
                <w:sz w:val="20"/>
                <w:szCs w:val="20"/>
              </w:rPr>
              <w:t>Fontes de financiamento em longo prazo no Brasil</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68E878" w14:textId="77777777" w:rsidR="00C13D90" w:rsidRPr="009E1DDC" w:rsidRDefault="00C13D90" w:rsidP="009E1DDC">
            <w:pPr>
              <w:widowControl w:val="0"/>
              <w:pBdr>
                <w:top w:val="nil"/>
                <w:left w:val="nil"/>
                <w:bottom w:val="nil"/>
                <w:right w:val="nil"/>
                <w:between w:val="nil"/>
              </w:pBdr>
              <w:ind w:hanging="2"/>
              <w:rPr>
                <w:color w:val="000000"/>
                <w:sz w:val="20"/>
                <w:szCs w:val="20"/>
              </w:rPr>
            </w:pPr>
            <w:r w:rsidRPr="009E1DDC">
              <w:rPr>
                <w:color w:val="000000"/>
                <w:sz w:val="20"/>
                <w:szCs w:val="20"/>
              </w:rPr>
              <w:t>MS - Explanação sobre o tema.</w:t>
            </w:r>
          </w:p>
          <w:p w14:paraId="2FD1691F" w14:textId="15AB1485" w:rsidR="00C13D90" w:rsidRPr="009E1DDC" w:rsidRDefault="00C13D90" w:rsidP="009E1DDC">
            <w:pPr>
              <w:widowControl w:val="0"/>
              <w:ind w:hanging="2"/>
              <w:rPr>
                <w:color w:val="000000"/>
                <w:sz w:val="20"/>
                <w:szCs w:val="20"/>
              </w:rPr>
            </w:pPr>
            <w:r w:rsidRPr="009E1DDC">
              <w:rPr>
                <w:color w:val="000000"/>
                <w:sz w:val="20"/>
                <w:szCs w:val="20"/>
              </w:rPr>
              <w:t xml:space="preserve">MA - Vídeo de aprofundamento no tema; Material complementar; Atividade complementar. </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16D80E" w14:textId="438D9CB8" w:rsidR="00C13D90" w:rsidRPr="009E1DDC" w:rsidRDefault="00C13D90" w:rsidP="00C13D90">
            <w:pPr>
              <w:widowControl w:val="0"/>
              <w:ind w:hanging="2"/>
              <w:jc w:val="center"/>
              <w:rPr>
                <w:color w:val="000000"/>
                <w:sz w:val="20"/>
                <w:szCs w:val="20"/>
              </w:rPr>
            </w:pPr>
            <w:r w:rsidRPr="009E1DDC">
              <w:rPr>
                <w:color w:val="000000"/>
                <w:sz w:val="20"/>
                <w:szCs w:val="20"/>
              </w:rPr>
              <w:t>4h43min</w:t>
            </w:r>
          </w:p>
        </w:tc>
      </w:tr>
      <w:tr w:rsidR="009E1DDC" w:rsidRPr="00467A44" w14:paraId="35B49B32"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A56BD5" w14:textId="77777777" w:rsidR="00C13D90" w:rsidRPr="00C13D90" w:rsidRDefault="00C13D90" w:rsidP="00C13D90">
            <w:pPr>
              <w:widowControl w:val="0"/>
              <w:pBdr>
                <w:top w:val="nil"/>
                <w:left w:val="nil"/>
                <w:bottom w:val="nil"/>
                <w:right w:val="nil"/>
                <w:between w:val="nil"/>
              </w:pBdr>
              <w:ind w:hanging="2"/>
              <w:jc w:val="center"/>
              <w:rPr>
                <w:color w:val="000000"/>
                <w:sz w:val="20"/>
                <w:szCs w:val="20"/>
              </w:rPr>
            </w:pPr>
            <w:r w:rsidRPr="00C13D90">
              <w:rPr>
                <w:color w:val="000000"/>
                <w:sz w:val="20"/>
                <w:szCs w:val="20"/>
              </w:rPr>
              <w:t>05/04</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1D123" w14:textId="77777777" w:rsidR="009E1DDC" w:rsidRPr="009E1DDC" w:rsidRDefault="009E1DDC" w:rsidP="009E1DDC">
            <w:pPr>
              <w:rPr>
                <w:sz w:val="20"/>
                <w:szCs w:val="20"/>
              </w:rPr>
            </w:pPr>
            <w:r w:rsidRPr="009E1DDC">
              <w:rPr>
                <w:sz w:val="20"/>
                <w:szCs w:val="20"/>
              </w:rPr>
              <w:t>MS - Assimilar a intuição do tema em estudo</w:t>
            </w:r>
          </w:p>
          <w:p w14:paraId="79269D06" w14:textId="60610A0C" w:rsidR="00C13D90" w:rsidRPr="00C13D90" w:rsidRDefault="009E1DDC" w:rsidP="009E1DDC">
            <w:pPr>
              <w:rPr>
                <w:sz w:val="20"/>
                <w:szCs w:val="20"/>
              </w:rPr>
            </w:pPr>
            <w:r w:rsidRPr="009E1DDC">
              <w:rPr>
                <w:sz w:val="20"/>
                <w:szCs w:val="20"/>
              </w:rPr>
              <w:t>MA - Compreender técnicas de planejamento e controle dos investimentos</w:t>
            </w:r>
          </w:p>
        </w:tc>
        <w:tc>
          <w:tcPr>
            <w:tcW w:w="1559" w:type="dxa"/>
            <w:tcBorders>
              <w:top w:val="single" w:sz="8" w:space="0" w:color="000000"/>
              <w:left w:val="single" w:sz="8" w:space="0" w:color="000000"/>
              <w:bottom w:val="single" w:sz="8" w:space="0" w:color="000000"/>
              <w:right w:val="single" w:sz="8" w:space="0" w:color="000000"/>
            </w:tcBorders>
            <w:vAlign w:val="center"/>
          </w:tcPr>
          <w:p w14:paraId="5962D66E" w14:textId="77777777" w:rsidR="00C13D90" w:rsidRPr="00C13D90" w:rsidRDefault="00C13D90" w:rsidP="00C13D90">
            <w:pPr>
              <w:widowControl w:val="0"/>
              <w:pBdr>
                <w:top w:val="nil"/>
                <w:left w:val="nil"/>
                <w:bottom w:val="nil"/>
                <w:right w:val="nil"/>
                <w:between w:val="nil"/>
              </w:pBdr>
              <w:ind w:hanging="2"/>
              <w:rPr>
                <w:sz w:val="20"/>
                <w:szCs w:val="20"/>
              </w:rPr>
            </w:pPr>
            <w:r w:rsidRPr="00C13D90">
              <w:rPr>
                <w:sz w:val="20"/>
                <w:szCs w:val="20"/>
              </w:rPr>
              <w:t>Métodos de avaliação econômica de investimentos</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FF630A" w14:textId="77777777" w:rsidR="00C13D90" w:rsidRPr="00C13D90" w:rsidRDefault="00C13D90" w:rsidP="00C13D90">
            <w:pPr>
              <w:widowControl w:val="0"/>
              <w:pBdr>
                <w:top w:val="nil"/>
                <w:left w:val="nil"/>
                <w:bottom w:val="nil"/>
                <w:right w:val="nil"/>
                <w:between w:val="nil"/>
              </w:pBdr>
              <w:ind w:hanging="2"/>
              <w:rPr>
                <w:sz w:val="20"/>
                <w:szCs w:val="20"/>
              </w:rPr>
            </w:pPr>
            <w:r w:rsidRPr="00C13D90">
              <w:rPr>
                <w:sz w:val="20"/>
                <w:szCs w:val="20"/>
              </w:rPr>
              <w:t>MS - Explanação sobre o tema.</w:t>
            </w:r>
          </w:p>
          <w:p w14:paraId="582EF8C6" w14:textId="5F873EA3" w:rsidR="00C13D90" w:rsidRPr="00C13D90" w:rsidRDefault="00C13D90" w:rsidP="00C13D90">
            <w:pPr>
              <w:widowControl w:val="0"/>
              <w:ind w:hanging="2"/>
              <w:rPr>
                <w:sz w:val="20"/>
                <w:szCs w:val="20"/>
              </w:rPr>
            </w:pPr>
            <w:r w:rsidRPr="00C13D90">
              <w:rPr>
                <w:sz w:val="20"/>
                <w:szCs w:val="20"/>
              </w:rPr>
              <w:t>MA - Vídeo de aprofundamento no tema; Material complementar; Atividade complementar.</w:t>
            </w:r>
            <w:r w:rsidRPr="00C13D90">
              <w:rPr>
                <w:b/>
                <w:sz w:val="20"/>
                <w:szCs w:val="20"/>
              </w:rPr>
              <w:t xml:space="preserve"> </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9831A0" w14:textId="73A6FE54" w:rsidR="00C13D90" w:rsidRPr="00C13D90" w:rsidRDefault="00C13D90" w:rsidP="00C13D90">
            <w:pPr>
              <w:widowControl w:val="0"/>
              <w:ind w:hanging="2"/>
              <w:jc w:val="center"/>
              <w:rPr>
                <w:sz w:val="20"/>
                <w:szCs w:val="20"/>
              </w:rPr>
            </w:pPr>
            <w:r w:rsidRPr="00E6255C">
              <w:rPr>
                <w:sz w:val="20"/>
                <w:szCs w:val="20"/>
              </w:rPr>
              <w:t>4h43min</w:t>
            </w:r>
          </w:p>
        </w:tc>
      </w:tr>
      <w:tr w:rsidR="009E1DDC" w:rsidRPr="009E1DDC" w14:paraId="31BFBF6A" w14:textId="77777777" w:rsidTr="009E1DDC">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B29F5C" w14:textId="77777777" w:rsidR="00C13D90" w:rsidRPr="00C13D90" w:rsidRDefault="00C13D90" w:rsidP="00C13D90">
            <w:pPr>
              <w:widowControl w:val="0"/>
              <w:pBdr>
                <w:top w:val="nil"/>
                <w:left w:val="nil"/>
                <w:bottom w:val="nil"/>
                <w:right w:val="nil"/>
                <w:between w:val="nil"/>
              </w:pBdr>
              <w:ind w:hanging="2"/>
              <w:jc w:val="center"/>
              <w:rPr>
                <w:color w:val="000000"/>
                <w:sz w:val="20"/>
                <w:szCs w:val="20"/>
              </w:rPr>
            </w:pPr>
            <w:r w:rsidRPr="00C13D90">
              <w:rPr>
                <w:color w:val="000000"/>
                <w:sz w:val="20"/>
                <w:szCs w:val="20"/>
              </w:rPr>
              <w:t>12/04</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D3872" w14:textId="77777777" w:rsidR="009E1DDC" w:rsidRPr="009E1DDC" w:rsidRDefault="009E1DDC" w:rsidP="009E1DDC">
            <w:pPr>
              <w:widowControl w:val="0"/>
              <w:ind w:hanging="2"/>
              <w:rPr>
                <w:color w:val="000000"/>
                <w:sz w:val="20"/>
                <w:szCs w:val="20"/>
              </w:rPr>
            </w:pPr>
            <w:r w:rsidRPr="009E1DDC">
              <w:rPr>
                <w:color w:val="000000"/>
                <w:sz w:val="20"/>
                <w:szCs w:val="20"/>
              </w:rPr>
              <w:t>MS - Estabelecer relação com temas anteriores</w:t>
            </w:r>
          </w:p>
          <w:p w14:paraId="698E51EF" w14:textId="0A48A4AC" w:rsidR="00C13D90" w:rsidRPr="009E1DDC" w:rsidRDefault="009E1DDC" w:rsidP="009E1DDC">
            <w:pPr>
              <w:widowControl w:val="0"/>
              <w:pBdr>
                <w:top w:val="nil"/>
                <w:left w:val="nil"/>
                <w:bottom w:val="nil"/>
                <w:right w:val="nil"/>
                <w:between w:val="nil"/>
              </w:pBdr>
              <w:ind w:hanging="2"/>
              <w:rPr>
                <w:color w:val="000000"/>
                <w:sz w:val="20"/>
                <w:szCs w:val="20"/>
              </w:rPr>
            </w:pPr>
            <w:r w:rsidRPr="009E1DDC">
              <w:rPr>
                <w:color w:val="000000"/>
                <w:sz w:val="20"/>
                <w:szCs w:val="20"/>
              </w:rPr>
              <w:t xml:space="preserve">MA - Compreender que </w:t>
            </w:r>
            <w:r w:rsidR="009D215F">
              <w:rPr>
                <w:color w:val="000000"/>
                <w:sz w:val="20"/>
                <w:szCs w:val="20"/>
              </w:rPr>
              <w:t xml:space="preserve">as </w:t>
            </w:r>
            <w:r w:rsidRPr="009E1DDC">
              <w:rPr>
                <w:color w:val="000000"/>
                <w:sz w:val="20"/>
                <w:szCs w:val="20"/>
              </w:rPr>
              <w:t>estratégias financeiras maximizam a riqueza dos acionistas</w:t>
            </w:r>
          </w:p>
        </w:tc>
        <w:tc>
          <w:tcPr>
            <w:tcW w:w="1559" w:type="dxa"/>
            <w:tcBorders>
              <w:top w:val="single" w:sz="8" w:space="0" w:color="000000"/>
              <w:left w:val="single" w:sz="8" w:space="0" w:color="000000"/>
              <w:bottom w:val="single" w:sz="8" w:space="0" w:color="000000"/>
              <w:right w:val="single" w:sz="8" w:space="0" w:color="000000"/>
            </w:tcBorders>
            <w:vAlign w:val="center"/>
          </w:tcPr>
          <w:p w14:paraId="13EA3DE1" w14:textId="77777777" w:rsidR="00C13D90" w:rsidRPr="009E1DDC" w:rsidRDefault="00C13D90" w:rsidP="009E1DDC">
            <w:pPr>
              <w:widowControl w:val="0"/>
              <w:pBdr>
                <w:top w:val="nil"/>
                <w:left w:val="nil"/>
                <w:bottom w:val="nil"/>
                <w:right w:val="nil"/>
                <w:between w:val="nil"/>
              </w:pBdr>
              <w:ind w:hanging="2"/>
              <w:rPr>
                <w:color w:val="000000"/>
                <w:sz w:val="20"/>
                <w:szCs w:val="20"/>
              </w:rPr>
            </w:pPr>
            <w:r w:rsidRPr="009E1DDC">
              <w:rPr>
                <w:color w:val="000000"/>
                <w:sz w:val="20"/>
                <w:szCs w:val="20"/>
              </w:rPr>
              <w:t>Gestão baseada no valor</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7AE268" w14:textId="77777777" w:rsidR="00C13D90" w:rsidRPr="009E1DDC" w:rsidRDefault="00C13D90" w:rsidP="009E1DDC">
            <w:pPr>
              <w:widowControl w:val="0"/>
              <w:pBdr>
                <w:top w:val="nil"/>
                <w:left w:val="nil"/>
                <w:bottom w:val="nil"/>
                <w:right w:val="nil"/>
                <w:between w:val="nil"/>
              </w:pBdr>
              <w:ind w:hanging="2"/>
              <w:rPr>
                <w:color w:val="000000"/>
                <w:sz w:val="20"/>
                <w:szCs w:val="20"/>
              </w:rPr>
            </w:pPr>
            <w:r w:rsidRPr="009E1DDC">
              <w:rPr>
                <w:color w:val="000000"/>
                <w:sz w:val="20"/>
                <w:szCs w:val="20"/>
              </w:rPr>
              <w:t>MS - Explanação sobre o tema.</w:t>
            </w:r>
          </w:p>
          <w:p w14:paraId="76369796" w14:textId="1F4C9EE7" w:rsidR="00C13D90" w:rsidRPr="009E1DDC" w:rsidRDefault="00C13D90" w:rsidP="009E1DDC">
            <w:pPr>
              <w:widowControl w:val="0"/>
              <w:ind w:hanging="2"/>
              <w:rPr>
                <w:color w:val="000000"/>
                <w:sz w:val="20"/>
                <w:szCs w:val="20"/>
              </w:rPr>
            </w:pPr>
            <w:r w:rsidRPr="009E1DDC">
              <w:rPr>
                <w:color w:val="000000"/>
                <w:sz w:val="20"/>
                <w:szCs w:val="20"/>
              </w:rPr>
              <w:t xml:space="preserve">MA - Vídeo de aprofundamento no tema; Material complementar; Atividade complementar. </w:t>
            </w:r>
          </w:p>
        </w:tc>
        <w:tc>
          <w:tcPr>
            <w:tcW w:w="1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A414D4" w14:textId="58D156CC" w:rsidR="00C13D90" w:rsidRPr="009E1DDC" w:rsidRDefault="00C13D90" w:rsidP="00C13D90">
            <w:pPr>
              <w:widowControl w:val="0"/>
              <w:ind w:hanging="2"/>
              <w:jc w:val="center"/>
              <w:rPr>
                <w:color w:val="000000"/>
                <w:sz w:val="20"/>
                <w:szCs w:val="20"/>
              </w:rPr>
            </w:pPr>
            <w:r w:rsidRPr="009E1DDC">
              <w:rPr>
                <w:color w:val="000000"/>
                <w:sz w:val="20"/>
                <w:szCs w:val="20"/>
              </w:rPr>
              <w:t>4h43min</w:t>
            </w:r>
          </w:p>
        </w:tc>
      </w:tr>
    </w:tbl>
    <w:p w14:paraId="241F1A68" w14:textId="77777777" w:rsidR="00901ABE" w:rsidRPr="00467A44" w:rsidRDefault="00901ABE">
      <w:pPr>
        <w:widowControl w:val="0"/>
        <w:pBdr>
          <w:top w:val="nil"/>
          <w:left w:val="nil"/>
          <w:bottom w:val="nil"/>
          <w:right w:val="nil"/>
          <w:between w:val="nil"/>
        </w:pBdr>
        <w:spacing w:line="276" w:lineRule="auto"/>
        <w:ind w:hanging="2"/>
        <w:rPr>
          <w:color w:val="000000"/>
        </w:rPr>
      </w:pPr>
      <w:bookmarkStart w:id="7" w:name="_1t3h5sf" w:colFirst="0" w:colLast="0"/>
      <w:bookmarkEnd w:id="7"/>
    </w:p>
    <w:p w14:paraId="4A6D5668" w14:textId="77777777" w:rsidR="00D11D60" w:rsidRDefault="00D11D60">
      <w:pPr>
        <w:rPr>
          <w:b/>
          <w:color w:val="00000A"/>
          <w:highlight w:val="white"/>
        </w:rPr>
      </w:pPr>
      <w:r>
        <w:rPr>
          <w:b/>
          <w:color w:val="00000A"/>
          <w:highlight w:val="white"/>
        </w:rPr>
        <w:br w:type="page"/>
      </w:r>
    </w:p>
    <w:p w14:paraId="7EE4E2F5" w14:textId="77777777" w:rsidR="00D11D60" w:rsidRDefault="00D11D60">
      <w:pPr>
        <w:pBdr>
          <w:top w:val="nil"/>
          <w:left w:val="nil"/>
          <w:bottom w:val="nil"/>
          <w:right w:val="nil"/>
          <w:between w:val="nil"/>
        </w:pBdr>
        <w:spacing w:before="240"/>
        <w:ind w:hanging="2"/>
        <w:jc w:val="both"/>
        <w:rPr>
          <w:b/>
          <w:color w:val="00000A"/>
          <w:highlight w:val="white"/>
        </w:rPr>
      </w:pPr>
    </w:p>
    <w:p w14:paraId="5844BF0A" w14:textId="5F98AAFF" w:rsidR="00901ABE" w:rsidRPr="00467A44" w:rsidRDefault="00EE01E8">
      <w:pPr>
        <w:pBdr>
          <w:top w:val="nil"/>
          <w:left w:val="nil"/>
          <w:bottom w:val="nil"/>
          <w:right w:val="nil"/>
          <w:between w:val="nil"/>
        </w:pBdr>
        <w:spacing w:before="240"/>
        <w:ind w:hanging="2"/>
        <w:jc w:val="both"/>
        <w:rPr>
          <w:color w:val="00000A"/>
          <w:highlight w:val="white"/>
        </w:rPr>
      </w:pPr>
      <w:r w:rsidRPr="00467A44">
        <w:rPr>
          <w:b/>
          <w:color w:val="00000A"/>
          <w:highlight w:val="white"/>
        </w:rPr>
        <w:t>4. AVALIAÇÃO</w:t>
      </w:r>
    </w:p>
    <w:p w14:paraId="7063C7A6" w14:textId="77777777" w:rsidR="00150F87" w:rsidRDefault="00150F87" w:rsidP="00150F87">
      <w:pPr>
        <w:pStyle w:val="PargrafodaLista"/>
        <w:numPr>
          <w:ilvl w:val="0"/>
          <w:numId w:val="4"/>
        </w:numPr>
        <w:pBdr>
          <w:top w:val="nil"/>
          <w:left w:val="nil"/>
          <w:bottom w:val="nil"/>
          <w:right w:val="nil"/>
          <w:between w:val="nil"/>
        </w:pBdr>
        <w:spacing w:before="240"/>
        <w:jc w:val="both"/>
        <w:rPr>
          <w:rFonts w:ascii="Arial" w:eastAsia="Arial" w:hAnsi="Arial" w:cs="Arial"/>
          <w:color w:val="000000"/>
          <w:sz w:val="22"/>
          <w:szCs w:val="22"/>
        </w:rPr>
      </w:pPr>
      <w:r w:rsidRPr="00A0194D">
        <w:rPr>
          <w:rFonts w:ascii="Arial" w:eastAsia="Arial" w:hAnsi="Arial" w:cs="Arial"/>
          <w:color w:val="000000"/>
          <w:sz w:val="22"/>
          <w:szCs w:val="22"/>
        </w:rPr>
        <w:t>Formativa – Avaliar processo de aprendizagem, durante os momentos de aula síncrona, ao provocar diálogos de participação para abordar conhecimentos anteriores e relacionar com o conteúdo apresentado, recapitular noções apresentadas para consolidar compreensão e verificar incidência de dúvidas</w:t>
      </w:r>
      <w:r>
        <w:rPr>
          <w:rFonts w:ascii="Arial" w:eastAsia="Arial" w:hAnsi="Arial" w:cs="Arial"/>
          <w:color w:val="000000"/>
          <w:sz w:val="22"/>
          <w:szCs w:val="22"/>
        </w:rPr>
        <w:t>.</w:t>
      </w:r>
    </w:p>
    <w:p w14:paraId="3EEF24EA" w14:textId="77777777" w:rsidR="00150F87" w:rsidRPr="00A0194D" w:rsidRDefault="00150F87" w:rsidP="00150F87">
      <w:pPr>
        <w:pStyle w:val="PargrafodaLista"/>
        <w:pBdr>
          <w:top w:val="nil"/>
          <w:left w:val="nil"/>
          <w:bottom w:val="nil"/>
          <w:right w:val="nil"/>
          <w:between w:val="nil"/>
        </w:pBdr>
        <w:spacing w:before="240"/>
        <w:ind w:left="718"/>
        <w:jc w:val="both"/>
        <w:rPr>
          <w:rFonts w:ascii="Arial" w:eastAsia="Arial" w:hAnsi="Arial" w:cs="Arial"/>
          <w:color w:val="000000"/>
          <w:sz w:val="22"/>
          <w:szCs w:val="22"/>
        </w:rPr>
      </w:pPr>
    </w:p>
    <w:p w14:paraId="7767F75A" w14:textId="77777777" w:rsidR="00150F87" w:rsidRDefault="00150F87" w:rsidP="00150F87">
      <w:pPr>
        <w:pStyle w:val="PargrafodaLista"/>
        <w:numPr>
          <w:ilvl w:val="0"/>
          <w:numId w:val="4"/>
        </w:numPr>
        <w:pBdr>
          <w:top w:val="nil"/>
          <w:left w:val="nil"/>
          <w:bottom w:val="nil"/>
          <w:right w:val="nil"/>
          <w:between w:val="nil"/>
        </w:pBdr>
        <w:spacing w:before="240"/>
        <w:jc w:val="both"/>
        <w:rPr>
          <w:rFonts w:ascii="Arial" w:eastAsia="Arial" w:hAnsi="Arial" w:cs="Arial"/>
          <w:color w:val="000000"/>
          <w:sz w:val="22"/>
          <w:szCs w:val="22"/>
        </w:rPr>
      </w:pPr>
      <w:r w:rsidRPr="00A0194D">
        <w:rPr>
          <w:rFonts w:ascii="Arial" w:eastAsia="Arial" w:hAnsi="Arial" w:cs="Arial"/>
          <w:color w:val="000000"/>
          <w:sz w:val="22"/>
          <w:szCs w:val="22"/>
        </w:rPr>
        <w:t>Diagnóstic</w:t>
      </w:r>
      <w:r>
        <w:rPr>
          <w:rFonts w:ascii="Arial" w:eastAsia="Arial" w:hAnsi="Arial" w:cs="Arial"/>
          <w:color w:val="000000"/>
          <w:sz w:val="22"/>
          <w:szCs w:val="22"/>
        </w:rPr>
        <w:t>a</w:t>
      </w:r>
      <w:r w:rsidRPr="00A0194D">
        <w:rPr>
          <w:rFonts w:ascii="Arial" w:eastAsia="Arial" w:hAnsi="Arial" w:cs="Arial"/>
          <w:color w:val="000000"/>
          <w:sz w:val="22"/>
          <w:szCs w:val="22"/>
        </w:rPr>
        <w:t xml:space="preserve"> – Avaliar evolução do aprendizado ao disponibilizar trabalhos e exercícios para resolução ao longo da semana, realizar correção e identificar pontos com maior incidência de equívocos, prestar retorno avaliativo e, por fim, sanar dúvidas.</w:t>
      </w:r>
    </w:p>
    <w:p w14:paraId="6A89296F" w14:textId="77777777" w:rsidR="00150F87" w:rsidRPr="00A0194D" w:rsidRDefault="00150F87" w:rsidP="00150F87">
      <w:pPr>
        <w:pStyle w:val="PargrafodaLista"/>
        <w:rPr>
          <w:rFonts w:ascii="Arial" w:eastAsia="Arial" w:hAnsi="Arial" w:cs="Arial"/>
          <w:color w:val="000000"/>
          <w:sz w:val="22"/>
          <w:szCs w:val="22"/>
        </w:rPr>
      </w:pPr>
    </w:p>
    <w:p w14:paraId="2B077D56" w14:textId="5987B0F1" w:rsidR="00150F87" w:rsidRPr="00A0194D" w:rsidRDefault="00150F87" w:rsidP="00150F87">
      <w:pPr>
        <w:pStyle w:val="PargrafodaLista"/>
        <w:numPr>
          <w:ilvl w:val="0"/>
          <w:numId w:val="4"/>
        </w:numPr>
        <w:pBdr>
          <w:top w:val="nil"/>
          <w:left w:val="nil"/>
          <w:bottom w:val="nil"/>
          <w:right w:val="nil"/>
          <w:between w:val="nil"/>
        </w:pBdr>
        <w:spacing w:before="240"/>
        <w:jc w:val="both"/>
        <w:rPr>
          <w:rFonts w:ascii="Arial" w:eastAsia="Arial" w:hAnsi="Arial" w:cs="Arial"/>
          <w:color w:val="000000"/>
          <w:sz w:val="22"/>
          <w:szCs w:val="22"/>
        </w:rPr>
      </w:pPr>
      <w:r w:rsidRPr="00A0194D">
        <w:rPr>
          <w:rFonts w:ascii="Arial" w:eastAsia="Arial" w:hAnsi="Arial" w:cs="Arial"/>
          <w:color w:val="000000"/>
          <w:sz w:val="22"/>
          <w:szCs w:val="22"/>
        </w:rPr>
        <w:t xml:space="preserve">Somativa – Aferir, em </w:t>
      </w:r>
      <w:r>
        <w:rPr>
          <w:rFonts w:ascii="Arial" w:eastAsia="Arial" w:hAnsi="Arial" w:cs="Arial"/>
          <w:color w:val="000000"/>
          <w:sz w:val="22"/>
          <w:szCs w:val="22"/>
        </w:rPr>
        <w:t>cinco</w:t>
      </w:r>
      <w:r w:rsidRPr="00A0194D">
        <w:rPr>
          <w:rFonts w:ascii="Arial" w:eastAsia="Arial" w:hAnsi="Arial" w:cs="Arial"/>
          <w:color w:val="000000"/>
          <w:sz w:val="22"/>
          <w:szCs w:val="22"/>
        </w:rPr>
        <w:t xml:space="preserve"> momentos distintos (avaliação</w:t>
      </w:r>
      <w:r>
        <w:rPr>
          <w:rFonts w:ascii="Arial" w:eastAsia="Arial" w:hAnsi="Arial" w:cs="Arial"/>
          <w:color w:val="000000"/>
          <w:sz w:val="22"/>
          <w:szCs w:val="22"/>
        </w:rPr>
        <w:t xml:space="preserve"> I</w:t>
      </w:r>
      <w:r>
        <w:rPr>
          <w:rFonts w:ascii="Arial" w:eastAsia="Arial" w:hAnsi="Arial" w:cs="Arial"/>
          <w:color w:val="000000"/>
          <w:sz w:val="22"/>
          <w:szCs w:val="22"/>
        </w:rPr>
        <w:t>,</w:t>
      </w:r>
      <w:r w:rsidRPr="00A0194D">
        <w:rPr>
          <w:rFonts w:ascii="Arial" w:eastAsia="Arial" w:hAnsi="Arial" w:cs="Arial"/>
          <w:color w:val="000000"/>
          <w:sz w:val="22"/>
          <w:szCs w:val="22"/>
        </w:rPr>
        <w:t xml:space="preserve"> </w:t>
      </w:r>
      <w:r w:rsidRPr="00A0194D">
        <w:rPr>
          <w:rFonts w:ascii="Arial" w:eastAsia="Arial" w:hAnsi="Arial" w:cs="Arial"/>
          <w:color w:val="000000"/>
          <w:sz w:val="22"/>
          <w:szCs w:val="22"/>
        </w:rPr>
        <w:t>avaliação</w:t>
      </w:r>
      <w:r>
        <w:rPr>
          <w:rFonts w:ascii="Arial" w:eastAsia="Arial" w:hAnsi="Arial" w:cs="Arial"/>
          <w:color w:val="000000"/>
          <w:sz w:val="22"/>
          <w:szCs w:val="22"/>
        </w:rPr>
        <w:t xml:space="preserve"> I</w:t>
      </w:r>
      <w:r>
        <w:rPr>
          <w:rFonts w:ascii="Arial" w:eastAsia="Arial" w:hAnsi="Arial" w:cs="Arial"/>
          <w:color w:val="000000"/>
          <w:sz w:val="22"/>
          <w:szCs w:val="22"/>
        </w:rPr>
        <w:t>I e</w:t>
      </w:r>
      <w:r>
        <w:rPr>
          <w:rFonts w:ascii="Arial" w:eastAsia="Arial" w:hAnsi="Arial" w:cs="Arial"/>
          <w:color w:val="000000"/>
          <w:sz w:val="22"/>
          <w:szCs w:val="22"/>
        </w:rPr>
        <w:t xml:space="preserve"> avaliação </w:t>
      </w:r>
      <w:r>
        <w:rPr>
          <w:rFonts w:ascii="Arial" w:eastAsia="Arial" w:hAnsi="Arial" w:cs="Arial"/>
          <w:color w:val="000000"/>
          <w:sz w:val="22"/>
          <w:szCs w:val="22"/>
        </w:rPr>
        <w:t>I</w:t>
      </w:r>
      <w:r>
        <w:rPr>
          <w:rFonts w:ascii="Arial" w:eastAsia="Arial" w:hAnsi="Arial" w:cs="Arial"/>
          <w:color w:val="000000"/>
          <w:sz w:val="22"/>
          <w:szCs w:val="22"/>
        </w:rPr>
        <w:t>II</w:t>
      </w:r>
      <w:r>
        <w:rPr>
          <w:rFonts w:ascii="Arial" w:eastAsia="Arial" w:hAnsi="Arial" w:cs="Arial"/>
          <w:color w:val="000000"/>
          <w:sz w:val="22"/>
          <w:szCs w:val="22"/>
        </w:rPr>
        <w:t>, acrescidas de</w:t>
      </w:r>
      <w:r w:rsidRPr="00A0194D">
        <w:rPr>
          <w:rFonts w:ascii="Arial" w:eastAsia="Arial" w:hAnsi="Arial" w:cs="Arial"/>
          <w:color w:val="000000"/>
          <w:sz w:val="22"/>
          <w:szCs w:val="22"/>
        </w:rPr>
        <w:t xml:space="preserve"> recuperação paralela</w:t>
      </w:r>
      <w:r>
        <w:rPr>
          <w:rFonts w:ascii="Arial" w:eastAsia="Arial" w:hAnsi="Arial" w:cs="Arial"/>
          <w:color w:val="000000"/>
          <w:sz w:val="22"/>
          <w:szCs w:val="22"/>
        </w:rPr>
        <w:t xml:space="preserve"> I e recuperação paralela II</w:t>
      </w:r>
      <w:r w:rsidRPr="00A0194D">
        <w:rPr>
          <w:rFonts w:ascii="Arial" w:eastAsia="Arial" w:hAnsi="Arial" w:cs="Arial"/>
          <w:color w:val="000000"/>
          <w:sz w:val="22"/>
          <w:szCs w:val="22"/>
        </w:rPr>
        <w:t>), o atendimento de exigências mínimas para prosseguimento nos demais níveis de formação.</w:t>
      </w:r>
    </w:p>
    <w:p w14:paraId="0DBEEBAB" w14:textId="77777777" w:rsidR="00150F87" w:rsidRPr="00467A44" w:rsidRDefault="00150F87">
      <w:pPr>
        <w:widowControl w:val="0"/>
        <w:pBdr>
          <w:top w:val="nil"/>
          <w:left w:val="nil"/>
          <w:bottom w:val="nil"/>
          <w:right w:val="nil"/>
          <w:between w:val="nil"/>
        </w:pBdr>
        <w:spacing w:line="276" w:lineRule="auto"/>
        <w:ind w:hanging="2"/>
        <w:rPr>
          <w:color w:val="000000"/>
        </w:rPr>
      </w:pPr>
    </w:p>
    <w:tbl>
      <w:tblPr>
        <w:tblStyle w:val="a1"/>
        <w:tblW w:w="89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909"/>
        <w:gridCol w:w="2300"/>
        <w:gridCol w:w="2226"/>
      </w:tblGrid>
      <w:tr w:rsidR="00901ABE" w:rsidRPr="00467A44" w14:paraId="4EE1452D" w14:textId="77777777" w:rsidTr="00BF6410">
        <w:tc>
          <w:tcPr>
            <w:tcW w:w="2547" w:type="dxa"/>
            <w:vAlign w:val="center"/>
          </w:tcPr>
          <w:p w14:paraId="232D3136" w14:textId="77777777" w:rsidR="00901ABE" w:rsidRPr="00D11D60" w:rsidRDefault="00EE01E8">
            <w:pPr>
              <w:widowControl w:val="0"/>
              <w:pBdr>
                <w:top w:val="nil"/>
                <w:left w:val="nil"/>
                <w:bottom w:val="nil"/>
                <w:right w:val="nil"/>
                <w:between w:val="nil"/>
              </w:pBdr>
              <w:spacing w:line="276" w:lineRule="auto"/>
              <w:ind w:hanging="2"/>
              <w:jc w:val="center"/>
              <w:rPr>
                <w:rFonts w:eastAsia="Calibri"/>
                <w:color w:val="000000"/>
                <w:sz w:val="20"/>
                <w:szCs w:val="20"/>
              </w:rPr>
            </w:pPr>
            <w:r w:rsidRPr="00D11D60">
              <w:rPr>
                <w:rFonts w:eastAsia="Calibri"/>
                <w:b/>
                <w:color w:val="000000"/>
                <w:sz w:val="20"/>
                <w:szCs w:val="20"/>
              </w:rPr>
              <w:t>CONTEÚDO</w:t>
            </w:r>
          </w:p>
        </w:tc>
        <w:tc>
          <w:tcPr>
            <w:tcW w:w="1909" w:type="dxa"/>
            <w:vAlign w:val="center"/>
          </w:tcPr>
          <w:p w14:paraId="17C5B611" w14:textId="77777777" w:rsidR="00901ABE" w:rsidRPr="00D11D60" w:rsidRDefault="00EE01E8">
            <w:pPr>
              <w:widowControl w:val="0"/>
              <w:pBdr>
                <w:top w:val="nil"/>
                <w:left w:val="nil"/>
                <w:bottom w:val="nil"/>
                <w:right w:val="nil"/>
                <w:between w:val="nil"/>
              </w:pBdr>
              <w:spacing w:line="276" w:lineRule="auto"/>
              <w:ind w:hanging="2"/>
              <w:jc w:val="center"/>
              <w:rPr>
                <w:rFonts w:eastAsia="Calibri"/>
                <w:color w:val="000000"/>
                <w:sz w:val="20"/>
                <w:szCs w:val="20"/>
              </w:rPr>
            </w:pPr>
            <w:r w:rsidRPr="00D11D60">
              <w:rPr>
                <w:rFonts w:eastAsia="Calibri"/>
                <w:b/>
                <w:color w:val="000000"/>
                <w:sz w:val="20"/>
                <w:szCs w:val="20"/>
              </w:rPr>
              <w:t>INSTRUMENTO</w:t>
            </w:r>
          </w:p>
        </w:tc>
        <w:tc>
          <w:tcPr>
            <w:tcW w:w="2300" w:type="dxa"/>
            <w:vAlign w:val="center"/>
          </w:tcPr>
          <w:p w14:paraId="16E66EAA" w14:textId="77777777" w:rsidR="00901ABE" w:rsidRPr="00D11D60" w:rsidRDefault="00EE01E8">
            <w:pPr>
              <w:widowControl w:val="0"/>
              <w:pBdr>
                <w:top w:val="nil"/>
                <w:left w:val="nil"/>
                <w:bottom w:val="nil"/>
                <w:right w:val="nil"/>
                <w:between w:val="nil"/>
              </w:pBdr>
              <w:spacing w:line="276" w:lineRule="auto"/>
              <w:ind w:hanging="2"/>
              <w:jc w:val="center"/>
              <w:rPr>
                <w:rFonts w:eastAsia="Calibri"/>
                <w:color w:val="000000"/>
                <w:sz w:val="20"/>
                <w:szCs w:val="20"/>
              </w:rPr>
            </w:pPr>
            <w:r w:rsidRPr="00D11D60">
              <w:rPr>
                <w:rFonts w:eastAsia="Calibri"/>
                <w:b/>
                <w:color w:val="000000"/>
                <w:sz w:val="20"/>
                <w:szCs w:val="20"/>
              </w:rPr>
              <w:t>CRITÉRIOS</w:t>
            </w:r>
          </w:p>
        </w:tc>
        <w:tc>
          <w:tcPr>
            <w:tcW w:w="2226" w:type="dxa"/>
            <w:vAlign w:val="center"/>
          </w:tcPr>
          <w:p w14:paraId="213023FC" w14:textId="77777777" w:rsidR="00901ABE" w:rsidRPr="00D11D60" w:rsidRDefault="00EE01E8">
            <w:pPr>
              <w:widowControl w:val="0"/>
              <w:pBdr>
                <w:top w:val="nil"/>
                <w:left w:val="nil"/>
                <w:bottom w:val="nil"/>
                <w:right w:val="nil"/>
                <w:between w:val="nil"/>
              </w:pBdr>
              <w:spacing w:line="276" w:lineRule="auto"/>
              <w:ind w:hanging="2"/>
              <w:jc w:val="center"/>
              <w:rPr>
                <w:rFonts w:eastAsia="Calibri"/>
                <w:b/>
                <w:color w:val="000000"/>
                <w:sz w:val="20"/>
                <w:szCs w:val="20"/>
              </w:rPr>
            </w:pPr>
            <w:r w:rsidRPr="00D11D60">
              <w:rPr>
                <w:rFonts w:eastAsia="Calibri"/>
                <w:b/>
                <w:sz w:val="20"/>
                <w:szCs w:val="20"/>
              </w:rPr>
              <w:t>DATA/PRAZO</w:t>
            </w:r>
          </w:p>
        </w:tc>
      </w:tr>
      <w:tr w:rsidR="00901ABE" w:rsidRPr="00467A44" w14:paraId="7407E699" w14:textId="77777777" w:rsidTr="00BF6410">
        <w:tc>
          <w:tcPr>
            <w:tcW w:w="2547" w:type="dxa"/>
            <w:vAlign w:val="center"/>
          </w:tcPr>
          <w:p w14:paraId="46A77C6F" w14:textId="77777777" w:rsidR="00D11D60" w:rsidRPr="00D11D60" w:rsidRDefault="00EE01E8">
            <w:pPr>
              <w:widowControl w:val="0"/>
              <w:spacing w:line="276" w:lineRule="auto"/>
              <w:ind w:firstLine="0"/>
              <w:rPr>
                <w:b/>
                <w:bCs/>
                <w:sz w:val="20"/>
                <w:szCs w:val="20"/>
              </w:rPr>
            </w:pPr>
            <w:r w:rsidRPr="00D11D60">
              <w:rPr>
                <w:b/>
                <w:bCs/>
                <w:sz w:val="20"/>
                <w:szCs w:val="20"/>
              </w:rPr>
              <w:t>Avaliação</w:t>
            </w:r>
            <w:r w:rsidR="00D11D60" w:rsidRPr="00D11D60">
              <w:rPr>
                <w:b/>
                <w:bCs/>
                <w:sz w:val="20"/>
                <w:szCs w:val="20"/>
              </w:rPr>
              <w:t xml:space="preserve"> I:</w:t>
            </w:r>
          </w:p>
          <w:p w14:paraId="3327A5E4" w14:textId="70DDE725" w:rsidR="00901ABE" w:rsidRPr="00D11D60" w:rsidRDefault="00D11D60">
            <w:pPr>
              <w:widowControl w:val="0"/>
              <w:spacing w:line="276" w:lineRule="auto"/>
              <w:ind w:firstLine="0"/>
              <w:rPr>
                <w:sz w:val="20"/>
                <w:szCs w:val="20"/>
              </w:rPr>
            </w:pPr>
            <w:r>
              <w:rPr>
                <w:sz w:val="20"/>
                <w:szCs w:val="20"/>
              </w:rPr>
              <w:t>C</w:t>
            </w:r>
            <w:r w:rsidR="00EE01E8" w:rsidRPr="00D11D60">
              <w:rPr>
                <w:sz w:val="20"/>
                <w:szCs w:val="20"/>
              </w:rPr>
              <w:t xml:space="preserve">onteúdos trabalhados relativos no período: </w:t>
            </w:r>
            <w:r w:rsidR="0009419C" w:rsidRPr="00D11D60">
              <w:rPr>
                <w:sz w:val="20"/>
                <w:szCs w:val="20"/>
              </w:rPr>
              <w:t>18/01 - 22/02</w:t>
            </w:r>
          </w:p>
        </w:tc>
        <w:tc>
          <w:tcPr>
            <w:tcW w:w="1909" w:type="dxa"/>
            <w:vAlign w:val="center"/>
          </w:tcPr>
          <w:p w14:paraId="1313EDCE" w14:textId="77777777" w:rsidR="00901ABE" w:rsidRPr="00D11D60" w:rsidRDefault="00EE01E8">
            <w:pPr>
              <w:widowControl w:val="0"/>
              <w:ind w:hanging="2"/>
              <w:rPr>
                <w:sz w:val="20"/>
                <w:szCs w:val="20"/>
              </w:rPr>
            </w:pPr>
            <w:r w:rsidRPr="00D11D60">
              <w:rPr>
                <w:rFonts w:eastAsia="Calibri"/>
                <w:sz w:val="20"/>
                <w:szCs w:val="20"/>
              </w:rPr>
              <w:t>Questões objetivas</w:t>
            </w:r>
          </w:p>
          <w:p w14:paraId="7E96A05E" w14:textId="77777777" w:rsidR="00901ABE" w:rsidRPr="00D11D60" w:rsidRDefault="00EE01E8">
            <w:pPr>
              <w:widowControl w:val="0"/>
              <w:spacing w:line="276" w:lineRule="auto"/>
              <w:ind w:hanging="2"/>
              <w:jc w:val="center"/>
              <w:rPr>
                <w:sz w:val="20"/>
                <w:szCs w:val="20"/>
              </w:rPr>
            </w:pPr>
            <w:r w:rsidRPr="00D11D60">
              <w:rPr>
                <w:rFonts w:eastAsia="Calibri"/>
                <w:sz w:val="20"/>
                <w:szCs w:val="20"/>
              </w:rPr>
              <w:t>(Avaliação I)</w:t>
            </w:r>
          </w:p>
        </w:tc>
        <w:tc>
          <w:tcPr>
            <w:tcW w:w="2300" w:type="dxa"/>
            <w:vAlign w:val="center"/>
          </w:tcPr>
          <w:p w14:paraId="7393409D" w14:textId="77777777" w:rsidR="00901ABE" w:rsidRPr="00D11D60" w:rsidRDefault="00EE01E8">
            <w:pPr>
              <w:widowControl w:val="0"/>
              <w:spacing w:line="276" w:lineRule="auto"/>
              <w:ind w:hanging="2"/>
              <w:jc w:val="center"/>
              <w:rPr>
                <w:sz w:val="20"/>
                <w:szCs w:val="20"/>
              </w:rPr>
            </w:pPr>
            <w:r w:rsidRPr="00D11D60">
              <w:rPr>
                <w:sz w:val="20"/>
                <w:szCs w:val="20"/>
              </w:rPr>
              <w:t>Peso 10</w:t>
            </w:r>
          </w:p>
          <w:p w14:paraId="7322BAA6" w14:textId="77777777" w:rsidR="00901ABE" w:rsidRPr="00D11D60" w:rsidRDefault="00EE01E8">
            <w:pPr>
              <w:widowControl w:val="0"/>
              <w:spacing w:line="276" w:lineRule="auto"/>
              <w:ind w:hanging="2"/>
              <w:jc w:val="center"/>
              <w:rPr>
                <w:sz w:val="20"/>
                <w:szCs w:val="20"/>
              </w:rPr>
            </w:pPr>
            <w:r w:rsidRPr="00D11D60">
              <w:rPr>
                <w:sz w:val="20"/>
                <w:szCs w:val="20"/>
              </w:rPr>
              <w:t>Assertividade nas respostas</w:t>
            </w:r>
          </w:p>
        </w:tc>
        <w:tc>
          <w:tcPr>
            <w:tcW w:w="2226" w:type="dxa"/>
            <w:vAlign w:val="center"/>
          </w:tcPr>
          <w:p w14:paraId="165F56A3" w14:textId="77777777" w:rsidR="00901ABE" w:rsidRPr="00D11D60" w:rsidRDefault="0009419C">
            <w:pPr>
              <w:widowControl w:val="0"/>
              <w:spacing w:line="276" w:lineRule="auto"/>
              <w:ind w:hanging="2"/>
              <w:jc w:val="center"/>
              <w:rPr>
                <w:sz w:val="20"/>
                <w:szCs w:val="20"/>
              </w:rPr>
            </w:pPr>
            <w:r w:rsidRPr="00D11D60">
              <w:rPr>
                <w:sz w:val="20"/>
                <w:szCs w:val="20"/>
              </w:rPr>
              <w:t>22/02</w:t>
            </w:r>
          </w:p>
          <w:p w14:paraId="628B6715" w14:textId="77777777" w:rsidR="00901ABE" w:rsidRPr="00D11D60" w:rsidRDefault="00EE01E8">
            <w:pPr>
              <w:widowControl w:val="0"/>
              <w:spacing w:line="276" w:lineRule="auto"/>
              <w:ind w:hanging="2"/>
              <w:jc w:val="center"/>
              <w:rPr>
                <w:sz w:val="20"/>
                <w:szCs w:val="20"/>
              </w:rPr>
            </w:pPr>
            <w:r w:rsidRPr="00D11D60">
              <w:rPr>
                <w:sz w:val="20"/>
                <w:szCs w:val="20"/>
              </w:rPr>
              <w:t>Prazo máximo de entrega:</w:t>
            </w:r>
          </w:p>
          <w:p w14:paraId="18FE6F7E" w14:textId="77777777" w:rsidR="00901ABE" w:rsidRPr="00D11D60" w:rsidRDefault="00EE01E8">
            <w:pPr>
              <w:widowControl w:val="0"/>
              <w:spacing w:line="276" w:lineRule="auto"/>
              <w:ind w:hanging="2"/>
              <w:jc w:val="center"/>
              <w:rPr>
                <w:sz w:val="20"/>
                <w:szCs w:val="20"/>
              </w:rPr>
            </w:pPr>
            <w:r w:rsidRPr="00D11D60">
              <w:rPr>
                <w:sz w:val="20"/>
                <w:szCs w:val="20"/>
              </w:rPr>
              <w:t>(</w:t>
            </w:r>
            <w:r w:rsidR="0009419C" w:rsidRPr="00D11D60">
              <w:rPr>
                <w:sz w:val="20"/>
                <w:szCs w:val="20"/>
              </w:rPr>
              <w:t>24/02</w:t>
            </w:r>
            <w:r w:rsidRPr="00D11D60">
              <w:rPr>
                <w:sz w:val="20"/>
                <w:szCs w:val="20"/>
              </w:rPr>
              <w:t>)</w:t>
            </w:r>
          </w:p>
        </w:tc>
      </w:tr>
      <w:tr w:rsidR="00D11D60" w:rsidRPr="00467A44" w14:paraId="4CAC5CE4" w14:textId="77777777" w:rsidTr="00BF6410">
        <w:trPr>
          <w:trHeight w:val="70"/>
        </w:trPr>
        <w:tc>
          <w:tcPr>
            <w:tcW w:w="2547" w:type="dxa"/>
            <w:vAlign w:val="center"/>
          </w:tcPr>
          <w:p w14:paraId="2B91B5D3" w14:textId="77777777" w:rsidR="00D11D60" w:rsidRPr="00D11D60" w:rsidRDefault="00D11D60" w:rsidP="00AB54AA">
            <w:pPr>
              <w:widowControl w:val="0"/>
              <w:spacing w:line="276" w:lineRule="auto"/>
              <w:ind w:hanging="2"/>
              <w:rPr>
                <w:b/>
                <w:bCs/>
                <w:sz w:val="20"/>
                <w:szCs w:val="20"/>
              </w:rPr>
            </w:pPr>
            <w:r w:rsidRPr="00D11D60">
              <w:rPr>
                <w:b/>
                <w:bCs/>
                <w:sz w:val="20"/>
                <w:szCs w:val="20"/>
              </w:rPr>
              <w:t>Avaliação II:</w:t>
            </w:r>
          </w:p>
          <w:p w14:paraId="0FF927D0" w14:textId="77777777" w:rsidR="00D11D60" w:rsidRPr="00D11D60" w:rsidRDefault="00D11D60" w:rsidP="00AB54AA">
            <w:pPr>
              <w:widowControl w:val="0"/>
              <w:spacing w:line="276" w:lineRule="auto"/>
              <w:ind w:hanging="2"/>
              <w:rPr>
                <w:sz w:val="20"/>
                <w:szCs w:val="20"/>
              </w:rPr>
            </w:pPr>
            <w:r w:rsidRPr="00D11D60">
              <w:rPr>
                <w:sz w:val="20"/>
                <w:szCs w:val="20"/>
              </w:rPr>
              <w:t>- Fontes de Financiamento e Aplicações Financeiras em curto prazo no Brasil</w:t>
            </w:r>
          </w:p>
          <w:p w14:paraId="647906F7" w14:textId="77777777" w:rsidR="00D11D60" w:rsidRPr="00D11D60" w:rsidRDefault="00D11D60" w:rsidP="00AB54AA">
            <w:pPr>
              <w:widowControl w:val="0"/>
              <w:spacing w:line="276" w:lineRule="auto"/>
              <w:ind w:hanging="2"/>
              <w:rPr>
                <w:sz w:val="20"/>
                <w:szCs w:val="20"/>
              </w:rPr>
            </w:pPr>
            <w:r w:rsidRPr="00D11D60">
              <w:rPr>
                <w:sz w:val="20"/>
                <w:szCs w:val="20"/>
              </w:rPr>
              <w:t>- Origens das propostas de investimentos</w:t>
            </w:r>
          </w:p>
          <w:p w14:paraId="120D189C" w14:textId="77777777" w:rsidR="00D11D60" w:rsidRPr="00D11D60" w:rsidRDefault="00D11D60" w:rsidP="00AB54AA">
            <w:pPr>
              <w:widowControl w:val="0"/>
              <w:spacing w:line="276" w:lineRule="auto"/>
              <w:ind w:hanging="2"/>
              <w:rPr>
                <w:sz w:val="20"/>
                <w:szCs w:val="20"/>
              </w:rPr>
            </w:pPr>
            <w:r w:rsidRPr="00D11D60">
              <w:rPr>
                <w:sz w:val="20"/>
                <w:szCs w:val="20"/>
              </w:rPr>
              <w:t>- Tipos de investimentos</w:t>
            </w:r>
          </w:p>
        </w:tc>
        <w:tc>
          <w:tcPr>
            <w:tcW w:w="1909" w:type="dxa"/>
            <w:vAlign w:val="center"/>
          </w:tcPr>
          <w:p w14:paraId="1B75DB36" w14:textId="77777777" w:rsidR="00D11D60" w:rsidRPr="00D11D60" w:rsidRDefault="00D11D60" w:rsidP="00AB54AA">
            <w:pPr>
              <w:widowControl w:val="0"/>
              <w:spacing w:line="276" w:lineRule="auto"/>
              <w:ind w:hanging="2"/>
              <w:jc w:val="center"/>
              <w:rPr>
                <w:color w:val="0000FF"/>
                <w:sz w:val="20"/>
                <w:szCs w:val="20"/>
              </w:rPr>
            </w:pPr>
            <w:r w:rsidRPr="00D11D60">
              <w:rPr>
                <w:sz w:val="20"/>
                <w:szCs w:val="20"/>
              </w:rPr>
              <w:t>Questionário via Moodle, questões objetivas e dissertativas</w:t>
            </w:r>
          </w:p>
        </w:tc>
        <w:tc>
          <w:tcPr>
            <w:tcW w:w="2300" w:type="dxa"/>
            <w:vAlign w:val="center"/>
          </w:tcPr>
          <w:p w14:paraId="1367657C" w14:textId="77777777" w:rsidR="00D11D60" w:rsidRPr="00D11D60" w:rsidRDefault="00D11D60" w:rsidP="00AB54AA">
            <w:pPr>
              <w:widowControl w:val="0"/>
              <w:ind w:hanging="2"/>
              <w:jc w:val="center"/>
              <w:rPr>
                <w:sz w:val="20"/>
                <w:szCs w:val="20"/>
              </w:rPr>
            </w:pPr>
            <w:r w:rsidRPr="00D11D60">
              <w:rPr>
                <w:sz w:val="20"/>
                <w:szCs w:val="20"/>
              </w:rPr>
              <w:t>Assertividade nas respostas</w:t>
            </w:r>
          </w:p>
          <w:p w14:paraId="00AD08BD" w14:textId="77777777" w:rsidR="00D11D60" w:rsidRPr="00D11D60" w:rsidRDefault="00D11D60" w:rsidP="00AB54AA">
            <w:pPr>
              <w:widowControl w:val="0"/>
              <w:spacing w:line="276" w:lineRule="auto"/>
              <w:ind w:hanging="2"/>
              <w:jc w:val="center"/>
              <w:rPr>
                <w:color w:val="0000FF"/>
                <w:sz w:val="20"/>
                <w:szCs w:val="20"/>
              </w:rPr>
            </w:pPr>
            <w:r w:rsidRPr="00D11D60">
              <w:rPr>
                <w:sz w:val="20"/>
                <w:szCs w:val="20"/>
              </w:rPr>
              <w:t>(Peso: 5,0)</w:t>
            </w:r>
          </w:p>
        </w:tc>
        <w:tc>
          <w:tcPr>
            <w:tcW w:w="2226" w:type="dxa"/>
            <w:vAlign w:val="center"/>
          </w:tcPr>
          <w:p w14:paraId="0934E11A" w14:textId="77777777" w:rsidR="00D11D60" w:rsidRPr="00D11D60" w:rsidRDefault="00D11D60" w:rsidP="00AB54AA">
            <w:pPr>
              <w:widowControl w:val="0"/>
              <w:spacing w:line="276" w:lineRule="auto"/>
              <w:ind w:hanging="2"/>
              <w:jc w:val="center"/>
              <w:rPr>
                <w:color w:val="0000FF"/>
                <w:sz w:val="20"/>
                <w:szCs w:val="20"/>
              </w:rPr>
            </w:pPr>
            <w:r w:rsidRPr="00D11D60">
              <w:rPr>
                <w:sz w:val="20"/>
                <w:szCs w:val="20"/>
              </w:rPr>
              <w:t>Liberada no Moodle de 16/03 até 21/03</w:t>
            </w:r>
          </w:p>
        </w:tc>
      </w:tr>
      <w:tr w:rsidR="00901ABE" w:rsidRPr="00467A44" w14:paraId="18C8D9B1" w14:textId="77777777" w:rsidTr="00BF6410">
        <w:trPr>
          <w:trHeight w:val="70"/>
        </w:trPr>
        <w:tc>
          <w:tcPr>
            <w:tcW w:w="2547" w:type="dxa"/>
            <w:vAlign w:val="center"/>
          </w:tcPr>
          <w:p w14:paraId="05CB133F" w14:textId="0B746FE2" w:rsidR="00D11D60" w:rsidRPr="00D11D60" w:rsidRDefault="00EE01E8" w:rsidP="00D11D60">
            <w:pPr>
              <w:widowControl w:val="0"/>
              <w:spacing w:line="276" w:lineRule="auto"/>
              <w:ind w:hanging="2"/>
              <w:rPr>
                <w:b/>
                <w:bCs/>
                <w:sz w:val="20"/>
                <w:szCs w:val="20"/>
              </w:rPr>
            </w:pPr>
            <w:r w:rsidRPr="00D11D60">
              <w:rPr>
                <w:b/>
                <w:bCs/>
                <w:sz w:val="20"/>
                <w:szCs w:val="20"/>
              </w:rPr>
              <w:t>Avaliação</w:t>
            </w:r>
            <w:r w:rsidR="00D11D60" w:rsidRPr="00D11D60">
              <w:rPr>
                <w:b/>
                <w:bCs/>
                <w:sz w:val="20"/>
                <w:szCs w:val="20"/>
              </w:rPr>
              <w:t xml:space="preserve"> I</w:t>
            </w:r>
            <w:r w:rsidR="00D11D60">
              <w:rPr>
                <w:b/>
                <w:bCs/>
                <w:sz w:val="20"/>
                <w:szCs w:val="20"/>
              </w:rPr>
              <w:t>I</w:t>
            </w:r>
            <w:r w:rsidR="00D11D60" w:rsidRPr="00D11D60">
              <w:rPr>
                <w:b/>
                <w:bCs/>
                <w:sz w:val="20"/>
                <w:szCs w:val="20"/>
              </w:rPr>
              <w:t>I:</w:t>
            </w:r>
          </w:p>
          <w:p w14:paraId="6E18E911" w14:textId="696717DA" w:rsidR="00D11D60" w:rsidRPr="00D11D60" w:rsidRDefault="00D11D60" w:rsidP="00D11D60">
            <w:pPr>
              <w:widowControl w:val="0"/>
              <w:spacing w:line="276" w:lineRule="auto"/>
              <w:ind w:hanging="2"/>
              <w:rPr>
                <w:sz w:val="20"/>
                <w:szCs w:val="20"/>
              </w:rPr>
            </w:pPr>
            <w:r>
              <w:rPr>
                <w:sz w:val="20"/>
                <w:szCs w:val="20"/>
              </w:rPr>
              <w:t xml:space="preserve">- </w:t>
            </w:r>
            <w:r w:rsidRPr="00D11D60">
              <w:rPr>
                <w:sz w:val="20"/>
                <w:szCs w:val="20"/>
              </w:rPr>
              <w:t>Fluxos de caixa nas decisões de investimentos</w:t>
            </w:r>
          </w:p>
          <w:p w14:paraId="6BBF90A3" w14:textId="46580760" w:rsidR="00D11D60" w:rsidRPr="00D11D60" w:rsidRDefault="00D11D60" w:rsidP="00D11D60">
            <w:pPr>
              <w:widowControl w:val="0"/>
              <w:spacing w:line="276" w:lineRule="auto"/>
              <w:ind w:hanging="2"/>
              <w:rPr>
                <w:sz w:val="20"/>
                <w:szCs w:val="20"/>
              </w:rPr>
            </w:pPr>
            <w:r>
              <w:rPr>
                <w:sz w:val="20"/>
                <w:szCs w:val="20"/>
              </w:rPr>
              <w:t xml:space="preserve">- </w:t>
            </w:r>
            <w:r w:rsidRPr="00D11D60">
              <w:rPr>
                <w:sz w:val="20"/>
                <w:szCs w:val="20"/>
              </w:rPr>
              <w:t>Fontes de financiamento em longo prazo no Brasil</w:t>
            </w:r>
          </w:p>
          <w:p w14:paraId="6E2673C4" w14:textId="6FEBD8C1" w:rsidR="00901ABE" w:rsidRPr="00D11D60" w:rsidRDefault="00D11D60" w:rsidP="00D11D60">
            <w:pPr>
              <w:widowControl w:val="0"/>
              <w:spacing w:line="276" w:lineRule="auto"/>
              <w:ind w:hanging="2"/>
              <w:rPr>
                <w:sz w:val="20"/>
                <w:szCs w:val="20"/>
              </w:rPr>
            </w:pPr>
            <w:r>
              <w:rPr>
                <w:sz w:val="20"/>
                <w:szCs w:val="20"/>
              </w:rPr>
              <w:t xml:space="preserve">- </w:t>
            </w:r>
            <w:r w:rsidRPr="00D11D60">
              <w:rPr>
                <w:sz w:val="20"/>
                <w:szCs w:val="20"/>
              </w:rPr>
              <w:t>Métodos de avaliação econômica de investimentos</w:t>
            </w:r>
          </w:p>
        </w:tc>
        <w:tc>
          <w:tcPr>
            <w:tcW w:w="1909" w:type="dxa"/>
            <w:vAlign w:val="center"/>
          </w:tcPr>
          <w:p w14:paraId="6BF7E076" w14:textId="064FAD95" w:rsidR="00901ABE" w:rsidRPr="00D11D60" w:rsidRDefault="00D11D60">
            <w:pPr>
              <w:widowControl w:val="0"/>
              <w:spacing w:line="276" w:lineRule="auto"/>
              <w:ind w:hanging="2"/>
              <w:jc w:val="center"/>
              <w:rPr>
                <w:color w:val="0000FF"/>
                <w:sz w:val="20"/>
                <w:szCs w:val="20"/>
              </w:rPr>
            </w:pPr>
            <w:r w:rsidRPr="00D11D60">
              <w:rPr>
                <w:sz w:val="20"/>
                <w:szCs w:val="20"/>
              </w:rPr>
              <w:t>Questionário via Moodle, questões objetivas e dissertativas</w:t>
            </w:r>
          </w:p>
        </w:tc>
        <w:tc>
          <w:tcPr>
            <w:tcW w:w="2300" w:type="dxa"/>
            <w:vAlign w:val="center"/>
          </w:tcPr>
          <w:p w14:paraId="03F1D4FC" w14:textId="77777777" w:rsidR="00D11D60" w:rsidRPr="00D11D60" w:rsidRDefault="00D11D60" w:rsidP="00D11D60">
            <w:pPr>
              <w:widowControl w:val="0"/>
              <w:ind w:hanging="2"/>
              <w:jc w:val="center"/>
              <w:rPr>
                <w:sz w:val="20"/>
                <w:szCs w:val="20"/>
              </w:rPr>
            </w:pPr>
            <w:r w:rsidRPr="00D11D60">
              <w:rPr>
                <w:sz w:val="20"/>
                <w:szCs w:val="20"/>
              </w:rPr>
              <w:t>Assertividade nas respostas</w:t>
            </w:r>
          </w:p>
          <w:p w14:paraId="0616430C" w14:textId="6D0A7D71" w:rsidR="00901ABE" w:rsidRPr="00D11D60" w:rsidRDefault="00D11D60" w:rsidP="00D11D60">
            <w:pPr>
              <w:widowControl w:val="0"/>
              <w:spacing w:line="276" w:lineRule="auto"/>
              <w:ind w:hanging="2"/>
              <w:jc w:val="center"/>
              <w:rPr>
                <w:color w:val="0000FF"/>
                <w:sz w:val="20"/>
                <w:szCs w:val="20"/>
              </w:rPr>
            </w:pPr>
            <w:r w:rsidRPr="00D11D60">
              <w:rPr>
                <w:sz w:val="20"/>
                <w:szCs w:val="20"/>
              </w:rPr>
              <w:t>(Peso: 5,0)</w:t>
            </w:r>
          </w:p>
        </w:tc>
        <w:tc>
          <w:tcPr>
            <w:tcW w:w="2226" w:type="dxa"/>
            <w:vAlign w:val="center"/>
          </w:tcPr>
          <w:p w14:paraId="6613985B" w14:textId="27227015" w:rsidR="00901ABE" w:rsidRPr="00D11D60" w:rsidRDefault="00D11D60">
            <w:pPr>
              <w:widowControl w:val="0"/>
              <w:spacing w:line="276" w:lineRule="auto"/>
              <w:ind w:hanging="2"/>
              <w:jc w:val="center"/>
              <w:rPr>
                <w:color w:val="0000FF"/>
                <w:sz w:val="20"/>
                <w:szCs w:val="20"/>
              </w:rPr>
            </w:pPr>
            <w:r w:rsidRPr="00D11D60">
              <w:rPr>
                <w:sz w:val="20"/>
                <w:szCs w:val="20"/>
              </w:rPr>
              <w:t>Liberada no Moodle de 06/04 até 11/04</w:t>
            </w:r>
          </w:p>
        </w:tc>
      </w:tr>
    </w:tbl>
    <w:p w14:paraId="6C540DBA" w14:textId="77777777" w:rsidR="00901ABE" w:rsidRPr="00467A44" w:rsidRDefault="00901ABE">
      <w:pPr>
        <w:widowControl w:val="0"/>
        <w:pBdr>
          <w:top w:val="nil"/>
          <w:left w:val="nil"/>
          <w:bottom w:val="nil"/>
          <w:right w:val="nil"/>
          <w:between w:val="nil"/>
        </w:pBdr>
        <w:spacing w:line="276" w:lineRule="auto"/>
        <w:ind w:hanging="2"/>
        <w:jc w:val="both"/>
        <w:rPr>
          <w:color w:val="0000FF"/>
        </w:rPr>
      </w:pPr>
    </w:p>
    <w:p w14:paraId="6F9F7BC6" w14:textId="77777777" w:rsidR="00901ABE" w:rsidRPr="00467A44" w:rsidRDefault="00901ABE">
      <w:pPr>
        <w:widowControl w:val="0"/>
        <w:pBdr>
          <w:top w:val="nil"/>
          <w:left w:val="nil"/>
          <w:bottom w:val="nil"/>
          <w:right w:val="nil"/>
          <w:between w:val="nil"/>
        </w:pBdr>
        <w:spacing w:line="276" w:lineRule="auto"/>
        <w:ind w:hanging="2"/>
        <w:jc w:val="both"/>
        <w:rPr>
          <w:b/>
        </w:rPr>
      </w:pPr>
    </w:p>
    <w:p w14:paraId="729FD9C2" w14:textId="77777777" w:rsidR="00150F87" w:rsidRDefault="00150F87">
      <w:pPr>
        <w:rPr>
          <w:b/>
          <w:color w:val="000000"/>
        </w:rPr>
      </w:pPr>
      <w:r>
        <w:rPr>
          <w:b/>
          <w:color w:val="000000"/>
        </w:rPr>
        <w:br w:type="page"/>
      </w:r>
    </w:p>
    <w:p w14:paraId="775CA36E" w14:textId="77777777" w:rsidR="00150F87" w:rsidRDefault="00150F87" w:rsidP="008B1B7B">
      <w:pPr>
        <w:widowControl w:val="0"/>
        <w:pBdr>
          <w:top w:val="nil"/>
          <w:left w:val="nil"/>
          <w:bottom w:val="nil"/>
          <w:right w:val="nil"/>
          <w:between w:val="nil"/>
        </w:pBdr>
        <w:spacing w:line="276" w:lineRule="auto"/>
        <w:ind w:hanging="2"/>
        <w:jc w:val="both"/>
        <w:rPr>
          <w:b/>
          <w:color w:val="000000"/>
        </w:rPr>
      </w:pPr>
    </w:p>
    <w:p w14:paraId="73359AB8" w14:textId="37F6AA06" w:rsidR="00901ABE" w:rsidRDefault="00EE01E8" w:rsidP="008B1B7B">
      <w:pPr>
        <w:widowControl w:val="0"/>
        <w:pBdr>
          <w:top w:val="nil"/>
          <w:left w:val="nil"/>
          <w:bottom w:val="nil"/>
          <w:right w:val="nil"/>
          <w:between w:val="nil"/>
        </w:pBdr>
        <w:spacing w:line="276" w:lineRule="auto"/>
        <w:ind w:hanging="2"/>
        <w:jc w:val="both"/>
        <w:rPr>
          <w:b/>
          <w:color w:val="000000"/>
        </w:rPr>
      </w:pPr>
      <w:r w:rsidRPr="00467A44">
        <w:rPr>
          <w:b/>
          <w:color w:val="000000"/>
        </w:rPr>
        <w:t>ATIVIDADES DE RECUPERAÇÃO PARALELA</w:t>
      </w:r>
    </w:p>
    <w:p w14:paraId="0CE573C9" w14:textId="77777777" w:rsidR="00150F87" w:rsidRPr="008B1B7B" w:rsidRDefault="00150F87" w:rsidP="008B1B7B">
      <w:pPr>
        <w:widowControl w:val="0"/>
        <w:pBdr>
          <w:top w:val="nil"/>
          <w:left w:val="nil"/>
          <w:bottom w:val="nil"/>
          <w:right w:val="nil"/>
          <w:between w:val="nil"/>
        </w:pBdr>
        <w:spacing w:line="276" w:lineRule="auto"/>
        <w:ind w:hanging="2"/>
        <w:jc w:val="both"/>
        <w:rPr>
          <w:color w:val="000000"/>
        </w:rPr>
      </w:pPr>
    </w:p>
    <w:tbl>
      <w:tblPr>
        <w:tblStyle w:val="a2"/>
        <w:tblW w:w="89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9"/>
        <w:gridCol w:w="1927"/>
        <w:gridCol w:w="2300"/>
        <w:gridCol w:w="2226"/>
      </w:tblGrid>
      <w:tr w:rsidR="00901ABE" w:rsidRPr="00467A44" w14:paraId="317F0976" w14:textId="77777777" w:rsidTr="00BF6410">
        <w:tc>
          <w:tcPr>
            <w:tcW w:w="2529" w:type="dxa"/>
            <w:vAlign w:val="center"/>
          </w:tcPr>
          <w:p w14:paraId="6A7D88DD" w14:textId="77777777" w:rsidR="00901ABE" w:rsidRPr="00D11D60" w:rsidRDefault="00EE01E8">
            <w:pPr>
              <w:widowControl w:val="0"/>
              <w:pBdr>
                <w:top w:val="nil"/>
                <w:left w:val="nil"/>
                <w:bottom w:val="nil"/>
                <w:right w:val="nil"/>
                <w:between w:val="nil"/>
              </w:pBdr>
              <w:spacing w:line="276" w:lineRule="auto"/>
              <w:ind w:hanging="2"/>
              <w:jc w:val="center"/>
              <w:rPr>
                <w:rFonts w:eastAsia="Calibri"/>
                <w:color w:val="000000"/>
                <w:sz w:val="20"/>
                <w:szCs w:val="20"/>
              </w:rPr>
            </w:pPr>
            <w:r w:rsidRPr="00D11D60">
              <w:rPr>
                <w:rFonts w:eastAsia="Calibri"/>
                <w:b/>
                <w:color w:val="000000"/>
                <w:sz w:val="20"/>
                <w:szCs w:val="20"/>
              </w:rPr>
              <w:t>CONTEÚDO</w:t>
            </w:r>
          </w:p>
        </w:tc>
        <w:tc>
          <w:tcPr>
            <w:tcW w:w="1927" w:type="dxa"/>
            <w:vAlign w:val="center"/>
          </w:tcPr>
          <w:p w14:paraId="6CF88895" w14:textId="77777777" w:rsidR="00901ABE" w:rsidRPr="00D11D60" w:rsidRDefault="00EE01E8">
            <w:pPr>
              <w:widowControl w:val="0"/>
              <w:pBdr>
                <w:top w:val="nil"/>
                <w:left w:val="nil"/>
                <w:bottom w:val="nil"/>
                <w:right w:val="nil"/>
                <w:between w:val="nil"/>
              </w:pBdr>
              <w:spacing w:line="276" w:lineRule="auto"/>
              <w:ind w:hanging="2"/>
              <w:jc w:val="center"/>
              <w:rPr>
                <w:rFonts w:eastAsia="Calibri"/>
                <w:color w:val="000000"/>
                <w:sz w:val="20"/>
                <w:szCs w:val="20"/>
              </w:rPr>
            </w:pPr>
            <w:r w:rsidRPr="00D11D60">
              <w:rPr>
                <w:rFonts w:eastAsia="Calibri"/>
                <w:b/>
                <w:color w:val="000000"/>
                <w:sz w:val="20"/>
                <w:szCs w:val="20"/>
              </w:rPr>
              <w:t>INSTRUMENTO</w:t>
            </w:r>
          </w:p>
        </w:tc>
        <w:tc>
          <w:tcPr>
            <w:tcW w:w="2300" w:type="dxa"/>
            <w:vAlign w:val="center"/>
          </w:tcPr>
          <w:p w14:paraId="159CB777" w14:textId="77777777" w:rsidR="00901ABE" w:rsidRPr="00D11D60" w:rsidRDefault="00EE01E8">
            <w:pPr>
              <w:widowControl w:val="0"/>
              <w:pBdr>
                <w:top w:val="nil"/>
                <w:left w:val="nil"/>
                <w:bottom w:val="nil"/>
                <w:right w:val="nil"/>
                <w:between w:val="nil"/>
              </w:pBdr>
              <w:spacing w:line="276" w:lineRule="auto"/>
              <w:ind w:hanging="2"/>
              <w:jc w:val="center"/>
              <w:rPr>
                <w:rFonts w:eastAsia="Calibri"/>
                <w:color w:val="000000"/>
                <w:sz w:val="20"/>
                <w:szCs w:val="20"/>
              </w:rPr>
            </w:pPr>
            <w:r w:rsidRPr="00D11D60">
              <w:rPr>
                <w:rFonts w:eastAsia="Calibri"/>
                <w:b/>
                <w:color w:val="000000"/>
                <w:sz w:val="20"/>
                <w:szCs w:val="20"/>
              </w:rPr>
              <w:t>CRITÉRIOS</w:t>
            </w:r>
          </w:p>
        </w:tc>
        <w:tc>
          <w:tcPr>
            <w:tcW w:w="2226" w:type="dxa"/>
            <w:vAlign w:val="center"/>
          </w:tcPr>
          <w:p w14:paraId="3837031C" w14:textId="77777777" w:rsidR="00901ABE" w:rsidRPr="00D11D60" w:rsidRDefault="00EE01E8">
            <w:pPr>
              <w:widowControl w:val="0"/>
              <w:spacing w:line="276" w:lineRule="auto"/>
              <w:ind w:hanging="2"/>
              <w:jc w:val="center"/>
              <w:rPr>
                <w:rFonts w:eastAsia="Calibri"/>
                <w:color w:val="000000"/>
                <w:sz w:val="20"/>
                <w:szCs w:val="20"/>
              </w:rPr>
            </w:pPr>
            <w:r w:rsidRPr="00D11D60">
              <w:rPr>
                <w:rFonts w:eastAsia="Calibri"/>
                <w:b/>
                <w:sz w:val="20"/>
                <w:szCs w:val="20"/>
              </w:rPr>
              <w:t>DATA/PRAZO</w:t>
            </w:r>
          </w:p>
        </w:tc>
      </w:tr>
      <w:tr w:rsidR="00901ABE" w:rsidRPr="00467A44" w14:paraId="7DAD5ADC" w14:textId="77777777" w:rsidTr="00BF6410">
        <w:tc>
          <w:tcPr>
            <w:tcW w:w="2529" w:type="dxa"/>
            <w:vAlign w:val="center"/>
          </w:tcPr>
          <w:p w14:paraId="719AC7DC" w14:textId="4F695B7A" w:rsidR="00901ABE" w:rsidRPr="00D11D60" w:rsidRDefault="00D11D60">
            <w:pPr>
              <w:widowControl w:val="0"/>
              <w:spacing w:line="276" w:lineRule="auto"/>
              <w:ind w:firstLine="0"/>
              <w:rPr>
                <w:sz w:val="20"/>
                <w:szCs w:val="20"/>
              </w:rPr>
            </w:pPr>
            <w:r w:rsidRPr="00D11D60">
              <w:rPr>
                <w:b/>
                <w:bCs/>
                <w:sz w:val="20"/>
                <w:szCs w:val="20"/>
              </w:rPr>
              <w:t xml:space="preserve">Recuperação Paralela I: </w:t>
            </w:r>
            <w:r w:rsidR="00EE01E8" w:rsidRPr="00D11D60">
              <w:rPr>
                <w:sz w:val="20"/>
                <w:szCs w:val="20"/>
              </w:rPr>
              <w:t xml:space="preserve">Revisão dos conteúdos trabalhados relativos no período: </w:t>
            </w:r>
            <w:r w:rsidR="0009419C" w:rsidRPr="00D11D60">
              <w:rPr>
                <w:sz w:val="20"/>
                <w:szCs w:val="20"/>
              </w:rPr>
              <w:t>18/01 - 22/02</w:t>
            </w:r>
            <w:r w:rsidR="00EE01E8" w:rsidRPr="00D11D60">
              <w:rPr>
                <w:sz w:val="20"/>
                <w:szCs w:val="20"/>
              </w:rPr>
              <w:t>.</w:t>
            </w:r>
          </w:p>
        </w:tc>
        <w:tc>
          <w:tcPr>
            <w:tcW w:w="1927" w:type="dxa"/>
            <w:vAlign w:val="center"/>
          </w:tcPr>
          <w:p w14:paraId="59F23483" w14:textId="77777777" w:rsidR="00901ABE" w:rsidRPr="00D11D60" w:rsidRDefault="00EE01E8">
            <w:pPr>
              <w:widowControl w:val="0"/>
              <w:ind w:hanging="2"/>
              <w:rPr>
                <w:sz w:val="20"/>
                <w:szCs w:val="20"/>
              </w:rPr>
            </w:pPr>
            <w:r w:rsidRPr="00D11D60">
              <w:rPr>
                <w:rFonts w:eastAsia="Calibri"/>
                <w:sz w:val="20"/>
                <w:szCs w:val="20"/>
              </w:rPr>
              <w:t>Questões objetivas</w:t>
            </w:r>
          </w:p>
          <w:p w14:paraId="3BD56D84" w14:textId="77777777" w:rsidR="00901ABE" w:rsidRPr="00D11D60" w:rsidRDefault="00EE01E8">
            <w:pPr>
              <w:widowControl w:val="0"/>
              <w:spacing w:line="276" w:lineRule="auto"/>
              <w:ind w:hanging="2"/>
              <w:jc w:val="center"/>
              <w:rPr>
                <w:sz w:val="20"/>
                <w:szCs w:val="20"/>
              </w:rPr>
            </w:pPr>
            <w:r w:rsidRPr="00D11D60">
              <w:rPr>
                <w:rFonts w:eastAsia="Calibri"/>
                <w:sz w:val="20"/>
                <w:szCs w:val="20"/>
              </w:rPr>
              <w:t>(RP I)</w:t>
            </w:r>
          </w:p>
        </w:tc>
        <w:tc>
          <w:tcPr>
            <w:tcW w:w="2300" w:type="dxa"/>
            <w:vAlign w:val="center"/>
          </w:tcPr>
          <w:p w14:paraId="05D73853" w14:textId="77777777" w:rsidR="00901ABE" w:rsidRPr="00D11D60" w:rsidRDefault="00EE01E8">
            <w:pPr>
              <w:widowControl w:val="0"/>
              <w:spacing w:line="276" w:lineRule="auto"/>
              <w:ind w:hanging="2"/>
              <w:jc w:val="center"/>
              <w:rPr>
                <w:sz w:val="20"/>
                <w:szCs w:val="20"/>
              </w:rPr>
            </w:pPr>
            <w:r w:rsidRPr="00D11D60">
              <w:rPr>
                <w:sz w:val="20"/>
                <w:szCs w:val="20"/>
              </w:rPr>
              <w:t>Peso 10</w:t>
            </w:r>
          </w:p>
          <w:p w14:paraId="2C9873B0" w14:textId="77777777" w:rsidR="00901ABE" w:rsidRPr="00D11D60" w:rsidRDefault="00EE01E8">
            <w:pPr>
              <w:widowControl w:val="0"/>
              <w:spacing w:line="276" w:lineRule="auto"/>
              <w:ind w:hanging="2"/>
              <w:jc w:val="center"/>
              <w:rPr>
                <w:sz w:val="20"/>
                <w:szCs w:val="20"/>
              </w:rPr>
            </w:pPr>
            <w:r w:rsidRPr="00D11D60">
              <w:rPr>
                <w:sz w:val="20"/>
                <w:szCs w:val="20"/>
              </w:rPr>
              <w:t>Assertividade nas respostas</w:t>
            </w:r>
          </w:p>
          <w:p w14:paraId="6F9AEEDE" w14:textId="77777777" w:rsidR="00901ABE" w:rsidRPr="00D11D60" w:rsidRDefault="00901ABE">
            <w:pPr>
              <w:widowControl w:val="0"/>
              <w:spacing w:line="276" w:lineRule="auto"/>
              <w:ind w:hanging="2"/>
              <w:jc w:val="both"/>
              <w:rPr>
                <w:sz w:val="20"/>
                <w:szCs w:val="20"/>
              </w:rPr>
            </w:pPr>
          </w:p>
        </w:tc>
        <w:tc>
          <w:tcPr>
            <w:tcW w:w="2226" w:type="dxa"/>
            <w:vAlign w:val="center"/>
          </w:tcPr>
          <w:p w14:paraId="25CAA2E0" w14:textId="77777777" w:rsidR="00901ABE" w:rsidRPr="00D11D60" w:rsidRDefault="00596F74">
            <w:pPr>
              <w:widowControl w:val="0"/>
              <w:spacing w:line="276" w:lineRule="auto"/>
              <w:ind w:hanging="2"/>
              <w:jc w:val="center"/>
              <w:rPr>
                <w:sz w:val="20"/>
                <w:szCs w:val="20"/>
              </w:rPr>
            </w:pPr>
            <w:r w:rsidRPr="00D11D60">
              <w:rPr>
                <w:sz w:val="20"/>
                <w:szCs w:val="20"/>
              </w:rPr>
              <w:t>01/03</w:t>
            </w:r>
          </w:p>
          <w:p w14:paraId="69D73853" w14:textId="77777777" w:rsidR="00901ABE" w:rsidRPr="00D11D60" w:rsidRDefault="00EE01E8">
            <w:pPr>
              <w:widowControl w:val="0"/>
              <w:spacing w:line="276" w:lineRule="auto"/>
              <w:ind w:hanging="2"/>
              <w:jc w:val="center"/>
              <w:rPr>
                <w:sz w:val="20"/>
                <w:szCs w:val="20"/>
              </w:rPr>
            </w:pPr>
            <w:r w:rsidRPr="00D11D60">
              <w:rPr>
                <w:sz w:val="20"/>
                <w:szCs w:val="20"/>
              </w:rPr>
              <w:t>Prazo máximo de entrega:</w:t>
            </w:r>
          </w:p>
          <w:p w14:paraId="0098B6E7" w14:textId="77777777" w:rsidR="00901ABE" w:rsidRPr="00D11D60" w:rsidRDefault="00EE01E8">
            <w:pPr>
              <w:widowControl w:val="0"/>
              <w:spacing w:line="276" w:lineRule="auto"/>
              <w:ind w:hanging="2"/>
              <w:jc w:val="center"/>
              <w:rPr>
                <w:sz w:val="20"/>
                <w:szCs w:val="20"/>
              </w:rPr>
            </w:pPr>
            <w:r w:rsidRPr="00D11D60">
              <w:rPr>
                <w:sz w:val="20"/>
                <w:szCs w:val="20"/>
              </w:rPr>
              <w:t>(0</w:t>
            </w:r>
            <w:r w:rsidR="00596F74" w:rsidRPr="00D11D60">
              <w:rPr>
                <w:sz w:val="20"/>
                <w:szCs w:val="20"/>
              </w:rPr>
              <w:t>3</w:t>
            </w:r>
            <w:r w:rsidRPr="00D11D60">
              <w:rPr>
                <w:sz w:val="20"/>
                <w:szCs w:val="20"/>
              </w:rPr>
              <w:t>/</w:t>
            </w:r>
            <w:r w:rsidR="00596F74" w:rsidRPr="00D11D60">
              <w:rPr>
                <w:sz w:val="20"/>
                <w:szCs w:val="20"/>
              </w:rPr>
              <w:t>03</w:t>
            </w:r>
            <w:r w:rsidRPr="00D11D60">
              <w:rPr>
                <w:sz w:val="20"/>
                <w:szCs w:val="20"/>
              </w:rPr>
              <w:t>)</w:t>
            </w:r>
          </w:p>
        </w:tc>
      </w:tr>
      <w:tr w:rsidR="00BF6410" w:rsidRPr="00467A44" w14:paraId="4CBDEA43" w14:textId="77777777" w:rsidTr="00BF6410">
        <w:trPr>
          <w:trHeight w:val="70"/>
        </w:trPr>
        <w:tc>
          <w:tcPr>
            <w:tcW w:w="2529" w:type="dxa"/>
            <w:vAlign w:val="center"/>
          </w:tcPr>
          <w:p w14:paraId="6105EFFA" w14:textId="0D2A4C0E" w:rsidR="00BF6410" w:rsidRDefault="00BF6410" w:rsidP="00BF6410">
            <w:pPr>
              <w:widowControl w:val="0"/>
              <w:spacing w:line="276" w:lineRule="auto"/>
              <w:ind w:hanging="2"/>
              <w:jc w:val="both"/>
              <w:rPr>
                <w:sz w:val="20"/>
                <w:szCs w:val="20"/>
              </w:rPr>
            </w:pPr>
            <w:r w:rsidRPr="00D11D60">
              <w:rPr>
                <w:b/>
                <w:bCs/>
                <w:sz w:val="20"/>
                <w:szCs w:val="20"/>
              </w:rPr>
              <w:t>Recuperação Paralela I</w:t>
            </w:r>
            <w:r w:rsidR="00714E17">
              <w:rPr>
                <w:b/>
                <w:bCs/>
                <w:sz w:val="20"/>
                <w:szCs w:val="20"/>
              </w:rPr>
              <w:t>I</w:t>
            </w:r>
            <w:r w:rsidRPr="00D11D60">
              <w:rPr>
                <w:b/>
                <w:bCs/>
                <w:sz w:val="20"/>
                <w:szCs w:val="20"/>
              </w:rPr>
              <w:t>:</w:t>
            </w:r>
          </w:p>
          <w:p w14:paraId="7E83AACC" w14:textId="29DB9A75" w:rsidR="00BF6410" w:rsidRPr="00D11D60" w:rsidRDefault="00BF6410" w:rsidP="00BF6410">
            <w:pPr>
              <w:widowControl w:val="0"/>
              <w:spacing w:line="276" w:lineRule="auto"/>
              <w:ind w:hanging="2"/>
              <w:jc w:val="both"/>
              <w:rPr>
                <w:color w:val="0000FF"/>
                <w:sz w:val="20"/>
                <w:szCs w:val="20"/>
              </w:rPr>
            </w:pPr>
            <w:r w:rsidRPr="00BF6410">
              <w:rPr>
                <w:sz w:val="20"/>
                <w:szCs w:val="20"/>
              </w:rPr>
              <w:t xml:space="preserve">Todo conteúdo </w:t>
            </w:r>
            <w:r>
              <w:rPr>
                <w:sz w:val="20"/>
                <w:szCs w:val="20"/>
              </w:rPr>
              <w:t>trabalhado de</w:t>
            </w:r>
            <w:r w:rsidRPr="00D11D60">
              <w:rPr>
                <w:sz w:val="20"/>
                <w:szCs w:val="20"/>
              </w:rPr>
              <w:t xml:space="preserve"> 01/03 </w:t>
            </w:r>
            <w:r>
              <w:rPr>
                <w:sz w:val="20"/>
                <w:szCs w:val="20"/>
              </w:rPr>
              <w:t>até</w:t>
            </w:r>
            <w:r w:rsidRPr="00D11D60">
              <w:rPr>
                <w:sz w:val="20"/>
                <w:szCs w:val="20"/>
              </w:rPr>
              <w:t xml:space="preserve"> 12/04.</w:t>
            </w:r>
          </w:p>
        </w:tc>
        <w:tc>
          <w:tcPr>
            <w:tcW w:w="1927" w:type="dxa"/>
            <w:vAlign w:val="center"/>
          </w:tcPr>
          <w:p w14:paraId="4FE3252C" w14:textId="34689DF8" w:rsidR="00BF6410" w:rsidRPr="00D11D60" w:rsidRDefault="00BF6410" w:rsidP="00BF6410">
            <w:pPr>
              <w:widowControl w:val="0"/>
              <w:spacing w:line="276" w:lineRule="auto"/>
              <w:ind w:hanging="2"/>
              <w:jc w:val="center"/>
              <w:rPr>
                <w:color w:val="0000FF"/>
                <w:sz w:val="20"/>
                <w:szCs w:val="20"/>
              </w:rPr>
            </w:pPr>
            <w:r w:rsidRPr="00681B02">
              <w:rPr>
                <w:sz w:val="20"/>
                <w:szCs w:val="20"/>
              </w:rPr>
              <w:t>Questionário via Moodle</w:t>
            </w:r>
            <w:r w:rsidRPr="00C91A6C">
              <w:rPr>
                <w:sz w:val="20"/>
                <w:szCs w:val="20"/>
              </w:rPr>
              <w:t>, questões objetivas e dissertativas.</w:t>
            </w:r>
          </w:p>
        </w:tc>
        <w:tc>
          <w:tcPr>
            <w:tcW w:w="2300" w:type="dxa"/>
            <w:vAlign w:val="center"/>
          </w:tcPr>
          <w:p w14:paraId="7B962DD0" w14:textId="398BFA23" w:rsidR="00BF6410" w:rsidRPr="00D11D60" w:rsidRDefault="00BF6410" w:rsidP="00BF6410">
            <w:pPr>
              <w:widowControl w:val="0"/>
              <w:spacing w:line="276" w:lineRule="auto"/>
              <w:ind w:hanging="2"/>
              <w:jc w:val="both"/>
              <w:rPr>
                <w:color w:val="0000FF"/>
                <w:sz w:val="20"/>
                <w:szCs w:val="20"/>
              </w:rPr>
            </w:pPr>
            <w:r w:rsidRPr="00681B02">
              <w:rPr>
                <w:sz w:val="20"/>
                <w:szCs w:val="20"/>
              </w:rPr>
              <w:t>Estudantes que não atingirem 7</w:t>
            </w:r>
            <w:r>
              <w:rPr>
                <w:sz w:val="20"/>
                <w:szCs w:val="20"/>
              </w:rPr>
              <w:t>,0</w:t>
            </w:r>
            <w:r w:rsidRPr="00681B02">
              <w:rPr>
                <w:sz w:val="20"/>
                <w:szCs w:val="20"/>
              </w:rPr>
              <w:t xml:space="preserve"> na soma das avaliações I</w:t>
            </w:r>
            <w:r>
              <w:rPr>
                <w:sz w:val="20"/>
                <w:szCs w:val="20"/>
              </w:rPr>
              <w:t>I</w:t>
            </w:r>
            <w:r w:rsidRPr="00681B02">
              <w:rPr>
                <w:sz w:val="20"/>
                <w:szCs w:val="20"/>
              </w:rPr>
              <w:t xml:space="preserve"> e II</w:t>
            </w:r>
            <w:r>
              <w:rPr>
                <w:sz w:val="20"/>
                <w:szCs w:val="20"/>
              </w:rPr>
              <w:t>I</w:t>
            </w:r>
          </w:p>
        </w:tc>
        <w:tc>
          <w:tcPr>
            <w:tcW w:w="2226" w:type="dxa"/>
            <w:vAlign w:val="center"/>
          </w:tcPr>
          <w:p w14:paraId="194D7CEA" w14:textId="43C70427" w:rsidR="00BF6410" w:rsidRPr="00D11D60" w:rsidRDefault="00C77DEE" w:rsidP="00BF6410">
            <w:pPr>
              <w:widowControl w:val="0"/>
              <w:spacing w:line="276" w:lineRule="auto"/>
              <w:ind w:hanging="2"/>
              <w:jc w:val="center"/>
              <w:rPr>
                <w:color w:val="0000FF"/>
                <w:sz w:val="20"/>
                <w:szCs w:val="20"/>
              </w:rPr>
            </w:pPr>
            <w:r w:rsidRPr="00C77DEE">
              <w:rPr>
                <w:sz w:val="20"/>
                <w:szCs w:val="20"/>
              </w:rPr>
              <w:t>Liberada no Moodle de 13/04 até 15/04</w:t>
            </w:r>
          </w:p>
        </w:tc>
      </w:tr>
    </w:tbl>
    <w:p w14:paraId="2CD0E13C" w14:textId="77777777" w:rsidR="00901ABE" w:rsidRPr="00467A44" w:rsidRDefault="00901ABE">
      <w:pPr>
        <w:widowControl w:val="0"/>
        <w:pBdr>
          <w:top w:val="nil"/>
          <w:left w:val="nil"/>
          <w:bottom w:val="nil"/>
          <w:right w:val="nil"/>
          <w:between w:val="nil"/>
        </w:pBdr>
        <w:spacing w:line="276" w:lineRule="auto"/>
        <w:ind w:hanging="2"/>
        <w:rPr>
          <w:color w:val="0000FF"/>
        </w:rPr>
      </w:pPr>
    </w:p>
    <w:p w14:paraId="645D8CEB" w14:textId="77777777" w:rsidR="00901ABE" w:rsidRPr="00467A44" w:rsidRDefault="00901ABE">
      <w:pPr>
        <w:widowControl w:val="0"/>
        <w:pBdr>
          <w:top w:val="nil"/>
          <w:left w:val="nil"/>
          <w:bottom w:val="nil"/>
          <w:right w:val="nil"/>
          <w:between w:val="nil"/>
        </w:pBdr>
        <w:spacing w:line="276" w:lineRule="auto"/>
        <w:ind w:hanging="2"/>
        <w:rPr>
          <w:b/>
        </w:rPr>
      </w:pPr>
    </w:p>
    <w:p w14:paraId="73F3F034" w14:textId="77777777" w:rsidR="00901ABE" w:rsidRPr="00467A44" w:rsidRDefault="00EE01E8" w:rsidP="00596F74">
      <w:pPr>
        <w:widowControl w:val="0"/>
        <w:pBdr>
          <w:top w:val="nil"/>
          <w:left w:val="nil"/>
          <w:bottom w:val="nil"/>
          <w:right w:val="nil"/>
          <w:between w:val="nil"/>
        </w:pBdr>
        <w:spacing w:line="276" w:lineRule="auto"/>
        <w:ind w:hanging="2"/>
        <w:rPr>
          <w:color w:val="000000"/>
        </w:rPr>
      </w:pPr>
      <w:r w:rsidRPr="00467A44">
        <w:rPr>
          <w:b/>
          <w:color w:val="000000"/>
        </w:rPr>
        <w:t>5. ATENDIMENTO AOS ESTUDANTES</w:t>
      </w:r>
    </w:p>
    <w:p w14:paraId="7052FD1D" w14:textId="77777777" w:rsidR="00901ABE" w:rsidRPr="00467A44" w:rsidRDefault="00901ABE">
      <w:pPr>
        <w:widowControl w:val="0"/>
        <w:spacing w:line="276" w:lineRule="auto"/>
        <w:ind w:firstLine="0"/>
        <w:rPr>
          <w:rFonts w:eastAsia="Times New Roman"/>
        </w:rPr>
      </w:pPr>
    </w:p>
    <w:p w14:paraId="6B341276" w14:textId="5BF393EF" w:rsidR="008B1B7B" w:rsidRDefault="008B1B7B" w:rsidP="008B1B7B">
      <w:pPr>
        <w:pStyle w:val="PargrafodaLista"/>
        <w:widowControl w:val="0"/>
        <w:numPr>
          <w:ilvl w:val="0"/>
          <w:numId w:val="5"/>
        </w:numPr>
        <w:pBdr>
          <w:top w:val="nil"/>
          <w:left w:val="nil"/>
          <w:bottom w:val="nil"/>
          <w:right w:val="nil"/>
          <w:between w:val="nil"/>
        </w:pBdr>
        <w:spacing w:line="276" w:lineRule="auto"/>
        <w:jc w:val="both"/>
        <w:rPr>
          <w:rFonts w:ascii="Arial" w:hAnsi="Arial" w:cs="Arial"/>
          <w:sz w:val="22"/>
          <w:szCs w:val="22"/>
        </w:rPr>
      </w:pPr>
      <w:r w:rsidRPr="008B1B7B">
        <w:rPr>
          <w:rFonts w:ascii="Arial" w:hAnsi="Arial" w:cs="Arial"/>
          <w:sz w:val="22"/>
          <w:szCs w:val="22"/>
        </w:rPr>
        <w:t>As atividades de atendimento síncrono estão previstas para as segundas-feiras, das 19:50 às 20:50, mediante agendamento prévio (24 horas de antecedência). No entanto, se necessário, outros dias e horários poderão ser disponibilizados.</w:t>
      </w:r>
    </w:p>
    <w:p w14:paraId="2A7F29A4" w14:textId="77777777" w:rsidR="008B1B7B" w:rsidRPr="008B1B7B" w:rsidRDefault="008B1B7B" w:rsidP="008B1B7B">
      <w:pPr>
        <w:widowControl w:val="0"/>
        <w:pBdr>
          <w:top w:val="nil"/>
          <w:left w:val="nil"/>
          <w:bottom w:val="nil"/>
          <w:right w:val="nil"/>
          <w:between w:val="nil"/>
        </w:pBdr>
        <w:spacing w:line="276" w:lineRule="auto"/>
        <w:ind w:firstLine="0"/>
        <w:jc w:val="both"/>
      </w:pPr>
    </w:p>
    <w:p w14:paraId="3AB75595" w14:textId="5997A40F" w:rsidR="00901ABE" w:rsidRPr="00150F87" w:rsidRDefault="008B1B7B" w:rsidP="008B1B7B">
      <w:pPr>
        <w:pStyle w:val="PargrafodaLista"/>
        <w:widowControl w:val="0"/>
        <w:numPr>
          <w:ilvl w:val="0"/>
          <w:numId w:val="5"/>
        </w:numPr>
        <w:pBdr>
          <w:top w:val="nil"/>
          <w:left w:val="nil"/>
          <w:bottom w:val="nil"/>
          <w:right w:val="nil"/>
          <w:between w:val="nil"/>
        </w:pBdr>
        <w:spacing w:line="276" w:lineRule="auto"/>
        <w:jc w:val="both"/>
        <w:rPr>
          <w:rFonts w:ascii="Arial" w:hAnsi="Arial" w:cs="Arial"/>
          <w:color w:val="000000"/>
          <w:sz w:val="22"/>
          <w:szCs w:val="22"/>
        </w:rPr>
      </w:pPr>
      <w:r w:rsidRPr="008B1B7B">
        <w:rPr>
          <w:rFonts w:ascii="Arial" w:hAnsi="Arial" w:cs="Arial"/>
          <w:sz w:val="22"/>
          <w:szCs w:val="22"/>
        </w:rPr>
        <w:t>As atividades de atendimento assíncrono serão conduzidas via e-mail institucional, sem limitações de dia ou horário.</w:t>
      </w:r>
    </w:p>
    <w:p w14:paraId="297DBC93" w14:textId="77777777" w:rsidR="00150F87" w:rsidRPr="00150F87" w:rsidRDefault="00150F87" w:rsidP="00150F87">
      <w:pPr>
        <w:widowControl w:val="0"/>
        <w:pBdr>
          <w:top w:val="nil"/>
          <w:left w:val="nil"/>
          <w:bottom w:val="nil"/>
          <w:right w:val="nil"/>
          <w:between w:val="nil"/>
        </w:pBdr>
        <w:spacing w:line="276" w:lineRule="auto"/>
        <w:ind w:firstLine="0"/>
        <w:jc w:val="both"/>
        <w:rPr>
          <w:color w:val="000000"/>
        </w:rPr>
      </w:pPr>
    </w:p>
    <w:p w14:paraId="265B0C33" w14:textId="77777777" w:rsidR="00901ABE" w:rsidRPr="00467A44" w:rsidRDefault="00EE01E8" w:rsidP="00596F74">
      <w:pPr>
        <w:widowControl w:val="0"/>
        <w:pBdr>
          <w:top w:val="nil"/>
          <w:left w:val="nil"/>
          <w:bottom w:val="nil"/>
          <w:right w:val="nil"/>
          <w:between w:val="nil"/>
        </w:pBdr>
        <w:spacing w:line="276" w:lineRule="auto"/>
        <w:ind w:hanging="2"/>
        <w:rPr>
          <w:color w:val="000000"/>
        </w:rPr>
      </w:pPr>
      <w:r w:rsidRPr="00467A44">
        <w:rPr>
          <w:b/>
          <w:color w:val="000000"/>
        </w:rPr>
        <w:t>6. OBSERVAÇÕES</w:t>
      </w:r>
    </w:p>
    <w:p w14:paraId="66419C1B" w14:textId="77777777" w:rsidR="00714E17" w:rsidRPr="00017AB3" w:rsidRDefault="00714E17" w:rsidP="00714E17">
      <w:pPr>
        <w:pBdr>
          <w:top w:val="nil"/>
          <w:left w:val="nil"/>
          <w:bottom w:val="nil"/>
          <w:right w:val="nil"/>
          <w:between w:val="nil"/>
        </w:pBdr>
        <w:spacing w:before="240" w:line="276" w:lineRule="auto"/>
        <w:ind w:firstLine="720"/>
        <w:jc w:val="both"/>
      </w:pPr>
      <w:r>
        <w:t>Este plano de ensino poderá sofrer alterações, conforme evolução do processo de ensino e aprendizagem. Caso isto ocorra, a coordenação do curso e os discentes serão informados.</w:t>
      </w:r>
    </w:p>
    <w:p w14:paraId="403B17A3" w14:textId="77777777" w:rsidR="00901ABE" w:rsidRPr="00467A44" w:rsidRDefault="00901ABE">
      <w:pPr>
        <w:widowControl w:val="0"/>
        <w:pBdr>
          <w:top w:val="nil"/>
          <w:left w:val="nil"/>
          <w:bottom w:val="nil"/>
          <w:right w:val="nil"/>
          <w:between w:val="nil"/>
        </w:pBdr>
        <w:spacing w:line="276" w:lineRule="auto"/>
        <w:ind w:hanging="2"/>
        <w:rPr>
          <w:color w:val="0000FF"/>
        </w:rPr>
      </w:pPr>
    </w:p>
    <w:p w14:paraId="3606AEF1" w14:textId="77777777" w:rsidR="00901ABE" w:rsidRPr="00467A44" w:rsidRDefault="00EE01E8">
      <w:pPr>
        <w:widowControl w:val="0"/>
        <w:pBdr>
          <w:top w:val="nil"/>
          <w:left w:val="nil"/>
          <w:bottom w:val="nil"/>
          <w:right w:val="nil"/>
          <w:between w:val="nil"/>
        </w:pBdr>
        <w:spacing w:line="276" w:lineRule="auto"/>
        <w:ind w:hanging="2"/>
        <w:jc w:val="both"/>
        <w:rPr>
          <w:color w:val="000000"/>
        </w:rPr>
      </w:pPr>
      <w:r w:rsidRPr="00467A44">
        <w:rPr>
          <w:color w:val="000000"/>
        </w:rPr>
        <w:t xml:space="preserve"> </w:t>
      </w:r>
    </w:p>
    <w:sectPr w:rsidR="00901ABE" w:rsidRPr="00467A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720"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26AAF" w14:textId="77777777" w:rsidR="00A12D01" w:rsidRDefault="00A12D01">
      <w:r>
        <w:separator/>
      </w:r>
    </w:p>
  </w:endnote>
  <w:endnote w:type="continuationSeparator" w:id="0">
    <w:p w14:paraId="3BED1CCB" w14:textId="77777777" w:rsidR="00A12D01" w:rsidRDefault="00A1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0D42" w14:textId="77777777" w:rsidR="00901ABE" w:rsidRDefault="00901ABE">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9F53" w14:textId="77777777" w:rsidR="00901ABE" w:rsidRDefault="00901ABE">
    <w:pPr>
      <w:pBdr>
        <w:top w:val="nil"/>
        <w:left w:val="nil"/>
        <w:bottom w:val="nil"/>
        <w:right w:val="nil"/>
        <w:between w:val="nil"/>
      </w:pBdr>
      <w:tabs>
        <w:tab w:val="center" w:pos="4252"/>
        <w:tab w:val="right" w:pos="8504"/>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51FCA" w14:textId="77777777" w:rsidR="00901ABE" w:rsidRDefault="00901ABE">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C9D36" w14:textId="77777777" w:rsidR="00A12D01" w:rsidRDefault="00A12D01">
      <w:r>
        <w:separator/>
      </w:r>
    </w:p>
  </w:footnote>
  <w:footnote w:type="continuationSeparator" w:id="0">
    <w:p w14:paraId="1BC23ECD" w14:textId="77777777" w:rsidR="00A12D01" w:rsidRDefault="00A1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3C7B0" w14:textId="77777777" w:rsidR="00901ABE" w:rsidRDefault="00901ABE">
    <w:pPr>
      <w:widowControl w:val="0"/>
      <w:pBdr>
        <w:top w:val="nil"/>
        <w:left w:val="nil"/>
        <w:bottom w:val="nil"/>
        <w:right w:val="nil"/>
        <w:between w:val="nil"/>
      </w:pBdr>
      <w:spacing w:line="276"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91C3" w14:textId="77777777" w:rsidR="00901ABE" w:rsidRDefault="00EE01E8">
    <w:pPr>
      <w:widowControl w:val="0"/>
      <w:pBdr>
        <w:top w:val="nil"/>
        <w:left w:val="nil"/>
        <w:bottom w:val="nil"/>
        <w:right w:val="nil"/>
        <w:between w:val="nil"/>
      </w:pBdr>
      <w:ind w:hanging="2"/>
      <w:jc w:val="center"/>
      <w:rPr>
        <w:color w:val="000000"/>
      </w:rPr>
    </w:pPr>
    <w:r>
      <w:rPr>
        <w:noProof/>
      </w:rPr>
      <w:drawing>
        <wp:inline distT="114300" distB="114300" distL="114300" distR="114300" wp14:anchorId="67502840" wp14:editId="09250A8D">
          <wp:extent cx="504825"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4825" cy="533400"/>
                  </a:xfrm>
                  <a:prstGeom prst="rect">
                    <a:avLst/>
                  </a:prstGeom>
                  <a:ln/>
                </pic:spPr>
              </pic:pic>
            </a:graphicData>
          </a:graphic>
        </wp:inline>
      </w:drawing>
    </w:r>
  </w:p>
  <w:p w14:paraId="72309305" w14:textId="77777777" w:rsidR="00901ABE" w:rsidRDefault="00EE01E8">
    <w:pPr>
      <w:widowControl w:val="0"/>
      <w:tabs>
        <w:tab w:val="center" w:pos="4320"/>
        <w:tab w:val="center" w:pos="4535"/>
        <w:tab w:val="left" w:pos="7830"/>
        <w:tab w:val="right" w:pos="8640"/>
      </w:tabs>
      <w:ind w:hanging="2"/>
      <w:jc w:val="center"/>
      <w:rPr>
        <w:rFonts w:ascii="Calibri" w:eastAsia="Calibri" w:hAnsi="Calibri" w:cs="Calibri"/>
        <w:sz w:val="24"/>
        <w:szCs w:val="24"/>
      </w:rPr>
    </w:pPr>
    <w:r>
      <w:rPr>
        <w:rFonts w:ascii="Calibri" w:eastAsia="Calibri" w:hAnsi="Calibri" w:cs="Calibri"/>
        <w:sz w:val="24"/>
        <w:szCs w:val="24"/>
      </w:rPr>
      <w:t>MINISTÉRIO DA EDUCAÇÃO</w:t>
    </w:r>
  </w:p>
  <w:p w14:paraId="4C8514F6" w14:textId="77777777" w:rsidR="00901ABE" w:rsidRDefault="00EE01E8">
    <w:pPr>
      <w:widowControl w:val="0"/>
      <w:tabs>
        <w:tab w:val="center" w:pos="4320"/>
        <w:tab w:val="center" w:pos="4535"/>
        <w:tab w:val="left" w:pos="7830"/>
        <w:tab w:val="right" w:pos="8640"/>
      </w:tabs>
      <w:ind w:hanging="2"/>
      <w:jc w:val="center"/>
      <w:rPr>
        <w:rFonts w:ascii="Calibri" w:eastAsia="Calibri" w:hAnsi="Calibri" w:cs="Calibri"/>
        <w:sz w:val="24"/>
        <w:szCs w:val="24"/>
      </w:rPr>
    </w:pPr>
    <w:r>
      <w:rPr>
        <w:rFonts w:ascii="Calibri" w:eastAsia="Calibri" w:hAnsi="Calibri" w:cs="Calibri"/>
        <w:sz w:val="24"/>
        <w:szCs w:val="24"/>
      </w:rPr>
      <w:t>Secretaria de Educação Profissional e Tecnológica</w:t>
    </w:r>
  </w:p>
  <w:p w14:paraId="2881FBCF" w14:textId="77777777" w:rsidR="00901ABE" w:rsidRDefault="00EE01E8">
    <w:pPr>
      <w:widowControl w:val="0"/>
      <w:tabs>
        <w:tab w:val="center" w:pos="4320"/>
        <w:tab w:val="center" w:pos="4535"/>
        <w:tab w:val="left" w:pos="7830"/>
        <w:tab w:val="right" w:pos="8640"/>
      </w:tabs>
      <w:ind w:hanging="2"/>
      <w:jc w:val="center"/>
      <w:rPr>
        <w:rFonts w:ascii="Calibri" w:eastAsia="Calibri" w:hAnsi="Calibri" w:cs="Calibri"/>
        <w:sz w:val="24"/>
        <w:szCs w:val="24"/>
      </w:rPr>
    </w:pPr>
    <w:r>
      <w:rPr>
        <w:rFonts w:ascii="Calibri" w:eastAsia="Calibri" w:hAnsi="Calibri" w:cs="Calibri"/>
        <w:sz w:val="24"/>
        <w:szCs w:val="24"/>
      </w:rPr>
      <w:t>Instituto Federal de Educação, Ciência e Tecnologia do Rio Grande do Sul</w:t>
    </w:r>
  </w:p>
  <w:p w14:paraId="1DA5F0E5" w14:textId="77777777" w:rsidR="00901ABE" w:rsidRDefault="00EE01E8">
    <w:pPr>
      <w:widowControl w:val="0"/>
      <w:tabs>
        <w:tab w:val="center" w:pos="4320"/>
        <w:tab w:val="center" w:pos="4535"/>
        <w:tab w:val="left" w:pos="7830"/>
        <w:tab w:val="right" w:pos="8640"/>
      </w:tabs>
      <w:ind w:hanging="2"/>
      <w:jc w:val="center"/>
      <w:rPr>
        <w:color w:val="000000"/>
      </w:rPr>
    </w:pPr>
    <w:r>
      <w:rPr>
        <w:i/>
      </w:rPr>
      <w:t>Campus Avançado Veranópolis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8792" w14:textId="77777777" w:rsidR="00901ABE" w:rsidRDefault="00901ABE">
    <w:pPr>
      <w:widowControl w:val="0"/>
      <w:pBdr>
        <w:top w:val="nil"/>
        <w:left w:val="nil"/>
        <w:bottom w:val="nil"/>
        <w:right w:val="nil"/>
        <w:between w:val="nil"/>
      </w:pBdr>
      <w:spacing w:line="276"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26D2"/>
    <w:multiLevelType w:val="hybridMultilevel"/>
    <w:tmpl w:val="E752FA6C"/>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 w15:restartNumberingAfterBreak="0">
    <w:nsid w:val="1686374F"/>
    <w:multiLevelType w:val="hybridMultilevel"/>
    <w:tmpl w:val="3CCA89B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3C9D252B"/>
    <w:multiLevelType w:val="multilevel"/>
    <w:tmpl w:val="3650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E0FE1"/>
    <w:multiLevelType w:val="hybridMultilevel"/>
    <w:tmpl w:val="C10EAE58"/>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4" w15:restartNumberingAfterBreak="0">
    <w:nsid w:val="68874ED2"/>
    <w:multiLevelType w:val="multilevel"/>
    <w:tmpl w:val="1E5A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BE"/>
    <w:rsid w:val="00043FC7"/>
    <w:rsid w:val="0009419C"/>
    <w:rsid w:val="00150F87"/>
    <w:rsid w:val="001845F8"/>
    <w:rsid w:val="001D60BC"/>
    <w:rsid w:val="00255624"/>
    <w:rsid w:val="00263C58"/>
    <w:rsid w:val="002A4220"/>
    <w:rsid w:val="003C7B96"/>
    <w:rsid w:val="00467A44"/>
    <w:rsid w:val="00482FB9"/>
    <w:rsid w:val="004E400D"/>
    <w:rsid w:val="00541572"/>
    <w:rsid w:val="00596F74"/>
    <w:rsid w:val="006C25CC"/>
    <w:rsid w:val="006D1CA9"/>
    <w:rsid w:val="006D7797"/>
    <w:rsid w:val="00714E17"/>
    <w:rsid w:val="00803D57"/>
    <w:rsid w:val="00834F62"/>
    <w:rsid w:val="008B1B7B"/>
    <w:rsid w:val="008C52DE"/>
    <w:rsid w:val="00901ABE"/>
    <w:rsid w:val="009240E1"/>
    <w:rsid w:val="009A2B39"/>
    <w:rsid w:val="009D215F"/>
    <w:rsid w:val="009E1DDC"/>
    <w:rsid w:val="00A028A7"/>
    <w:rsid w:val="00A12D01"/>
    <w:rsid w:val="00A448C9"/>
    <w:rsid w:val="00A977C4"/>
    <w:rsid w:val="00AF5F2D"/>
    <w:rsid w:val="00B04E93"/>
    <w:rsid w:val="00BF6410"/>
    <w:rsid w:val="00C13D90"/>
    <w:rsid w:val="00C3571B"/>
    <w:rsid w:val="00C77DEE"/>
    <w:rsid w:val="00C90D20"/>
    <w:rsid w:val="00CD76E1"/>
    <w:rsid w:val="00D11D60"/>
    <w:rsid w:val="00D95A8A"/>
    <w:rsid w:val="00ED6BD6"/>
    <w:rsid w:val="00EE01E8"/>
    <w:rsid w:val="00EE280F"/>
    <w:rsid w:val="00F438E5"/>
    <w:rsid w:val="00FD3E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7B74"/>
  <w15:docId w15:val="{13208278-2778-6640-8B8E-12680AFE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NormalWeb">
    <w:name w:val="Normal (Web)"/>
    <w:basedOn w:val="Normal"/>
    <w:uiPriority w:val="99"/>
    <w:unhideWhenUsed/>
    <w:rsid w:val="006C25CC"/>
    <w:pPr>
      <w:spacing w:before="100" w:beforeAutospacing="1" w:after="100" w:afterAutospacing="1"/>
      <w:ind w:firstLine="0"/>
    </w:pPr>
    <w:rPr>
      <w:rFonts w:ascii="Times New Roman" w:eastAsia="Times New Roman" w:hAnsi="Times New Roman" w:cs="Times New Roman"/>
      <w:sz w:val="24"/>
      <w:szCs w:val="24"/>
    </w:rPr>
  </w:style>
  <w:style w:type="paragraph" w:styleId="PargrafodaLista">
    <w:name w:val="List Paragraph"/>
    <w:basedOn w:val="Normal"/>
    <w:uiPriority w:val="34"/>
    <w:qFormat/>
    <w:rsid w:val="00467A44"/>
    <w:pPr>
      <w:ind w:left="720" w:firstLine="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91092">
      <w:bodyDiv w:val="1"/>
      <w:marLeft w:val="0"/>
      <w:marRight w:val="0"/>
      <w:marTop w:val="0"/>
      <w:marBottom w:val="0"/>
      <w:divBdr>
        <w:top w:val="none" w:sz="0" w:space="0" w:color="auto"/>
        <w:left w:val="none" w:sz="0" w:space="0" w:color="auto"/>
        <w:bottom w:val="none" w:sz="0" w:space="0" w:color="auto"/>
        <w:right w:val="none" w:sz="0" w:space="0" w:color="auto"/>
      </w:divBdr>
    </w:div>
    <w:div w:id="687684164">
      <w:bodyDiv w:val="1"/>
      <w:marLeft w:val="0"/>
      <w:marRight w:val="0"/>
      <w:marTop w:val="0"/>
      <w:marBottom w:val="0"/>
      <w:divBdr>
        <w:top w:val="none" w:sz="0" w:space="0" w:color="auto"/>
        <w:left w:val="none" w:sz="0" w:space="0" w:color="auto"/>
        <w:bottom w:val="none" w:sz="0" w:space="0" w:color="auto"/>
        <w:right w:val="none" w:sz="0" w:space="0" w:color="auto"/>
      </w:divBdr>
      <w:divsChild>
        <w:div w:id="1771853484">
          <w:marLeft w:val="0"/>
          <w:marRight w:val="0"/>
          <w:marTop w:val="0"/>
          <w:marBottom w:val="0"/>
          <w:divBdr>
            <w:top w:val="none" w:sz="0" w:space="0" w:color="auto"/>
            <w:left w:val="none" w:sz="0" w:space="0" w:color="auto"/>
            <w:bottom w:val="none" w:sz="0" w:space="0" w:color="auto"/>
            <w:right w:val="none" w:sz="0" w:space="0" w:color="auto"/>
          </w:divBdr>
          <w:divsChild>
            <w:div w:id="1639383513">
              <w:marLeft w:val="0"/>
              <w:marRight w:val="0"/>
              <w:marTop w:val="0"/>
              <w:marBottom w:val="0"/>
              <w:divBdr>
                <w:top w:val="none" w:sz="0" w:space="0" w:color="auto"/>
                <w:left w:val="none" w:sz="0" w:space="0" w:color="auto"/>
                <w:bottom w:val="none" w:sz="0" w:space="0" w:color="auto"/>
                <w:right w:val="none" w:sz="0" w:space="0" w:color="auto"/>
              </w:divBdr>
              <w:divsChild>
                <w:div w:id="1265263375">
                  <w:marLeft w:val="0"/>
                  <w:marRight w:val="0"/>
                  <w:marTop w:val="0"/>
                  <w:marBottom w:val="0"/>
                  <w:divBdr>
                    <w:top w:val="none" w:sz="0" w:space="0" w:color="auto"/>
                    <w:left w:val="none" w:sz="0" w:space="0" w:color="auto"/>
                    <w:bottom w:val="none" w:sz="0" w:space="0" w:color="auto"/>
                    <w:right w:val="none" w:sz="0" w:space="0" w:color="auto"/>
                  </w:divBdr>
                  <w:divsChild>
                    <w:div w:id="5698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89493">
      <w:bodyDiv w:val="1"/>
      <w:marLeft w:val="0"/>
      <w:marRight w:val="0"/>
      <w:marTop w:val="0"/>
      <w:marBottom w:val="0"/>
      <w:divBdr>
        <w:top w:val="none" w:sz="0" w:space="0" w:color="auto"/>
        <w:left w:val="none" w:sz="0" w:space="0" w:color="auto"/>
        <w:bottom w:val="none" w:sz="0" w:space="0" w:color="auto"/>
        <w:right w:val="none" w:sz="0" w:space="0" w:color="auto"/>
      </w:divBdr>
    </w:div>
    <w:div w:id="803088046">
      <w:bodyDiv w:val="1"/>
      <w:marLeft w:val="0"/>
      <w:marRight w:val="0"/>
      <w:marTop w:val="0"/>
      <w:marBottom w:val="0"/>
      <w:divBdr>
        <w:top w:val="none" w:sz="0" w:space="0" w:color="auto"/>
        <w:left w:val="none" w:sz="0" w:space="0" w:color="auto"/>
        <w:bottom w:val="none" w:sz="0" w:space="0" w:color="auto"/>
        <w:right w:val="none" w:sz="0" w:space="0" w:color="auto"/>
      </w:divBdr>
    </w:div>
    <w:div w:id="868833144">
      <w:bodyDiv w:val="1"/>
      <w:marLeft w:val="0"/>
      <w:marRight w:val="0"/>
      <w:marTop w:val="0"/>
      <w:marBottom w:val="0"/>
      <w:divBdr>
        <w:top w:val="none" w:sz="0" w:space="0" w:color="auto"/>
        <w:left w:val="none" w:sz="0" w:space="0" w:color="auto"/>
        <w:bottom w:val="none" w:sz="0" w:space="0" w:color="auto"/>
        <w:right w:val="none" w:sz="0" w:space="0" w:color="auto"/>
      </w:divBdr>
    </w:div>
    <w:div w:id="963467831">
      <w:bodyDiv w:val="1"/>
      <w:marLeft w:val="0"/>
      <w:marRight w:val="0"/>
      <w:marTop w:val="0"/>
      <w:marBottom w:val="0"/>
      <w:divBdr>
        <w:top w:val="none" w:sz="0" w:space="0" w:color="auto"/>
        <w:left w:val="none" w:sz="0" w:space="0" w:color="auto"/>
        <w:bottom w:val="none" w:sz="0" w:space="0" w:color="auto"/>
        <w:right w:val="none" w:sz="0" w:space="0" w:color="auto"/>
      </w:divBdr>
    </w:div>
    <w:div w:id="987170329">
      <w:bodyDiv w:val="1"/>
      <w:marLeft w:val="0"/>
      <w:marRight w:val="0"/>
      <w:marTop w:val="0"/>
      <w:marBottom w:val="0"/>
      <w:divBdr>
        <w:top w:val="none" w:sz="0" w:space="0" w:color="auto"/>
        <w:left w:val="none" w:sz="0" w:space="0" w:color="auto"/>
        <w:bottom w:val="none" w:sz="0" w:space="0" w:color="auto"/>
        <w:right w:val="none" w:sz="0" w:space="0" w:color="auto"/>
      </w:divBdr>
    </w:div>
    <w:div w:id="1203203620">
      <w:bodyDiv w:val="1"/>
      <w:marLeft w:val="0"/>
      <w:marRight w:val="0"/>
      <w:marTop w:val="0"/>
      <w:marBottom w:val="0"/>
      <w:divBdr>
        <w:top w:val="none" w:sz="0" w:space="0" w:color="auto"/>
        <w:left w:val="none" w:sz="0" w:space="0" w:color="auto"/>
        <w:bottom w:val="none" w:sz="0" w:space="0" w:color="auto"/>
        <w:right w:val="none" w:sz="0" w:space="0" w:color="auto"/>
      </w:divBdr>
    </w:div>
    <w:div w:id="1863323112">
      <w:bodyDiv w:val="1"/>
      <w:marLeft w:val="0"/>
      <w:marRight w:val="0"/>
      <w:marTop w:val="0"/>
      <w:marBottom w:val="0"/>
      <w:divBdr>
        <w:top w:val="none" w:sz="0" w:space="0" w:color="auto"/>
        <w:left w:val="none" w:sz="0" w:space="0" w:color="auto"/>
        <w:bottom w:val="none" w:sz="0" w:space="0" w:color="auto"/>
        <w:right w:val="none" w:sz="0" w:space="0" w:color="auto"/>
      </w:divBdr>
    </w:div>
    <w:div w:id="2093701214">
      <w:bodyDiv w:val="1"/>
      <w:marLeft w:val="0"/>
      <w:marRight w:val="0"/>
      <w:marTop w:val="0"/>
      <w:marBottom w:val="0"/>
      <w:divBdr>
        <w:top w:val="none" w:sz="0" w:space="0" w:color="auto"/>
        <w:left w:val="none" w:sz="0" w:space="0" w:color="auto"/>
        <w:bottom w:val="none" w:sz="0" w:space="0" w:color="auto"/>
        <w:right w:val="none" w:sz="0" w:space="0" w:color="auto"/>
      </w:divBdr>
      <w:divsChild>
        <w:div w:id="1642036116">
          <w:marLeft w:val="0"/>
          <w:marRight w:val="0"/>
          <w:marTop w:val="0"/>
          <w:marBottom w:val="0"/>
          <w:divBdr>
            <w:top w:val="none" w:sz="0" w:space="0" w:color="auto"/>
            <w:left w:val="none" w:sz="0" w:space="0" w:color="auto"/>
            <w:bottom w:val="none" w:sz="0" w:space="0" w:color="auto"/>
            <w:right w:val="none" w:sz="0" w:space="0" w:color="auto"/>
          </w:divBdr>
          <w:divsChild>
            <w:div w:id="365639626">
              <w:marLeft w:val="0"/>
              <w:marRight w:val="0"/>
              <w:marTop w:val="0"/>
              <w:marBottom w:val="0"/>
              <w:divBdr>
                <w:top w:val="none" w:sz="0" w:space="0" w:color="auto"/>
                <w:left w:val="none" w:sz="0" w:space="0" w:color="auto"/>
                <w:bottom w:val="none" w:sz="0" w:space="0" w:color="auto"/>
                <w:right w:val="none" w:sz="0" w:space="0" w:color="auto"/>
              </w:divBdr>
              <w:divsChild>
                <w:div w:id="896815090">
                  <w:marLeft w:val="0"/>
                  <w:marRight w:val="0"/>
                  <w:marTop w:val="0"/>
                  <w:marBottom w:val="0"/>
                  <w:divBdr>
                    <w:top w:val="none" w:sz="0" w:space="0" w:color="auto"/>
                    <w:left w:val="none" w:sz="0" w:space="0" w:color="auto"/>
                    <w:bottom w:val="none" w:sz="0" w:space="0" w:color="auto"/>
                    <w:right w:val="none" w:sz="0" w:space="0" w:color="auto"/>
                  </w:divBdr>
                  <w:divsChild>
                    <w:div w:id="2055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1189</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Käfer Rosa</cp:lastModifiedBy>
  <cp:revision>14</cp:revision>
  <dcterms:created xsi:type="dcterms:W3CDTF">2021-01-13T23:39:00Z</dcterms:created>
  <dcterms:modified xsi:type="dcterms:W3CDTF">2021-03-05T14:14:00Z</dcterms:modified>
</cp:coreProperties>
</file>