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SOLICITAÇÃO DE MATRÍCULA VIA MOBILIDADE ACADÊMICA INSTITUCIONAL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918.64566929133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2.351663053378"/>
        <w:gridCol w:w="4190.029029892246"/>
        <w:gridCol w:w="196.26497634571524"/>
        <w:tblGridChange w:id="0">
          <w:tblGrid>
            <w:gridCol w:w="4532.351663053378"/>
            <w:gridCol w:w="4190.029029892246"/>
            <w:gridCol w:w="196.2649763457152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de matrícula: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Data de nascimento: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origem: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destino: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360" w:lineRule="auto"/>
              <w:ind w:left="-140" w:right="-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Curso em que está matriculado: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destino: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Coordenador do Curso de origem: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 no curso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origem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 no curso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 destino: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Parecer da coordenação do curso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origem:</w:t>
            </w:r>
          </w:p>
          <w:p w:rsidR="00000000" w:rsidDel="00000000" w:rsidP="00000000" w:rsidRDefault="00000000" w:rsidRPr="00000000" w14:paraId="00000020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Solicitação: ( ) deferida</w:t>
              <w:tab/>
              <w:t xml:space="preserve">          </w:t>
              <w:tab/>
              <w:t xml:space="preserve">( ) indeferida</w:t>
            </w:r>
          </w:p>
          <w:p w:rsidR="00000000" w:rsidDel="00000000" w:rsidP="00000000" w:rsidRDefault="00000000" w:rsidRPr="00000000" w14:paraId="00000021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 assinatura:*</w:t>
            </w:r>
          </w:p>
          <w:p w:rsidR="00000000" w:rsidDel="00000000" w:rsidP="00000000" w:rsidRDefault="00000000" w:rsidRPr="00000000" w14:paraId="00000022">
            <w:pPr>
              <w:spacing w:after="0" w:before="0" w:line="360" w:lineRule="auto"/>
              <w:ind w:left="140" w:right="14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Parecer da coordenação do curso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destino</w:t>
            </w:r>
          </w:p>
          <w:p w:rsidR="00000000" w:rsidDel="00000000" w:rsidP="00000000" w:rsidRDefault="00000000" w:rsidRPr="00000000" w14:paraId="00000026">
            <w:pPr>
              <w:spacing w:after="0" w:before="0" w:line="360" w:lineRule="auto"/>
              <w:ind w:left="0" w:righ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Solicitação: ( ) deferida</w:t>
              <w:tab/>
              <w:t xml:space="preserve"> </w:t>
              <w:tab/>
              <w:t xml:space="preserve">( ) indeferida</w:t>
            </w:r>
          </w:p>
          <w:p w:rsidR="00000000" w:rsidDel="00000000" w:rsidP="00000000" w:rsidRDefault="00000000" w:rsidRPr="00000000" w14:paraId="00000027">
            <w:pPr>
              <w:spacing w:after="0" w:before="0" w:line="254.4" w:lineRule="auto"/>
              <w:ind w:left="0" w:right="57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 assinatura:*</w:t>
            </w:r>
          </w:p>
          <w:p w:rsidR="00000000" w:rsidDel="00000000" w:rsidP="00000000" w:rsidRDefault="00000000" w:rsidRPr="00000000" w14:paraId="00000028">
            <w:pPr>
              <w:spacing w:after="0" w:before="0" w:line="254.4" w:lineRule="auto"/>
              <w:ind w:left="140" w:right="57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ind w:left="140" w:right="14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360" w:lineRule="auto"/>
        <w:ind w:right="14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Assinatura manuscrita (igual ao documento de identificação)  ou assinatura eletrônica via portal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gov.br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 w:orient="portrait"/>
      <w:pgMar w:bottom="1134" w:top="2835" w:left="1701" w:right="1285.866141732284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Estrada Engenheiro João Viterbo de Oliveira, 3061 | Zona Rural | CEP: 95219-899 | Vacaria/RS</w:t>
    </w:r>
  </w:p>
  <w:p w:rsidR="00000000" w:rsidDel="00000000" w:rsidP="00000000" w:rsidRDefault="00000000" w:rsidRPr="00000000" w14:paraId="00000037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E-mail: cre@vacaria.ifrs.edu.br | Telefone: (54) 3231-7413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19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2579257</wp:posOffset>
          </wp:positionH>
          <wp:positionV relativeFrom="paragraph">
            <wp:posOffset>-19045</wp:posOffset>
          </wp:positionV>
          <wp:extent cx="506730" cy="5397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before="6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2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3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4">
    <w:pPr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sinador.iti.br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0G9sTNl1yAIQIhALL/7/mg8IA==">CgMxLjA4AHIhMU9zeFh3Z1RDME81LWt4SXhpc09lVk9adzd1OUdBcjBJ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