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13"/>
          <w:tab w:val="center" w:leader="none" w:pos="4536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RESENHA</w:t>
      </w:r>
    </w:p>
    <w:p w:rsidR="00000000" w:rsidDel="00000000" w:rsidP="00000000" w:rsidRDefault="00000000" w:rsidRPr="00000000" w14:paraId="00000003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13"/>
          <w:tab w:val="center" w:leader="none" w:pos="4536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Caroline de; FERNANDES, Luciana Araceli Capanema. Brincadeiras e jogos como recursos pedagógicos lúdicos.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ADAMS, Adair; CORRÊA, Raquel Folmer.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Interpretações da docência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intervenções pedagógicas nos espaços da educação básica. Cruz Alta: Ilustração, 2023. cap. 3, p. 69-87.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13"/>
          <w:tab w:val="center" w:leader="none" w:pos="4536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13"/>
          <w:tab w:val="center" w:leader="none" w:pos="4536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IFRS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8">
      <w:pPr>
        <w:tabs>
          <w:tab w:val="left" w:leader="none" w:pos="2513"/>
          <w:tab w:val="center" w:leader="none" w:pos="4536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do acadêmico</w:t>
      </w:r>
    </w:p>
    <w:p w:rsidR="00000000" w:rsidDel="00000000" w:rsidP="00000000" w:rsidRDefault="00000000" w:rsidRPr="00000000" w14:paraId="00000009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resenha é um gênero textual que descreve e avalia uma obra (livro, filme, artigo científico etc.), comentando-a criticamente. Trata-se, portanto, de 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texto argumentativo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cuja finalidade é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convencer o leitor a tomar contato com a obra resenhada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 gênero se caracteriza por conter elementos resumitivos e avaliativos (opinião, avaliação, apreciação). Por isso, apesar de apresentar a síntese das principais ideias contidas em um texto ou obra, a resenha é diferente do resumo e, em termos de extensão, ela pode ter várias páginas ou poucas linhas, dependendo do objeto a ser resenhado, do objetivo que se quer alcançar e do local de publicação.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Há, basicamente, dois tipos de resenhas: resenhas de obras literárias e/ou artísticas e resenhas de livros e/ou artigos técnicos e/ou teóricos. Todas essas resenhas apresentam em comum os seguintes elementos: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objeto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opinião/avaliação/apreciação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produtor da resenha sobre o objeto. 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resenhas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obras literárias e/ou artísticas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circulam na mídia (jornais, revistas, blogs) e têm como objeto de análise obras literárias e/ou artísticas (ex.: livro de literatura, peça de teatro, filme etc.). Seu objetivo é motivar (ou desmotivar) o leitor a ler o livro, assistir ao filme etc. e seu público-alvo é o público em geral (não especialistas). 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resenhas que circulam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 academia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(revistas acadêmicas, sites especializados, disciplinas acadêmicas) têm como objeto de análise livros ou artigos acadêmicos publicados recentemente ou de relevância atual. Seu objetivo é orientar e instigar o leitor a ler o livro ou artigo resenhado e seu público-alvo são leitores especialistas em determinada área (pesquisadores, professores, acadêmicos etc.) 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Independentemente do tipo de resenha, há quatro ações que precisam ser desempenhadas ao escrever um texto dessa natureza: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apresentar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descrever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avaliar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recomendar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obra. 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Formas de desempenhar essas ações em resenhas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obras literárias e/ou artísticas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615"/>
        <w:tblGridChange w:id="0">
          <w:tblGrid>
            <w:gridCol w:w="2415"/>
            <w:gridCol w:w="66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POSSÍVEIS FORMAS DE DESEMPENHAR CADA 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a obra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Em frases completas,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 apresentados o título e o autor da obra.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Podem ser apresentadas informações adicionais: importância do assunto apresentado na história, ano de publicação, impacto da publicação (é uma obra conhecida? já foi bem avaliada pela crítica?), dados relevantes sobre o autor (quantas outras obras já</w:t>
              <w:br w:type="textWrapping"/>
              <w:t xml:space="preserve">publicou, quais são suas obras mais conhecidas), editora, tradutor, preço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Descrever a obra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Deve-se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descrever brevemente o conteúdo da obra (no caso de obra literária, deve-se contar brevemente o enredo da história para que o leitor a conheça suficientemente).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Pode-se descrever a obra fisicamente (quantas páginas tem, quantas partes tem – capítulos, subcapítulos seções etc. –, qual é o título de cada uma das partes).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Podem ser citados trechos da obra, para complementar a descrição.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Avaliar a obra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 apresentados os aspectos positivos da obra (ou, no caso de avaliação negativa, os aspectos negativos) e também argumentos para justificar por que a obra é boa (ou ruim).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 avaliação pode se localizar após a descrição ou ao longo de toda a resenha.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Recomendar a obra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 recomendação decorre necessariamente da avaliação positiva ou negativa.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Pode ser apresentada explicitamente (“Recomendo a leitura do conto”; “Confira!”; “Acredito que o conto não vale a pena ser lido” etc.).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Pode-se indicar a obra para um público específico.</w:t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0" w:righ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resenha acadêmica, por circular em um ambiente mais restrito, para um público especializado e com uma finalidade mais específica (fomentar novas obras científicas e indicá-las de acordo com a área de estudo que pode ser beneficiada por elas), desempenha essas ações de forma diferente das resenhas de obras literárias e/ou artísticas. 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Formas de desempenhar essas ações em resenhas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acadêmicas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615"/>
        <w:tblGridChange w:id="0">
          <w:tblGrid>
            <w:gridCol w:w="2415"/>
            <w:gridCol w:w="66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POSSÍVEIS FORMAS DE DESEMPENHAR CADA 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a obra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Indicar seu título e demais dados bibliográficos;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Fornecer credenciais do(a) autor(a);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Passos opcionais: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Discorrer sobre o assunto da obra;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Argumentar sobre relevância e origem da obra;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Inserir a obra numa área de conhecimento;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Informar sobre leitores em potencial.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Descrever a obra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Descrever a obra fisicamente, apresentando sua organização geral;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Sumarizar e parafrasear as ideias essenciais da obra, cuidando para citar adequadamente o(s) autor(es), de modo a deixar claro, o tempo todo, que as ideias são dele(s) e para jamais apresentar ideias próprias sobre o tema da obra;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Passo opcional: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Mencionar outras obras e materiais.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Avaliar a obra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Fazer uma apreciação crítica da obra, avaliando aspectos como a maneira como está escrita, a relevância de seu conteúdo etc.;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Apresentar os pontos fortes da obra resenhada, argumentando para evidenciar essa crítica positiva e cuidando para que os eventuais pontos fracos da obra sejam relativizados. O foco da crítica é a obra em si, e não seu tema (o resenhista jamais demonstra concordar ou discordar das ideias da obra resenhada);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Passo opcional: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Comparar a obra com outras, analisando os aspectos avaliados.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Recomendar a obra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Recomendar a obra (com ou sem restrições). O resenhista se baseia na avaliação, aproveitando-a para indicar a obra a um público específico, que possa se beneficiar da leitura;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Passo opcional: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Sugerir futuras aplicações.</w:t>
            </w:r>
          </w:p>
        </w:tc>
      </w:tr>
    </w:tbl>
    <w:p w:rsidR="00000000" w:rsidDel="00000000" w:rsidP="00000000" w:rsidRDefault="00000000" w:rsidRPr="00000000" w14:paraId="0000003F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jc w:val="center"/>
        <w:rPr/>
        <w:sectPr>
          <w:headerReference r:id="rId8" w:type="default"/>
          <w:headerReference r:id="rId9" w:type="first"/>
          <w:footerReference r:id="rId10" w:type="first"/>
          <w:pgSz w:h="16834" w:w="11909" w:orient="portrait"/>
          <w:pgMar w:bottom="1440.0000000000002" w:top="1440.0000000000002" w:left="1440.0000000000002" w:right="1440.0000000000002" w:header="720" w:footer="720"/>
          <w:pgNumType w:start="1"/>
          <w:titlePg w:val="1"/>
        </w:sectPr>
      </w:pPr>
      <w:bookmarkStart w:colFirst="0" w:colLast="0" w:name="_heading=h.likwxk4ot59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jc w:val="center"/>
        <w:rPr/>
      </w:pPr>
      <w:bookmarkStart w:colFirst="0" w:colLast="0" w:name="_heading=h.qpfau0lw12bf" w:id="1"/>
      <w:bookmarkEnd w:id="1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das referências das demais obras utilizadas ao longo da resenha, seguindo as orientações da Associação Brasileira de Normas Técnicas (ABNT) como exposto nos exemplos abaixo.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informação e documentação: citações em documentos: apresentação. Rio de Janeiro, 2002.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Antonio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7. ed. Barueri, SP: Atlas, 2023.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MATTOS, Ana Carolina Einsfeld; GUERIN, Marina; CATE, Lidia Nicole dos Santos Ten. Segurança alimentar e nutricional no Brasil: cenário anterior e posterior ao início pandêmico.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Segurança Alimentar e Nutricional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Campinas, v. 30, p. 1-18. 2023.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MARQUES, Orlando Filipe Costa.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Metabolismo proteico de diferentes alimentos na dieta de ruminantes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2023. Tese (Pós-Graduação em Zootecnia) - Universidade Federal da Grande Dourados - UFGD, Dourados, MS, 28 fev. 2023. Disponível em: https://repositorio.ufgd.edu.br/jspui/bitstream/prefix/5547/1/OrlandoFilipeCostaMarques.pdf. Acesso em: 18 jul. 2024.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Caroline de; FERNANDES, Luciana Araceli Capanema. Brincadeiras e jogos como recursos pedagógicos lúdicos. In: ADAMS, Adair; CORRÊA, Raquel Folmer.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Interpretações da docência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intervenções pedagógicas nos espaços da educação básica. Cruz Alta: Ilustração, 2023. p. 69-87.</w:t>
      </w:r>
    </w:p>
    <w:sectPr>
      <w:type w:val="nextPage"/>
      <w:pgSz w:h="16834" w:w="11909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[Opcional] Algumas informações relevantes sobre o autor, como o curso que frequenta (modalidade técnico ou superior), o ano/semestre etc.</w:t>
      </w:r>
    </w:p>
  </w:footnote>
  <w:footnote w:id="0"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Caso sejam utilizadas outras obras ao longo da resenha, deve-se referenciá-las na seção referências (seguindo as normas da ABNT).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spacing w:line="240" w:lineRule="auto"/>
      <w:ind w:left="566.9291338582675" w:right="571.0629921259857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Estrada Engenheiro João Viterbo de Oliveira, 3061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76202</wp:posOffset>
          </wp:positionH>
          <wp:positionV relativeFrom="paragraph">
            <wp:posOffset>-152398</wp:posOffset>
          </wp:positionV>
          <wp:extent cx="2191703" cy="82063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082" l="7457" r="3564" t="42844"/>
                  <a:stretch>
                    <a:fillRect/>
                  </a:stretch>
                </pic:blipFill>
                <pic:spPr>
                  <a:xfrm>
                    <a:off x="0" y="0"/>
                    <a:ext cx="2191703" cy="8206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Zona Rural – Vacaria/RS – CEP 95219-899</w:t>
    </w:r>
  </w:p>
  <w:p w:rsidR="00000000" w:rsidDel="00000000" w:rsidP="00000000" w:rsidRDefault="00000000" w:rsidRPr="00000000" w14:paraId="00000054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Site: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ifrs.edu.br/vacaria/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comunicacao@vacaria.ifrs.edu.br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Telefone: (54) 3231-7400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widowControl w:val="0"/>
      <w:spacing w:line="240" w:lineRule="auto"/>
      <w:ind w:left="566.9291338582675" w:right="571.0629921259857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widowControl w:val="0"/>
      <w:spacing w:line="240" w:lineRule="auto"/>
      <w:ind w:left="566.9291338582675" w:right="571.0629921259857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576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576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ifrs.edu.br/vacaria/" TargetMode="External"/><Relationship Id="rId3" Type="http://schemas.openxmlformats.org/officeDocument/2006/relationships/hyperlink" Target="mailto:comunicacao@vacari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ia0ncDXeTTtJhIyOOgAg3lgvQ==">CgMxLjAyDmgubGlrd3hrNG90NTk3Mg5oLnFwZmF1MGx3MTJiZjgAciExTWZKRlFMcjFwTGFyYlRvR3hxNmhBNXJmZGR4MWJsWnc=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