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8EA" w:rsidRDefault="002F36A8">
      <w:pPr>
        <w:pStyle w:val="Ttulo"/>
        <w:spacing w:before="24"/>
      </w:pPr>
      <w:bookmarkStart w:id="0" w:name="_GoBack"/>
      <w:bookmarkEnd w:id="0"/>
      <w:r>
        <w:t>ANEXO II</w:t>
      </w:r>
    </w:p>
    <w:p w:rsidR="00A358EA" w:rsidRDefault="002F36A8">
      <w:pPr>
        <w:pStyle w:val="Ttulo"/>
      </w:pPr>
      <w:r>
        <w:t>Termo de Declaração da Chefia Imediata</w:t>
      </w: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</w:p>
    <w:p w:rsidR="00A358EA" w:rsidRDefault="002F36A8">
      <w:pPr>
        <w:pBdr>
          <w:top w:val="nil"/>
          <w:left w:val="nil"/>
          <w:bottom w:val="nil"/>
          <w:right w:val="nil"/>
          <w:between w:val="nil"/>
        </w:pBdr>
        <w:tabs>
          <w:tab w:val="left" w:pos="4703"/>
          <w:tab w:val="left" w:pos="9061"/>
        </w:tabs>
        <w:spacing w:line="360" w:lineRule="auto"/>
        <w:ind w:left="100" w:right="112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Declaro, para os devidos fins, que não há incompatibilidade de horário entre as atividades   realizadas   pelo   servidor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lotado 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com as suas atividades de bolsista na Bolsa Formação - </w:t>
      </w:r>
      <w:proofErr w:type="spellStart"/>
      <w:r>
        <w:rPr>
          <w:sz w:val="24"/>
          <w:szCs w:val="24"/>
        </w:rPr>
        <w:t>Pronatec</w:t>
      </w:r>
      <w:proofErr w:type="spellEnd"/>
      <w:r>
        <w:rPr>
          <w:sz w:val="24"/>
          <w:szCs w:val="24"/>
        </w:rPr>
        <w:t xml:space="preserve"> Empreender</w:t>
      </w:r>
      <w:r>
        <w:rPr>
          <w:color w:val="000000"/>
          <w:sz w:val="24"/>
          <w:szCs w:val="24"/>
        </w:rPr>
        <w:t>. As referidas atividades serão realizadas em horário distinto daquele em que o servidor desempenha as suas funções regulares, e para além da sua jornada de trabalho, não havendo comprometimento das atividades.</w:t>
      </w: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:rsidR="00A358EA" w:rsidRDefault="002F36A8">
      <w:pPr>
        <w:pBdr>
          <w:top w:val="nil"/>
          <w:left w:val="nil"/>
          <w:bottom w:val="nil"/>
          <w:right w:val="nil"/>
          <w:between w:val="nil"/>
        </w:pBdr>
        <w:tabs>
          <w:tab w:val="left" w:pos="6256"/>
          <w:tab w:val="left" w:pos="6783"/>
          <w:tab w:val="left" w:pos="8278"/>
        </w:tabs>
        <w:spacing w:before="86"/>
        <w:ind w:left="422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A358E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A358EA" w:rsidRDefault="002F36A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127000</wp:posOffset>
                </wp:positionV>
                <wp:extent cx="12700" cy="12700"/>
                <wp:effectExtent l="0" t="0" r="0" b="0"/>
                <wp:wrapTopAndBottom distT="0" distB="0"/>
                <wp:docPr id="1" name="Conexão reta unidirecion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055760" y="3780000"/>
                          <a:ext cx="2580480" cy="0"/>
                        </a:xfrm>
                        <a:prstGeom prst="straightConnector1">
                          <a:avLst/>
                        </a:prstGeom>
                        <a:noFill/>
                        <a:ln w="100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127000</wp:posOffset>
                </wp:positionV>
                <wp:extent cx="12700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A358EA" w:rsidRDefault="002F36A8">
      <w:pPr>
        <w:pBdr>
          <w:top w:val="nil"/>
          <w:left w:val="nil"/>
          <w:bottom w:val="nil"/>
          <w:right w:val="nil"/>
          <w:between w:val="nil"/>
        </w:pBdr>
        <w:ind w:left="3849" w:right="386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Chefia mediata </w:t>
      </w:r>
    </w:p>
    <w:p w:rsidR="00A358EA" w:rsidRDefault="002F36A8">
      <w:pPr>
        <w:pBdr>
          <w:top w:val="nil"/>
          <w:left w:val="nil"/>
          <w:bottom w:val="nil"/>
          <w:right w:val="nil"/>
          <w:between w:val="nil"/>
        </w:pBdr>
        <w:ind w:left="3849" w:right="3861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Siape</w:t>
      </w:r>
      <w:proofErr w:type="spellEnd"/>
      <w:r>
        <w:rPr>
          <w:color w:val="000000"/>
          <w:sz w:val="24"/>
          <w:szCs w:val="24"/>
        </w:rPr>
        <w:t>:</w:t>
      </w:r>
    </w:p>
    <w:sectPr w:rsidR="00A358EA">
      <w:pgSz w:w="11920" w:h="16838"/>
      <w:pgMar w:top="1420" w:right="1340" w:bottom="280" w:left="13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210B746-F0AD-46BA-AE24-977353336200}"/>
    <w:embedBold r:id="rId2" w:fontKey="{1E9D8FFE-3295-41B3-812A-CE23EF3F7A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59833EE7-77EC-4CF5-BA29-CC2D57F783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666250A-6C58-433F-ADDC-5350440DE8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EA"/>
    <w:rsid w:val="002F36A8"/>
    <w:rsid w:val="00A3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6B4CA4-BBD5-4DEC-A811-16E6B5DB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Cabealh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abealh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abealh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abealh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abealh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Cabealh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ind w:left="2590" w:right="2602"/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Ivone Taderka</dc:creator>
  <cp:lastModifiedBy>Ivone Taderka</cp:lastModifiedBy>
  <cp:revision>2</cp:revision>
  <dcterms:created xsi:type="dcterms:W3CDTF">2026-07-10T17:27:00Z</dcterms:created>
  <dcterms:modified xsi:type="dcterms:W3CDTF">2026-07-10T17:27:00Z</dcterms:modified>
</cp:coreProperties>
</file>