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5" w:rsidRDefault="00014145" w:rsidP="00014145">
      <w:pPr>
        <w:rPr>
          <w:rFonts w:cs="Calibr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014145" w:rsidTr="003E026D">
        <w:tc>
          <w:tcPr>
            <w:tcW w:w="4361" w:type="dxa"/>
            <w:shd w:val="clear" w:color="auto" w:fill="auto"/>
          </w:tcPr>
          <w:p w:rsidR="00014145" w:rsidRDefault="00014145" w:rsidP="003E026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014145" w:rsidRDefault="00014145" w:rsidP="003E026D">
            <w:pPr>
              <w:snapToGrid w:val="0"/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</w:pPr>
          </w:p>
        </w:tc>
      </w:tr>
    </w:tbl>
    <w:p w:rsidR="00014145" w:rsidRDefault="00014145" w:rsidP="00ED2E7E">
      <w:pPr>
        <w:pStyle w:val="Ttulo1"/>
        <w:spacing w:line="360" w:lineRule="auto"/>
        <w:rPr>
          <w:rFonts w:cs="Calibri"/>
        </w:rPr>
      </w:pPr>
      <w:r>
        <w:rPr>
          <w:rFonts w:ascii="Calibri" w:hAnsi="Calibri" w:cs="Calibri"/>
          <w:color w:val="auto"/>
          <w:u w:val="none"/>
        </w:rPr>
        <w:t>PLANO DE ENSINO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Curso: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Modalidade: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Turma: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Período:  (</w:t>
      </w:r>
      <w:r w:rsidR="00CE78C7">
        <w:rPr>
          <w:rFonts w:cs="Calibri"/>
          <w:b/>
          <w:color w:val="FF0000"/>
        </w:rPr>
        <w:t>ano do curso em que o componente curricular</w:t>
      </w:r>
      <w:r>
        <w:rPr>
          <w:rFonts w:cs="Calibri"/>
          <w:b/>
          <w:color w:val="FF0000"/>
        </w:rPr>
        <w:t xml:space="preserve"> ocorre)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Componente Curricular: </w:t>
      </w:r>
      <w:r>
        <w:rPr>
          <w:rFonts w:cs="Calibri"/>
          <w:b/>
          <w:color w:val="FF0000"/>
        </w:rPr>
        <w:t>nome da disciplina conforme PPC do curso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Ano/Semestre:  </w:t>
      </w:r>
      <w:r>
        <w:rPr>
          <w:rFonts w:cs="Calibri"/>
          <w:b/>
          <w:color w:val="FF0000"/>
        </w:rPr>
        <w:t>(</w:t>
      </w:r>
      <w:r w:rsidR="00ED2E7E">
        <w:rPr>
          <w:rFonts w:cs="Calibri"/>
          <w:b/>
          <w:color w:val="FF0000"/>
        </w:rPr>
        <w:t xml:space="preserve">se os componentes curriculares </w:t>
      </w:r>
      <w:r w:rsidR="00A75E63">
        <w:rPr>
          <w:rFonts w:cs="Calibri"/>
          <w:b/>
          <w:color w:val="FF0000"/>
        </w:rPr>
        <w:t>são anuais ,</w:t>
      </w:r>
      <w:r>
        <w:rPr>
          <w:rFonts w:cs="Calibri"/>
          <w:b/>
          <w:color w:val="FF0000"/>
        </w:rPr>
        <w:t xml:space="preserve"> os planos também)</w:t>
      </w:r>
    </w:p>
    <w:p w:rsidR="00014145" w:rsidRDefault="00014145" w:rsidP="00014145">
      <w:pPr>
        <w:spacing w:line="360" w:lineRule="auto"/>
        <w:rPr>
          <w:rFonts w:cs="Calibri"/>
          <w:b/>
          <w:color w:val="000000"/>
        </w:rPr>
      </w:pPr>
      <w:r>
        <w:rPr>
          <w:rFonts w:cs="Calibri"/>
          <w:b/>
        </w:rPr>
        <w:t>Carga horária</w:t>
      </w:r>
      <w:r>
        <w:rPr>
          <w:rFonts w:cs="Calibri"/>
          <w:b/>
          <w:color w:val="FF0000"/>
        </w:rPr>
        <w:t>:</w:t>
      </w:r>
      <w:r>
        <w:rPr>
          <w:rFonts w:cs="Calibri"/>
          <w:b/>
          <w:i/>
          <w:color w:val="FF0000"/>
        </w:rPr>
        <w:t xml:space="preserve"> </w:t>
      </w:r>
      <w:r w:rsidR="00A75E63">
        <w:rPr>
          <w:rFonts w:cs="Calibri"/>
          <w:b/>
          <w:i/>
          <w:color w:val="FF0000"/>
        </w:rPr>
        <w:t>(c</w:t>
      </w:r>
      <w:r>
        <w:rPr>
          <w:rFonts w:cs="Calibri"/>
          <w:b/>
          <w:color w:val="FF0000"/>
        </w:rPr>
        <w:t>onstante do Projeto Pedagógico do Curso)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  <w:color w:val="000000"/>
        </w:rPr>
        <w:t>Carg</w:t>
      </w:r>
      <w:r w:rsidR="00CC7FD9">
        <w:rPr>
          <w:rFonts w:cs="Calibri"/>
          <w:b/>
          <w:color w:val="000000"/>
        </w:rPr>
        <w:t>a horária prevista para o semestre</w:t>
      </w:r>
      <w:r>
        <w:rPr>
          <w:rFonts w:cs="Calibri"/>
          <w:b/>
          <w:color w:val="000000"/>
        </w:rPr>
        <w:t>:</w:t>
      </w:r>
    </w:p>
    <w:p w:rsidR="00014145" w:rsidRDefault="00014145" w:rsidP="00014145">
      <w:pPr>
        <w:spacing w:line="360" w:lineRule="auto"/>
        <w:rPr>
          <w:rFonts w:cs="Calibri"/>
          <w:color w:val="FF0000"/>
        </w:rPr>
      </w:pPr>
      <w:r>
        <w:rPr>
          <w:rFonts w:cs="Calibri"/>
          <w:b/>
        </w:rPr>
        <w:t>Professor/a:</w:t>
      </w:r>
    </w:p>
    <w:p w:rsidR="00014145" w:rsidRDefault="00014145" w:rsidP="00014145">
      <w:pPr>
        <w:spacing w:line="360" w:lineRule="auto"/>
        <w:rPr>
          <w:rFonts w:cs="Calibri"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  <w:sz w:val="24"/>
          <w:szCs w:val="24"/>
        </w:rPr>
        <w:t>1. EMENTA</w:t>
      </w:r>
    </w:p>
    <w:p w:rsidR="00014145" w:rsidRDefault="00014145" w:rsidP="00014145">
      <w:pPr>
        <w:pStyle w:val="PargrafodaLista"/>
        <w:ind w:left="0"/>
        <w:rPr>
          <w:rFonts w:cs="Calibri"/>
          <w:b/>
          <w:i/>
          <w:color w:val="FF0000"/>
        </w:rPr>
      </w:pP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pStyle w:val="PargrafodaLista"/>
        <w:ind w:left="0"/>
        <w:rPr>
          <w:rFonts w:cs="Calibri"/>
          <w:b/>
          <w:i/>
          <w:color w:val="FF0000"/>
        </w:rPr>
      </w:pPr>
    </w:p>
    <w:p w:rsidR="00014145" w:rsidRDefault="00014145" w:rsidP="00014145">
      <w:pPr>
        <w:pStyle w:val="PargrafodaLista"/>
        <w:tabs>
          <w:tab w:val="left" w:pos="284"/>
        </w:tabs>
        <w:ind w:left="0"/>
        <w:rPr>
          <w:rFonts w:cs="Calibri"/>
          <w:b/>
          <w:i/>
          <w:color w:val="FF0000"/>
        </w:rPr>
      </w:pPr>
      <w:r>
        <w:rPr>
          <w:rFonts w:cs="Calibri"/>
          <w:b/>
          <w:sz w:val="24"/>
          <w:szCs w:val="24"/>
        </w:rPr>
        <w:t xml:space="preserve">2. JUSTIFICATIVA </w:t>
      </w:r>
      <w:r>
        <w:rPr>
          <w:rFonts w:cs="Calibri"/>
          <w:b/>
          <w:color w:val="FF0000"/>
          <w:sz w:val="24"/>
          <w:szCs w:val="24"/>
        </w:rPr>
        <w:t>(RELEVÂNCIA DO COMPONENTE CURRUICULAR PARA O CURSO)</w:t>
      </w:r>
    </w:p>
    <w:p w:rsidR="00014145" w:rsidRDefault="00014145" w:rsidP="00014145">
      <w:pPr>
        <w:tabs>
          <w:tab w:val="left" w:pos="2910"/>
        </w:tabs>
        <w:rPr>
          <w:rFonts w:cs="Calibri"/>
          <w:b/>
          <w:i/>
          <w:color w:val="FF0000"/>
        </w:rPr>
      </w:pPr>
      <w:r>
        <w:rPr>
          <w:rFonts w:cs="Calibri"/>
          <w:b/>
          <w:i/>
          <w:color w:val="FF0000"/>
        </w:rPr>
        <w:t>(Justificar, resumidamente, qual a importância da disciplina para o curso. Por que a disciplina pertence à Matriz Curricular do Curso?)</w:t>
      </w:r>
    </w:p>
    <w:p w:rsidR="00014145" w:rsidRDefault="00014145" w:rsidP="00014145">
      <w:pPr>
        <w:tabs>
          <w:tab w:val="left" w:pos="2910"/>
        </w:tabs>
        <w:rPr>
          <w:rFonts w:cs="Calibri"/>
          <w:b/>
          <w:i/>
          <w:color w:val="FF0000"/>
        </w:rPr>
      </w:pPr>
    </w:p>
    <w:p w:rsidR="00014145" w:rsidRDefault="00014145" w:rsidP="00014145">
      <w:pPr>
        <w:pStyle w:val="PargrafodaLista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 OBJETIVOS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</w:p>
    <w:p w:rsidR="00014145" w:rsidRDefault="00014145" w:rsidP="00014145">
      <w:pPr>
        <w:numPr>
          <w:ilvl w:val="1"/>
          <w:numId w:val="2"/>
        </w:num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OBJETIVO GERAL </w:t>
      </w: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3.2 OBJETIVOS ESPECÍFICOS </w:t>
      </w:r>
      <w:r>
        <w:rPr>
          <w:rFonts w:cs="Calibri"/>
          <w:b/>
          <w:i/>
          <w:color w:val="FF0000"/>
        </w:rPr>
        <w:t>(Objetivos que tratam de e</w:t>
      </w:r>
      <w:r w:rsidR="00A75E63">
        <w:rPr>
          <w:rFonts w:cs="Calibri"/>
          <w:b/>
          <w:i/>
          <w:color w:val="FF0000"/>
        </w:rPr>
        <w:t>specificidades trabalhadas pelo componente curricular</w:t>
      </w:r>
      <w:r>
        <w:rPr>
          <w:rFonts w:cs="Calibri"/>
          <w:b/>
          <w:i/>
          <w:color w:val="FF0000"/>
        </w:rPr>
        <w:t xml:space="preserve"> constante nos conteúdos programáticos e que juntos contemplam o objetivo geral)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Pr="00CC7FD9" w:rsidRDefault="00014145" w:rsidP="00014145">
      <w:pPr>
        <w:rPr>
          <w:rFonts w:cs="Calibri"/>
          <w:b/>
        </w:rPr>
      </w:pPr>
      <w:r>
        <w:t xml:space="preserve">4. </w:t>
      </w:r>
      <w:r w:rsidRPr="00CC7FD9">
        <w:rPr>
          <w:b/>
        </w:rPr>
        <w:t>CONTEÚDOS PROGRAMÁTICOS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97"/>
        <w:gridCol w:w="7539"/>
      </w:tblGrid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</w:rPr>
              <w:t>ITEM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</w:rPr>
              <w:t xml:space="preserve">CONTEÚDO </w:t>
            </w: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</w:tbl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  <w:b/>
          <w:i/>
          <w:color w:val="548DD4"/>
        </w:rPr>
      </w:pPr>
      <w:r>
        <w:rPr>
          <w:rFonts w:cs="Calibri"/>
          <w:b/>
          <w:sz w:val="24"/>
          <w:szCs w:val="24"/>
        </w:rPr>
        <w:t>5. METODOLOGIA</w:t>
      </w:r>
      <w:r>
        <w:rPr>
          <w:rFonts w:cs="Calibri"/>
          <w:b/>
          <w:color w:val="FF0000"/>
          <w:sz w:val="24"/>
          <w:szCs w:val="24"/>
        </w:rPr>
        <w:t xml:space="preserve"> (</w:t>
      </w:r>
      <w:r>
        <w:rPr>
          <w:rFonts w:cs="Calibri"/>
          <w:b/>
          <w:i/>
          <w:color w:val="FF0000"/>
        </w:rPr>
        <w:t>Descrever a metodologia e os princípios pedagógicos que serão desenvolvidos para o atendimento dos objetivos geral e específicos: técnicas e recursos pedagógicos, formato das aulas, aulas práticas, seminários e etc.);</w:t>
      </w:r>
      <w:r>
        <w:rPr>
          <w:rFonts w:cs="Calibri"/>
          <w:b/>
          <w:i/>
          <w:color w:val="548DD4"/>
        </w:rPr>
        <w:t xml:space="preserve"> </w:t>
      </w:r>
    </w:p>
    <w:p w:rsidR="00014145" w:rsidRDefault="00014145" w:rsidP="00014145">
      <w:pPr>
        <w:rPr>
          <w:rFonts w:cs="Calibri"/>
          <w:b/>
          <w:i/>
          <w:color w:val="548DD4"/>
        </w:rPr>
      </w:pPr>
    </w:p>
    <w:p w:rsidR="00014145" w:rsidRDefault="00014145" w:rsidP="00014145">
      <w:pPr>
        <w:jc w:val="center"/>
        <w:rPr>
          <w:rFonts w:cs="Calibri"/>
        </w:rPr>
      </w:pP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6. AVALIAÇÃO DA APRENDIZAGEM </w:t>
      </w:r>
    </w:p>
    <w:p w:rsidR="00490476" w:rsidRDefault="00490476" w:rsidP="00014145">
      <w:pPr>
        <w:jc w:val="left"/>
        <w:rPr>
          <w:rFonts w:cs="Calibri"/>
          <w:b/>
          <w:color w:val="FF0000"/>
          <w:sz w:val="23"/>
          <w:szCs w:val="23"/>
        </w:rPr>
      </w:pPr>
      <w:r w:rsidRPr="00490476">
        <w:rPr>
          <w:rFonts w:cs="Calibri"/>
          <w:b/>
          <w:color w:val="FF0000"/>
          <w:sz w:val="24"/>
          <w:szCs w:val="24"/>
        </w:rPr>
        <w:t xml:space="preserve">Conforme </w:t>
      </w:r>
      <w:r w:rsidRPr="00490476">
        <w:rPr>
          <w:rFonts w:cs="Calibri"/>
          <w:b/>
          <w:color w:val="FF0000"/>
          <w:sz w:val="23"/>
          <w:szCs w:val="23"/>
        </w:rPr>
        <w:t>Organização Didática do IFRS (Arts. 176 ao 198).</w:t>
      </w:r>
    </w:p>
    <w:p w:rsidR="00490476" w:rsidRPr="00490476" w:rsidRDefault="00490476" w:rsidP="00014145">
      <w:pPr>
        <w:jc w:val="left"/>
        <w:rPr>
          <w:rFonts w:cs="Calibri"/>
          <w:b/>
          <w:color w:val="FF0000"/>
        </w:rPr>
      </w:pPr>
    </w:p>
    <w:p w:rsidR="00014145" w:rsidRDefault="00014145" w:rsidP="00014145">
      <w:pPr>
        <w:rPr>
          <w:rFonts w:cs="Calibri"/>
          <w:b/>
          <w:color w:val="FF0000"/>
        </w:rPr>
      </w:pPr>
      <w:r>
        <w:rPr>
          <w:rFonts w:cs="Calibri"/>
          <w:b/>
        </w:rPr>
        <w:t>6.1 Avaliações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  <w:r>
        <w:rPr>
          <w:rFonts w:cs="Calibri"/>
          <w:b/>
          <w:color w:val="FF0000"/>
        </w:rPr>
        <w:t>(Descrever de forma breve os critérios adotados e os instrumentos que serão utilizados para atender os obj</w:t>
      </w:r>
      <w:r w:rsidR="003C4B9F">
        <w:rPr>
          <w:rFonts w:cs="Calibri"/>
          <w:b/>
          <w:color w:val="FF0000"/>
        </w:rPr>
        <w:t>etivos propostos para o semestre</w:t>
      </w:r>
      <w:r>
        <w:rPr>
          <w:rFonts w:cs="Calibri"/>
          <w:b/>
          <w:color w:val="FF0000"/>
        </w:rPr>
        <w:t>)</w:t>
      </w:r>
    </w:p>
    <w:p w:rsidR="00014145" w:rsidRDefault="00014145" w:rsidP="00014145">
      <w:pPr>
        <w:numPr>
          <w:ilvl w:val="0"/>
          <w:numId w:val="3"/>
        </w:num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Critérios</w:t>
      </w: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</w:p>
    <w:p w:rsidR="00014145" w:rsidRDefault="00014145" w:rsidP="00014145">
      <w:pPr>
        <w:numPr>
          <w:ilvl w:val="0"/>
          <w:numId w:val="3"/>
        </w:num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Instrumentos</w:t>
      </w: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</w:p>
    <w:p w:rsidR="00014145" w:rsidRPr="00A705E0" w:rsidRDefault="00014145" w:rsidP="00014145">
      <w:pPr>
        <w:jc w:val="left"/>
        <w:rPr>
          <w:rFonts w:cs="Calibri"/>
          <w:color w:val="FF0000"/>
        </w:rPr>
      </w:pPr>
    </w:p>
    <w:p w:rsidR="00014145" w:rsidRDefault="00CC7FD9" w:rsidP="00014145">
      <w:pPr>
        <w:rPr>
          <w:rFonts w:cs="Calibri"/>
          <w:b/>
        </w:rPr>
      </w:pPr>
      <w:r>
        <w:rPr>
          <w:rFonts w:cs="Calibri"/>
          <w:b/>
        </w:rPr>
        <w:t xml:space="preserve">6.1.1 Semestre letivo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5793"/>
        <w:gridCol w:w="1601"/>
      </w:tblGrid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Avaliação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Tipo/Forma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Percentual na Nota Semestral</w:t>
            </w:r>
          </w:p>
        </w:tc>
      </w:tr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  <w:i/>
                <w:color w:val="FF0000"/>
              </w:rPr>
              <w:t>1ª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  <w:i/>
                <w:color w:val="FF0000"/>
              </w:rPr>
              <w:t>Prova escrita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  <w:jc w:val="center"/>
            </w:pPr>
          </w:p>
        </w:tc>
      </w:tr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  <w:i/>
                <w:color w:val="FF0000"/>
              </w:rPr>
              <w:t>2ª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  <w:i/>
                <w:color w:val="FF0000"/>
              </w:rPr>
              <w:t>Outros instrumentos (Trabalhos escritos, relatórios, seminários e etc...)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  <w:jc w:val="center"/>
            </w:pPr>
          </w:p>
        </w:tc>
      </w:tr>
    </w:tbl>
    <w:p w:rsidR="00014145" w:rsidRDefault="00014145" w:rsidP="00014145">
      <w:pPr>
        <w:jc w:val="left"/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Pr="00A75E63" w:rsidRDefault="00014145" w:rsidP="00014145">
      <w:pPr>
        <w:rPr>
          <w:rFonts w:cs="Calibri"/>
          <w:color w:val="000000"/>
          <w:sz w:val="28"/>
          <w:szCs w:val="28"/>
        </w:rPr>
      </w:pPr>
      <w:r w:rsidRPr="00A75E63">
        <w:rPr>
          <w:rFonts w:cs="Calibri"/>
          <w:b/>
          <w:sz w:val="28"/>
          <w:szCs w:val="28"/>
        </w:rPr>
        <w:t xml:space="preserve">6.2 Da aprovação </w:t>
      </w:r>
    </w:p>
    <w:p w:rsidR="00CC7FD9" w:rsidRDefault="00CC7FD9" w:rsidP="00014145">
      <w:pPr>
        <w:rPr>
          <w:b/>
          <w:bCs/>
          <w:sz w:val="28"/>
          <w:szCs w:val="28"/>
        </w:rPr>
      </w:pPr>
    </w:p>
    <w:p w:rsidR="00CC7FD9" w:rsidRPr="009045B0" w:rsidRDefault="00CC7FD9" w:rsidP="00014145">
      <w:pPr>
        <w:rPr>
          <w:b/>
          <w:bCs/>
          <w:color w:val="FF0000"/>
          <w:sz w:val="24"/>
          <w:szCs w:val="24"/>
        </w:rPr>
      </w:pPr>
      <w:r w:rsidRPr="009045B0">
        <w:rPr>
          <w:b/>
          <w:bCs/>
          <w:color w:val="FF0000"/>
          <w:sz w:val="24"/>
          <w:szCs w:val="24"/>
        </w:rPr>
        <w:t>Conforme o PPC</w:t>
      </w:r>
      <w:r w:rsidR="00A75E63" w:rsidRPr="009045B0">
        <w:rPr>
          <w:b/>
          <w:bCs/>
          <w:color w:val="FF0000"/>
          <w:sz w:val="24"/>
          <w:szCs w:val="24"/>
        </w:rPr>
        <w:t xml:space="preserve"> e a Organização Didática vigente.</w:t>
      </w:r>
    </w:p>
    <w:p w:rsidR="00ED2E7E" w:rsidRDefault="00ED2E7E" w:rsidP="00014145">
      <w:pPr>
        <w:rPr>
          <w:bCs/>
          <w:color w:val="FF0000"/>
          <w:sz w:val="24"/>
          <w:szCs w:val="24"/>
        </w:rPr>
      </w:pPr>
    </w:p>
    <w:p w:rsidR="00ED2E7E" w:rsidRDefault="00ED2E7E" w:rsidP="00ED2E7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6.5 Da reprovação </w:t>
      </w:r>
    </w:p>
    <w:p w:rsidR="00ED2E7E" w:rsidRPr="00A75E63" w:rsidRDefault="00ED2E7E" w:rsidP="00ED2E7E">
      <w:pPr>
        <w:rPr>
          <w:rFonts w:cs="Calibri"/>
          <w:b/>
          <w:color w:val="FF0000"/>
          <w:sz w:val="23"/>
          <w:szCs w:val="23"/>
        </w:rPr>
      </w:pPr>
      <w:r w:rsidRPr="00A75E63">
        <w:rPr>
          <w:rFonts w:cs="Calibri"/>
          <w:b/>
          <w:color w:val="FF0000"/>
          <w:sz w:val="23"/>
          <w:szCs w:val="23"/>
        </w:rPr>
        <w:t>Este tópico deve ser de acordo com o nível e modalidade de ensino, em conformidade com a Organização Didática do IFRS.</w:t>
      </w:r>
    </w:p>
    <w:p w:rsidR="00ED2E7E" w:rsidRPr="00A75E63" w:rsidRDefault="00ED2E7E" w:rsidP="00ED2E7E">
      <w:pPr>
        <w:rPr>
          <w:rFonts w:cs="Calibri"/>
          <w:b/>
          <w:color w:val="FF0000"/>
          <w:sz w:val="23"/>
          <w:szCs w:val="23"/>
        </w:rPr>
      </w:pPr>
      <w:r w:rsidRPr="00A75E63">
        <w:rPr>
          <w:rFonts w:cs="Calibri"/>
          <w:b/>
          <w:color w:val="FF0000"/>
          <w:sz w:val="23"/>
          <w:szCs w:val="23"/>
        </w:rPr>
        <w:t xml:space="preserve">No caso do Proeja a frequência escolar deve considerar a </w:t>
      </w:r>
      <w:hyperlink r:id="rId7" w:history="1">
        <w:r w:rsidRPr="00A75E63">
          <w:rPr>
            <w:rStyle w:val="Hiperligao"/>
            <w:rFonts w:cs="Calibri"/>
            <w:b/>
            <w:color w:val="FF0000"/>
            <w:sz w:val="23"/>
            <w:szCs w:val="23"/>
          </w:rPr>
          <w:t>Instrução Normativa PROEN nº 03, de 26 de maio de 2022.</w:t>
        </w:r>
      </w:hyperlink>
    </w:p>
    <w:p w:rsidR="00CC7FD9" w:rsidRDefault="00CC7FD9" w:rsidP="00014145">
      <w:pPr>
        <w:rPr>
          <w:b/>
          <w:bCs/>
          <w:sz w:val="28"/>
          <w:szCs w:val="28"/>
        </w:rPr>
      </w:pPr>
    </w:p>
    <w:p w:rsidR="00A75E63" w:rsidRDefault="00014145" w:rsidP="00014145">
      <w:pPr>
        <w:rPr>
          <w:rFonts w:cs="Calibri"/>
          <w:b/>
          <w:i/>
          <w:color w:val="FF0000"/>
        </w:rPr>
      </w:pPr>
      <w:r>
        <w:rPr>
          <w:b/>
          <w:bCs/>
          <w:sz w:val="28"/>
          <w:szCs w:val="28"/>
        </w:rPr>
        <w:t xml:space="preserve">6.3 Da recuperação Paralela </w:t>
      </w:r>
      <w:r>
        <w:rPr>
          <w:rFonts w:cs="Calibri"/>
          <w:b/>
          <w:i/>
          <w:color w:val="FF0000"/>
        </w:rPr>
        <w:t xml:space="preserve"> </w:t>
      </w:r>
    </w:p>
    <w:p w:rsidR="00014145" w:rsidRPr="002C6B4E" w:rsidRDefault="00014145" w:rsidP="00014145">
      <w:pPr>
        <w:rPr>
          <w:b/>
          <w:color w:val="FF0000"/>
        </w:rPr>
      </w:pPr>
      <w:r>
        <w:rPr>
          <w:rFonts w:cs="Calibri"/>
          <w:b/>
          <w:i/>
          <w:color w:val="FF0000"/>
        </w:rPr>
        <w:t>(</w:t>
      </w:r>
      <w:r>
        <w:rPr>
          <w:b/>
          <w:i/>
          <w:color w:val="FF0000"/>
          <w:szCs w:val="24"/>
        </w:rPr>
        <w:t>Descrever as estratégias que serão adotadas durante o período letivo direcionadas a recuperação qualitativa e quantitativa do processo de avaliação dos estudantes. Ou seja, explicar</w:t>
      </w:r>
      <w:r>
        <w:rPr>
          <w:rFonts w:cs="Calibri"/>
          <w:b/>
          <w:i/>
          <w:color w:val="FF0000"/>
        </w:rPr>
        <w:t xml:space="preserve"> como serão feitos os estudos de recuperação aos estudante com baixo rendimento ou que não atingiram os objetivos propostos para o componente curricular</w:t>
      </w:r>
      <w:r w:rsidR="00A75E63">
        <w:rPr>
          <w:rFonts w:cs="Calibri"/>
          <w:b/>
          <w:i/>
          <w:color w:val="FF0000"/>
        </w:rPr>
        <w:t xml:space="preserve">. De acordo com a </w:t>
      </w:r>
      <w:hyperlink r:id="rId8" w:history="1">
        <w:r w:rsidR="002C6B4E" w:rsidRPr="009045B0">
          <w:rPr>
            <w:rStyle w:val="Hiperligao"/>
            <w:b/>
          </w:rPr>
          <w:t>Instrução Normativa – IFRS Campus Sertão nº</w:t>
        </w:r>
        <w:r w:rsidR="00A75E63" w:rsidRPr="009045B0">
          <w:rPr>
            <w:rStyle w:val="Hiperligao"/>
            <w:b/>
          </w:rPr>
          <w:t>001, de 15 de setembro de 2017</w:t>
        </w:r>
      </w:hyperlink>
      <w:r w:rsidRPr="002C6B4E">
        <w:rPr>
          <w:rFonts w:cs="Calibri"/>
          <w:b/>
          <w:i/>
          <w:color w:val="FF0000"/>
        </w:rPr>
        <w:t>).</w:t>
      </w:r>
    </w:p>
    <w:p w:rsidR="00014145" w:rsidRDefault="00014145" w:rsidP="00014145"/>
    <w:p w:rsidR="00014145" w:rsidRDefault="00014145" w:rsidP="00014145">
      <w:pPr>
        <w:rPr>
          <w:rFonts w:cs="Calibri"/>
          <w:b/>
          <w:i/>
          <w:color w:val="000000"/>
          <w:sz w:val="28"/>
          <w:szCs w:val="28"/>
        </w:rPr>
      </w:pPr>
      <w:r>
        <w:rPr>
          <w:rFonts w:cs="Calibri"/>
          <w:b/>
          <w:i/>
          <w:color w:val="000000"/>
          <w:sz w:val="28"/>
          <w:szCs w:val="28"/>
        </w:rPr>
        <w:t>6.4 Dos horários de atendimento ao estudante</w:t>
      </w:r>
      <w:bookmarkStart w:id="0" w:name="_GoBack"/>
      <w:bookmarkEnd w:id="0"/>
    </w:p>
    <w:p w:rsidR="00CC7FD9" w:rsidRDefault="00CC7FD9" w:rsidP="00014145">
      <w:pPr>
        <w:rPr>
          <w:rFonts w:cs="Calibri"/>
          <w:b/>
          <w:i/>
          <w:color w:val="000000"/>
          <w:sz w:val="28"/>
          <w:szCs w:val="28"/>
        </w:rPr>
      </w:pPr>
    </w:p>
    <w:p w:rsidR="00CC7FD9" w:rsidRPr="00CC7FD9" w:rsidRDefault="00CC7FD9" w:rsidP="00014145">
      <w:pPr>
        <w:rPr>
          <w:rFonts w:cs="Calibri"/>
          <w:b/>
          <w:i/>
          <w:color w:val="FF0000"/>
          <w:sz w:val="24"/>
          <w:szCs w:val="24"/>
        </w:rPr>
      </w:pPr>
      <w:r w:rsidRPr="00CC7FD9">
        <w:rPr>
          <w:rFonts w:cs="Calibri"/>
          <w:b/>
          <w:i/>
          <w:color w:val="FF0000"/>
          <w:sz w:val="24"/>
          <w:szCs w:val="24"/>
        </w:rPr>
        <w:t>Dia/horário/local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8353CC" w:rsidRDefault="008353CC" w:rsidP="00014145">
      <w:pPr>
        <w:rPr>
          <w:rFonts w:cs="Calibri"/>
          <w:b/>
          <w:sz w:val="23"/>
          <w:szCs w:val="23"/>
        </w:rPr>
      </w:pPr>
    </w:p>
    <w:p w:rsidR="00014145" w:rsidRDefault="00014145" w:rsidP="00014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6.6 Média Final </w:t>
      </w:r>
    </w:p>
    <w:p w:rsidR="00014145" w:rsidRDefault="00014145" w:rsidP="00CC7FD9">
      <w:pPr>
        <w:pStyle w:val="Default"/>
        <w:rPr>
          <w:b/>
          <w:color w:val="auto"/>
          <w:szCs w:val="23"/>
        </w:rPr>
      </w:pPr>
    </w:p>
    <w:p w:rsidR="00CC7FD9" w:rsidRPr="000C2FCA" w:rsidRDefault="00CC7FD9" w:rsidP="00CC7FD9">
      <w:pPr>
        <w:pStyle w:val="Default"/>
        <w:rPr>
          <w:b/>
          <w:color w:val="FF0000"/>
          <w:szCs w:val="23"/>
        </w:rPr>
      </w:pPr>
      <w:r w:rsidRPr="000C2FCA">
        <w:rPr>
          <w:b/>
          <w:color w:val="FF0000"/>
          <w:szCs w:val="23"/>
        </w:rPr>
        <w:t>Conforme o PPC.</w:t>
      </w:r>
    </w:p>
    <w:p w:rsidR="00CC7FD9" w:rsidRDefault="00CC7FD9" w:rsidP="00014145">
      <w:pPr>
        <w:pStyle w:val="Default"/>
        <w:jc w:val="center"/>
        <w:rPr>
          <w:b/>
          <w:color w:val="auto"/>
          <w:szCs w:val="23"/>
        </w:rPr>
      </w:pPr>
    </w:p>
    <w:p w:rsidR="00CC7FD9" w:rsidRDefault="00CC7FD9" w:rsidP="00014145">
      <w:pPr>
        <w:pStyle w:val="Default"/>
        <w:jc w:val="center"/>
        <w:rPr>
          <w:b/>
          <w:color w:val="auto"/>
          <w:szCs w:val="23"/>
        </w:rPr>
      </w:pP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7. REFERÊNCIAS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7.1 Básica </w:t>
      </w: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r>
        <w:rPr>
          <w:rFonts w:cs="Calibri"/>
          <w:b/>
        </w:rPr>
        <w:t xml:space="preserve">7.2 Complementar </w:t>
      </w:r>
      <w:r>
        <w:rPr>
          <w:rFonts w:cs="Calibri"/>
          <w:b/>
          <w:i/>
          <w:color w:val="FF0000"/>
        </w:rPr>
        <w:t>(Constante do Projeto Pedagógico do Curso e outras)</w:t>
      </w:r>
    </w:p>
    <w:p w:rsidR="00014145" w:rsidRDefault="00014145" w:rsidP="00014145"/>
    <w:p w:rsidR="00014145" w:rsidRDefault="00014145" w:rsidP="00014145"/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jc w:val="center"/>
        <w:rPr>
          <w:rFonts w:cs="Calibri"/>
          <w:b/>
          <w:i/>
          <w:color w:val="0000FF"/>
        </w:rPr>
      </w:pPr>
    </w:p>
    <w:p w:rsidR="00014145" w:rsidRDefault="00014145" w:rsidP="00014145">
      <w:pPr>
        <w:jc w:val="center"/>
        <w:rPr>
          <w:rFonts w:cs="Calibri"/>
        </w:rPr>
      </w:pPr>
      <w:r>
        <w:rPr>
          <w:rFonts w:cs="Calibri"/>
        </w:rPr>
        <w:t>Sertão RS, _____ de _______________ de 20____.</w:t>
      </w:r>
    </w:p>
    <w:p w:rsidR="00014145" w:rsidRDefault="00014145" w:rsidP="00014145">
      <w:pPr>
        <w:pStyle w:val="Cabealho3"/>
        <w:rPr>
          <w:rFonts w:ascii="Calibri" w:hAnsi="Calibri" w:cs="Calibri"/>
        </w:rPr>
      </w:pP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139065</wp:posOffset>
                </wp:positionV>
                <wp:extent cx="2159000" cy="1270"/>
                <wp:effectExtent l="6985" t="11430" r="5715" b="635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59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64.5pt;margin-top:10.95pt;width:170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" strokeweight=".26mm">
                <v:stroke joinstyle="miter" endcap="square"/>
              </v:shape>
            </w:pict>
          </mc:Fallback>
        </mc:AlternateContent>
      </w:r>
    </w:p>
    <w:p w:rsidR="00014145" w:rsidRDefault="00014145" w:rsidP="00014145">
      <w:pPr>
        <w:jc w:val="center"/>
        <w:rPr>
          <w:rFonts w:cs="Calibri"/>
        </w:rPr>
      </w:pPr>
      <w:r>
        <w:rPr>
          <w:rFonts w:cs="Calibri"/>
        </w:rPr>
        <w:t xml:space="preserve">                                   Nome e Assinatura do professor</w:t>
      </w: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</w:rPr>
      </w:pPr>
    </w:p>
    <w:p w:rsidR="00C13EBF" w:rsidRDefault="00DA7070"/>
    <w:sectPr w:rsidR="00C13EBF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70" w:rsidRDefault="00DA7070" w:rsidP="00315FB0">
      <w:r>
        <w:separator/>
      </w:r>
    </w:p>
  </w:endnote>
  <w:endnote w:type="continuationSeparator" w:id="0">
    <w:p w:rsidR="00DA7070" w:rsidRDefault="00DA7070" w:rsidP="0031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B0" w:rsidRDefault="00315FB0" w:rsidP="00315FB0">
    <w:pPr>
      <w:ind w:right="360"/>
      <w:rPr>
        <w:rFonts w:cs="Calibri"/>
        <w:sz w:val="18"/>
        <w:szCs w:val="18"/>
      </w:rPr>
    </w:pPr>
    <w:r>
      <w:rPr>
        <w:rFonts w:cs="Calibri"/>
        <w:sz w:val="18"/>
        <w:szCs w:val="18"/>
      </w:rPr>
      <w:t>Rodovia RS 135, Km 25 | Distrito Eng. Luiz Englert | - Caixa Postal 21 | Fone/fax: (54)3345-8008</w:t>
    </w:r>
  </w:p>
  <w:p w:rsidR="00315FB0" w:rsidRDefault="00315FB0" w:rsidP="00315FB0">
    <w:pPr>
      <w:ind w:right="360"/>
      <w:rPr>
        <w:rFonts w:cs="Calibri"/>
        <w:sz w:val="18"/>
        <w:szCs w:val="18"/>
      </w:rPr>
    </w:pPr>
    <w:r>
      <w:rPr>
        <w:rFonts w:cs="Calibri"/>
        <w:sz w:val="18"/>
        <w:szCs w:val="18"/>
      </w:rPr>
      <w:t>CEP 99170.000 | SERTÃO - RS | Home-page: www.sertao.ifrs.edu.br</w:t>
    </w:r>
  </w:p>
  <w:p w:rsidR="00315FB0" w:rsidRDefault="00315FB0" w:rsidP="00315FB0">
    <w:pPr>
      <w:pStyle w:val="Rodap"/>
    </w:pPr>
    <w:r>
      <w:rPr>
        <w:rFonts w:cs="Calibri"/>
        <w:sz w:val="18"/>
        <w:szCs w:val="18"/>
      </w:rPr>
      <w:t>Criado pela Lei nº 11.892 de 29 de dezembro de 2008.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70" w:rsidRDefault="00DA7070" w:rsidP="00315FB0">
      <w:r>
        <w:separator/>
      </w:r>
    </w:p>
  </w:footnote>
  <w:footnote w:type="continuationSeparator" w:id="0">
    <w:p w:rsidR="00DA7070" w:rsidRDefault="00DA7070" w:rsidP="0031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B0" w:rsidRDefault="00315FB0">
    <w:pPr>
      <w:pStyle w:val="Cabealho"/>
    </w:pPr>
    <w:r>
      <w:rPr>
        <w:rFonts w:cs="Calibri"/>
        <w:noProof/>
        <w:lang w:eastAsia="pt-BR"/>
      </w:rPr>
      <w:drawing>
        <wp:inline distT="0" distB="0" distL="0" distR="0" wp14:anchorId="6CDC2808" wp14:editId="54F8A65A">
          <wp:extent cx="2152650" cy="84371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778" cy="8516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  <w:b/>
        <w:i w:val="0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10933"/>
    <w:rsid w:val="00014145"/>
    <w:rsid w:val="00041CBA"/>
    <w:rsid w:val="00076884"/>
    <w:rsid w:val="000C2FCA"/>
    <w:rsid w:val="001102FC"/>
    <w:rsid w:val="002C6B4E"/>
    <w:rsid w:val="00315FB0"/>
    <w:rsid w:val="0033057E"/>
    <w:rsid w:val="003C276F"/>
    <w:rsid w:val="003C4B9F"/>
    <w:rsid w:val="00490476"/>
    <w:rsid w:val="006470F7"/>
    <w:rsid w:val="00670D3F"/>
    <w:rsid w:val="008353CC"/>
    <w:rsid w:val="00864644"/>
    <w:rsid w:val="008F7A11"/>
    <w:rsid w:val="009045B0"/>
    <w:rsid w:val="00A75E63"/>
    <w:rsid w:val="00C322B7"/>
    <w:rsid w:val="00CC7FD9"/>
    <w:rsid w:val="00CE78C7"/>
    <w:rsid w:val="00DA7070"/>
    <w:rsid w:val="00DD1DCC"/>
    <w:rsid w:val="00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CB3"/>
  <w15:docId w15:val="{6CC6C112-5161-4545-AA0D-78121F8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45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paragraph" w:styleId="Cabealho3">
    <w:name w:val="heading 3"/>
    <w:basedOn w:val="Normal"/>
    <w:next w:val="Normal"/>
    <w:link w:val="Cabealho3Carter"/>
    <w:qFormat/>
    <w:rsid w:val="00014145"/>
    <w:pPr>
      <w:keepNext/>
      <w:widowControl w:val="0"/>
      <w:numPr>
        <w:ilvl w:val="2"/>
        <w:numId w:val="1"/>
      </w:numPr>
      <w:autoSpaceDE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014145"/>
    <w:rPr>
      <w:rFonts w:ascii="Arial" w:eastAsia="Times New Roman" w:hAnsi="Arial" w:cs="Arial"/>
      <w:b/>
      <w:bCs/>
      <w:sz w:val="20"/>
      <w:szCs w:val="26"/>
      <w:lang w:eastAsia="zh-CN"/>
    </w:rPr>
  </w:style>
  <w:style w:type="paragraph" w:customStyle="1" w:styleId="Ttulo1">
    <w:name w:val="Título1"/>
    <w:basedOn w:val="Normal"/>
    <w:next w:val="Corpodetexto"/>
    <w:rsid w:val="00014145"/>
    <w:pPr>
      <w:jc w:val="center"/>
    </w:pPr>
    <w:rPr>
      <w:rFonts w:ascii="Times New Roman" w:eastAsia="Times New Roman" w:hAnsi="Times New Roman"/>
      <w:b/>
      <w:bCs/>
      <w:color w:val="0000FF"/>
      <w:sz w:val="24"/>
      <w:szCs w:val="24"/>
      <w:u w:val="single"/>
    </w:rPr>
  </w:style>
  <w:style w:type="paragraph" w:styleId="PargrafodaLista">
    <w:name w:val="List Paragraph"/>
    <w:basedOn w:val="Normal"/>
    <w:qFormat/>
    <w:rsid w:val="00014145"/>
    <w:pPr>
      <w:ind w:left="720"/>
      <w:contextualSpacing/>
    </w:pPr>
  </w:style>
  <w:style w:type="paragraph" w:customStyle="1" w:styleId="Default">
    <w:name w:val="Default"/>
    <w:rsid w:val="0001414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1414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14145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4B9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4B9F"/>
    <w:rPr>
      <w:rFonts w:ascii="Tahoma" w:eastAsia="Calibri" w:hAnsi="Tahoma" w:cs="Tahoma"/>
      <w:sz w:val="16"/>
      <w:szCs w:val="16"/>
      <w:lang w:eastAsia="zh-CN"/>
    </w:rPr>
  </w:style>
  <w:style w:type="character" w:styleId="Hiperligao">
    <w:name w:val="Hyperlink"/>
    <w:basedOn w:val="Tipodeletrapredefinidodopargrafo"/>
    <w:uiPriority w:val="99"/>
    <w:unhideWhenUsed/>
    <w:rsid w:val="008353CC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15FB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5FB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315FB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5FB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sertao/wp-content/uploads/sites/7/2022/06/Instrucao-Normativa-001_2017-_Recuperacao-Parale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rs.edu.br/documentos/instrucao-normativa-proen-no-03-de-25-de-maio-de-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Elaine Pires Salomão</cp:lastModifiedBy>
  <cp:revision>12</cp:revision>
  <dcterms:created xsi:type="dcterms:W3CDTF">2022-08-10T20:20:00Z</dcterms:created>
  <dcterms:modified xsi:type="dcterms:W3CDTF">2022-08-11T16:40:00Z</dcterms:modified>
</cp:coreProperties>
</file>