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>
      <w:pPr>
        <w:pStyle w:val="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Resolução nº </w:t>
      </w:r>
      <w:r>
        <w:rPr>
          <w:rFonts w:ascii="Arial" w:hAnsi="Arial" w:cs="Arial"/>
          <w:b/>
          <w:bCs/>
          <w:sz w:val="22"/>
          <w:szCs w:val="22"/>
        </w:rPr>
        <w:t>13</w:t>
      </w:r>
      <w:r>
        <w:rPr>
          <w:rFonts w:ascii="Arial" w:hAnsi="Arial" w:cs="Arial"/>
          <w:b/>
          <w:bCs/>
          <w:sz w:val="22"/>
          <w:szCs w:val="22"/>
          <w:lang w:val="pt-BR"/>
        </w:rPr>
        <w:t>9</w:t>
      </w:r>
      <w:bookmarkStart w:id="1" w:name="_GoBack"/>
      <w:bookmarkEnd w:id="1"/>
      <w:r>
        <w:rPr>
          <w:rFonts w:ascii="Arial" w:hAnsi="Arial" w:cs="Arial"/>
          <w:b/>
          <w:bCs/>
          <w:sz w:val="22"/>
          <w:szCs w:val="22"/>
        </w:rPr>
        <w:t>, de 02 de janeiro de 2019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>
      <w:pPr>
        <w:pStyle w:val="3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</w:p>
    <w:p>
      <w:pPr>
        <w:pStyle w:val="3"/>
        <w:spacing w:before="0" w:beforeAutospacing="0" w:after="0" w:afterAutospacing="0"/>
        <w:ind w:left="4680"/>
        <w:jc w:val="both"/>
      </w:pPr>
      <w:r>
        <w:rPr>
          <w:rFonts w:ascii="Arial" w:hAnsi="Arial" w:cs="Arial"/>
          <w:color w:val="000000"/>
          <w:sz w:val="22"/>
          <w:szCs w:val="22"/>
        </w:rPr>
        <w:t>Aprovar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alterações no Projeto Pedagógico do Curso Técnico em manutenção e Suporte em Informática Integrado ao Ensino Médio.</w:t>
      </w:r>
    </w:p>
    <w:p>
      <w:pPr>
        <w:pStyle w:val="3"/>
        <w:spacing w:before="0" w:beforeAutospacing="0" w:after="0" w:afterAutospacing="0"/>
        <w:ind w:left="468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>
      <w:pPr>
        <w:pStyle w:val="3"/>
        <w:spacing w:before="0" w:beforeAutospacing="0" w:after="0" w:afterAutospacing="0"/>
        <w:ind w:firstLine="142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Presidente do Conselho de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Campus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 Instituto Federal de Educação, Ciência e Tecnologia do Rio Grande do Sul –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Campus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Sertão</w:t>
      </w:r>
      <w:r>
        <w:rPr>
          <w:rFonts w:ascii="Arial" w:hAnsi="Arial" w:cs="Arial"/>
          <w:color w:val="000000"/>
          <w:sz w:val="22"/>
          <w:szCs w:val="22"/>
        </w:rPr>
        <w:t xml:space="preserve">, no uso de suas atribuições, após </w:t>
      </w:r>
      <w:r>
        <w:rPr>
          <w:rFonts w:ascii="Arial" w:hAnsi="Arial" w:cs="Arial"/>
          <w:sz w:val="22"/>
          <w:szCs w:val="22"/>
        </w:rPr>
        <w:t>ciência dos Conselheiros conforme Ata nº 08, de 17 de dezembro de 2018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RESOLVE:</w:t>
      </w:r>
    </w:p>
    <w:p>
      <w:pPr>
        <w:pStyle w:val="3"/>
        <w:spacing w:before="0" w:beforeAutospacing="0" w:after="0" w:afterAutospacing="0"/>
        <w:ind w:firstLine="142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>
      <w:pPr>
        <w:pStyle w:val="3"/>
        <w:spacing w:before="0" w:beforeAutospacing="0" w:after="0" w:afterAutospacing="0"/>
        <w:ind w:firstLine="14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Art. 1º Aprovar “ad referendum”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as alterações no Projeto Pedagógico do Curso Técnico em manutenção e Suporte em Informática Integrado ao Ensino Médio do IFRS – </w:t>
      </w:r>
      <w:r>
        <w:rPr>
          <w:rFonts w:ascii="Arial" w:hAnsi="Arial" w:cs="Arial"/>
          <w:bCs/>
          <w:i/>
          <w:color w:val="000000"/>
          <w:sz w:val="22"/>
          <w:szCs w:val="22"/>
        </w:rPr>
        <w:t>Campus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Sertão, passando a vigorar as seguintes especificações: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Denominação do Curso: Técnico em Manutenção e Suporte em Informática;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Tipo de curso: Integrado;</w:t>
      </w:r>
    </w:p>
    <w:p>
      <w:pPr>
        <w:pStyle w:val="11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Modalidade: Presencial;</w:t>
      </w:r>
    </w:p>
    <w:p>
      <w:pPr>
        <w:pStyle w:val="11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Eixo Tecnológico: Informação e Comunicação;</w:t>
      </w:r>
    </w:p>
    <w:p>
      <w:pPr>
        <w:pStyle w:val="11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Habilitação: Técnico em Manutenção e Suporte em Informática;</w:t>
      </w:r>
    </w:p>
    <w:p>
      <w:pPr>
        <w:pStyle w:val="11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Local de oferta: IFRS – </w:t>
      </w:r>
      <w:r>
        <w:rPr>
          <w:rFonts w:ascii="Arial" w:hAnsi="Arial"/>
          <w:i/>
        </w:rPr>
        <w:t>Campus</w:t>
      </w:r>
      <w:r>
        <w:rPr>
          <w:rFonts w:ascii="Arial" w:hAnsi="Arial"/>
        </w:rPr>
        <w:t xml:space="preserve"> Sertão;</w:t>
      </w:r>
    </w:p>
    <w:p>
      <w:pPr>
        <w:pStyle w:val="11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Turno de funcionamento: Integral - manhã e tarde;</w:t>
      </w:r>
    </w:p>
    <w:p>
      <w:pPr>
        <w:pStyle w:val="11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Tempo de Integralização: Mínimo: 3 anos/</w:t>
      </w:r>
      <w:r>
        <w:rPr>
          <w:rFonts w:ascii="Arial" w:hAnsi="Arial" w:cs="Arial"/>
        </w:rPr>
        <w:t>Máximo: 6 anos;</w:t>
      </w:r>
    </w:p>
    <w:p>
      <w:pPr>
        <w:pStyle w:val="11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Nº de vagas: 25;</w:t>
      </w:r>
    </w:p>
    <w:p>
      <w:pPr>
        <w:pStyle w:val="11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Periodicidade de oferta: anual; </w:t>
      </w:r>
    </w:p>
    <w:p>
      <w:pPr>
        <w:pStyle w:val="11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Carga horária total: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3.396 h/r;</w:t>
      </w:r>
    </w:p>
    <w:p>
      <w:pPr>
        <w:pStyle w:val="11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Ato de autorização: Resolução IFRS - </w:t>
      </w:r>
      <w:r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Sertão nº 063, de 02 de outubro de 2015;</w:t>
      </w:r>
    </w:p>
    <w:p>
      <w:pPr>
        <w:spacing w:after="0"/>
        <w:rPr>
          <w:rFonts w:ascii="Arial" w:hAnsi="Arial" w:cs="Arial"/>
        </w:rPr>
      </w:pPr>
    </w:p>
    <w:p>
      <w:pPr>
        <w:spacing w:after="0"/>
        <w:ind w:right="-1" w:firstLine="14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Art. 2º </w:t>
      </w:r>
      <w:r>
        <w:rPr>
          <w:rFonts w:ascii="Arial" w:hAnsi="Arial" w:cs="Arial"/>
          <w:bCs/>
          <w:color w:val="000000"/>
        </w:rPr>
        <w:t xml:space="preserve">A nova representação Gráfica, bem como a nova da Matriz Curricular do curso estão apresentadas nos Anexos I e II desta Resolução. </w:t>
      </w:r>
    </w:p>
    <w:p>
      <w:pPr>
        <w:spacing w:after="0"/>
        <w:ind w:right="-1"/>
        <w:jc w:val="both"/>
        <w:rPr>
          <w:rFonts w:ascii="Arial" w:hAnsi="Arial" w:cs="Arial"/>
        </w:rPr>
      </w:pPr>
    </w:p>
    <w:p>
      <w:pPr>
        <w:pStyle w:val="3"/>
        <w:spacing w:before="0" w:beforeAutospacing="0" w:after="0" w:afterAutospacing="0"/>
        <w:ind w:firstLine="1420"/>
        <w:jc w:val="both"/>
      </w:pPr>
      <w:r>
        <w:rPr>
          <w:rFonts w:ascii="Arial" w:hAnsi="Arial" w:cs="Arial"/>
          <w:b/>
          <w:bCs/>
          <w:sz w:val="22"/>
          <w:szCs w:val="22"/>
        </w:rPr>
        <w:t>Art. 3º Revogam-se as disposições contrarias.</w:t>
      </w:r>
    </w:p>
    <w:p>
      <w:pPr>
        <w:pStyle w:val="3"/>
        <w:spacing w:before="0" w:beforeAutospacing="0" w:after="0" w:afterAutospacing="0"/>
        <w:ind w:firstLine="142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>
      <w:pPr>
        <w:pStyle w:val="3"/>
        <w:spacing w:before="0" w:beforeAutospacing="0" w:after="0" w:afterAutospacing="0"/>
        <w:jc w:val="right"/>
      </w:pPr>
      <w:r>
        <w:rPr>
          <w:rFonts w:ascii="Arial" w:hAnsi="Arial" w:cs="Arial"/>
          <w:sz w:val="22"/>
          <w:szCs w:val="22"/>
        </w:rPr>
        <w:t>Sertão/RS, 02 de janeiro de 2019.</w:t>
      </w:r>
    </w:p>
    <w:p>
      <w:pPr>
        <w:pStyle w:val="3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 xml:space="preserve"> </w:t>
      </w:r>
    </w:p>
    <w:p>
      <w:pPr>
        <w:pStyle w:val="3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 xml:space="preserve"> </w:t>
      </w:r>
    </w:p>
    <w:p>
      <w:pPr>
        <w:pStyle w:val="3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Registre-se,</w:t>
      </w:r>
    </w:p>
    <w:p>
      <w:pPr>
        <w:pStyle w:val="3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Publique-se,</w:t>
      </w:r>
    </w:p>
    <w:p>
      <w:pPr>
        <w:pStyle w:val="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>
      <w:pPr>
        <w:pStyle w:val="3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ODAIR JOSÉ SPENTHOF</w:t>
      </w:r>
    </w:p>
    <w:p>
      <w:pPr>
        <w:pStyle w:val="3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Presidente do Conselho de </w:t>
      </w:r>
      <w:r>
        <w:rPr>
          <w:rFonts w:ascii="Arial" w:hAnsi="Arial" w:cs="Arial"/>
          <w:i/>
          <w:iCs/>
          <w:color w:val="000000"/>
          <w:sz w:val="22"/>
          <w:szCs w:val="22"/>
        </w:rPr>
        <w:t>Campus</w:t>
      </w:r>
    </w:p>
    <w:p>
      <w:pPr>
        <w:pStyle w:val="3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IFRS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Campus </w:t>
      </w:r>
      <w:r>
        <w:rPr>
          <w:rFonts w:ascii="Arial" w:hAnsi="Arial" w:cs="Arial"/>
          <w:color w:val="000000"/>
          <w:sz w:val="22"/>
          <w:szCs w:val="22"/>
        </w:rPr>
        <w:t>Sertão</w:t>
      </w:r>
    </w:p>
    <w:p/>
    <w:p>
      <w:pPr>
        <w:pStyle w:val="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Resolução nº </w:t>
      </w:r>
      <w:r>
        <w:rPr>
          <w:rFonts w:ascii="Arial" w:hAnsi="Arial" w:cs="Arial"/>
          <w:b/>
          <w:bCs/>
          <w:sz w:val="22"/>
          <w:szCs w:val="22"/>
        </w:rPr>
        <w:t>138, de 02 de janeiro de 2019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>
      <w:pPr>
        <w:pStyle w:val="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>
      <w:pPr>
        <w:pStyle w:val="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I</w:t>
      </w:r>
    </w:p>
    <w:p>
      <w:pPr>
        <w:pStyle w:val="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>
      <w:pPr>
        <w:pStyle w:val="2"/>
        <w:numPr>
          <w:ilvl w:val="0"/>
          <w:numId w:val="2"/>
        </w:numPr>
        <w:spacing w:before="0" w:after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Representação gráfica do curso</w:t>
      </w:r>
    </w:p>
    <w:p>
      <w:pPr>
        <w:pStyle w:val="3"/>
        <w:spacing w:before="0" w:beforeAutospacing="0" w:after="0" w:afterAutospacing="0"/>
        <w:jc w:val="center"/>
      </w:pPr>
      <w:r>
        <w:rPr>
          <w:rFonts w:ascii="Arial" w:hAnsi="Arial"/>
        </w:rPr>
        <w:drawing>
          <wp:inline distT="0" distB="0" distL="0" distR="0">
            <wp:extent cx="5670550" cy="6043930"/>
            <wp:effectExtent l="0" t="0" r="6350" b="0"/>
            <wp:docPr id="1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604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</w:pPr>
    </w:p>
    <w:p>
      <w:pPr>
        <w:pStyle w:val="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Resolução nº </w:t>
      </w:r>
      <w:r>
        <w:rPr>
          <w:rFonts w:ascii="Arial" w:hAnsi="Arial" w:cs="Arial"/>
          <w:b/>
          <w:bCs/>
          <w:sz w:val="22"/>
          <w:szCs w:val="22"/>
        </w:rPr>
        <w:t>138, de 02 de janeiro de 2019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>
      <w:pPr>
        <w:pStyle w:val="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>
      <w:pPr>
        <w:pStyle w:val="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II</w:t>
      </w:r>
    </w:p>
    <w:p>
      <w:pPr>
        <w:pStyle w:val="2"/>
        <w:spacing w:before="0" w:after="0"/>
        <w:ind w:firstLine="0"/>
        <w:outlineLvl w:val="2"/>
        <w:rPr>
          <w:rFonts w:ascii="Arial" w:hAnsi="Arial"/>
          <w:b/>
        </w:rPr>
      </w:pPr>
      <w:bookmarkStart w:id="0" w:name="_Toc483231093"/>
      <w:r>
        <w:rPr>
          <w:rFonts w:ascii="Arial" w:hAnsi="Arial"/>
          <w:b/>
        </w:rPr>
        <w:t>Matriz curricular</w:t>
      </w:r>
      <w:bookmarkEnd w:id="0"/>
    </w:p>
    <w:p>
      <w:pPr>
        <w:pStyle w:val="2"/>
        <w:spacing w:before="0" w:after="0" w:line="240" w:lineRule="auto"/>
        <w:rPr>
          <w:rFonts w:ascii="Arial" w:hAnsi="Arial"/>
        </w:rPr>
      </w:pPr>
      <w:r>
        <w:rPr>
          <w:rFonts w:ascii="Arial" w:hAnsi="Arial"/>
          <w:sz w:val="22"/>
        </w:rPr>
        <w:t xml:space="preserve">A Tabela 1 apresenta a matriz curricular do Curso Técnico em Manutenção e Suporte em Informática Integrado, com um total de </w:t>
      </w:r>
      <w:r>
        <w:rPr>
          <w:rFonts w:ascii="Arial" w:hAnsi="Arial"/>
          <w:b/>
          <w:sz w:val="22"/>
          <w:u w:val="single"/>
        </w:rPr>
        <w:t>3.396 horas</w:t>
      </w:r>
      <w:r>
        <w:rPr>
          <w:rFonts w:ascii="Arial" w:hAnsi="Arial"/>
          <w:sz w:val="22"/>
        </w:rPr>
        <w:t>. Esta carga horária será integralizada em três anos, sendo que cada ano contará com 40 semanas letivas (200 dias letivos). A duração de cada aula será de cinquenta minutos</w:t>
      </w:r>
      <w:r>
        <w:rPr>
          <w:rFonts w:ascii="Arial" w:hAnsi="Arial"/>
        </w:rPr>
        <w:t>.</w:t>
      </w:r>
    </w:p>
    <w:p>
      <w:pPr>
        <w:pStyle w:val="2"/>
        <w:spacing w:before="0" w:after="0"/>
        <w:ind w:firstLine="0"/>
        <w:rPr>
          <w:rFonts w:ascii="Arial" w:hAnsi="Arial"/>
          <w:sz w:val="12"/>
          <w:szCs w:val="12"/>
        </w:rPr>
      </w:pPr>
    </w:p>
    <w:p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Tabela 1. Matriz Curricular</w:t>
      </w:r>
    </w:p>
    <w:tbl>
      <w:tblPr>
        <w:tblStyle w:val="8"/>
        <w:tblW w:w="9072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850"/>
        <w:gridCol w:w="851"/>
        <w:gridCol w:w="850"/>
        <w:gridCol w:w="851"/>
        <w:gridCol w:w="709"/>
        <w:gridCol w:w="850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Componente curricular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1º ano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2º ano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3º ano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Períodos de 50min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1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 Aula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 Relógio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 Aula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 Relógio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 Aula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 Relógio</w:t>
            </w:r>
          </w:p>
        </w:tc>
        <w:tc>
          <w:tcPr>
            <w:tcW w:w="99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Integrador I </w:t>
            </w:r>
            <w:r>
              <w:rPr>
                <w:rFonts w:ascii="Arial" w:hAnsi="Arial" w:cs="Arial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Arquitetura de computadores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Introdução à informática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Artes, Culturas e comunicação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Segurança da informação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Lógica de programação</w:t>
            </w:r>
            <w:r>
              <w:rPr>
                <w:rFonts w:ascii="Arial" w:hAnsi="Arial" w:cs="Arial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Língua Portuguesa, Literatura e Libras 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Língua Inglesa   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Áudio, Fotografia e Audiovisual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Educação Física 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História 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Geografia 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Filosofia 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Sociologia 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Física 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Biologia 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Química 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Matemática 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Sistemas operacionais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Projeto integrador II</w:t>
            </w:r>
            <w:r>
              <w:rPr>
                <w:rFonts w:ascii="Arial" w:hAnsi="Arial" w:cs="Arial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Redes de computadores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Design de web sites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Práticas de Hardware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Língua Portuguesa   e Literatura II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Língua Inglesa   II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Língua Espanhola 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Música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Educação Física 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História 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Geografia 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Filosofia 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Sociologia 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Física 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Biologia 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Química 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Matemática 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Tecnologia da informação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Projeto integrador III</w:t>
            </w:r>
            <w:r>
              <w:rPr>
                <w:rFonts w:ascii="Arial" w:hAnsi="Arial" w:cs="Arial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Legislação e ética profissional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Criatividade e multimídia</w:t>
            </w:r>
            <w:r>
              <w:rPr>
                <w:rFonts w:ascii="Arial" w:hAnsi="Arial" w:cs="Arial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Serviços e Programação para Internet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Administração e empreendedorismo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Língua Portuguesa e Literatura III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Língua Espanhola II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Educação Física III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História III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Geografia III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Filosofia III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Sociologia III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Física III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Biologia III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Química III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Matemática III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/>
    <w:tbl>
      <w:tblPr>
        <w:tblStyle w:val="8"/>
        <w:tblW w:w="9072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850"/>
        <w:gridCol w:w="851"/>
        <w:gridCol w:w="850"/>
        <w:gridCol w:w="851"/>
        <w:gridCol w:w="709"/>
        <w:gridCol w:w="850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Subtotal da Carga Horária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=SUM(ABOVE)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1360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=SUM(ABOVE)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1126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=SUM(ABOVE)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1380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=SUM(ABOVE)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1143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=SUM(ABOVE)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1360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=SUM(ABOVE)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1127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Total do Núcleo Técnico - Horas relógio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Total do Núcleo Geral - Horas relógio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Carga Horária Total do Curso - Horas relógio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E0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3396</w:t>
            </w:r>
          </w:p>
        </w:tc>
      </w:tr>
    </w:tbl>
    <w:p>
      <w:pPr>
        <w:spacing w:after="0" w:line="240" w:lineRule="auto"/>
        <w:ind w:hanging="11"/>
        <w:rPr>
          <w:rFonts w:ascii="Arial" w:hAnsi="Arial"/>
          <w:sz w:val="12"/>
          <w:szCs w:val="12"/>
          <w:vertAlign w:val="superscript"/>
        </w:rPr>
      </w:pPr>
    </w:p>
    <w:p>
      <w:pPr>
        <w:spacing w:after="0" w:line="240" w:lineRule="auto"/>
        <w:rPr>
          <w:rFonts w:ascii="Arial" w:hAnsi="Arial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>Estes componentes curriculares compartilham a carga horária com o Núcleo Geral pois são transdisciplinares.</w:t>
      </w:r>
    </w:p>
    <w:p>
      <w:r>
        <w:rPr>
          <w:rFonts w:ascii="Arial" w:hAnsi="Arial"/>
        </w:rPr>
        <w:t>OBS.: Cada componente curricular poderá ser ministrado em turnos disponíveis do calendário acadêmico, no decorrer do ano, respeitando a carga horária total prevista de cada um.</w:t>
      </w:r>
    </w:p>
    <w:sectPr>
      <w:headerReference r:id="rId3" w:type="default"/>
      <w:footerReference r:id="rId4" w:type="default"/>
      <w:pgSz w:w="11906" w:h="16838"/>
      <w:pgMar w:top="1417" w:right="1416" w:bottom="1417" w:left="1560" w:header="56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right="360"/>
      <w:jc w:val="center"/>
      <w:rPr>
        <w:sz w:val="28"/>
        <w:szCs w:val="28"/>
      </w:rPr>
    </w:pPr>
    <w:r>
      <w:rPr>
        <w:rFonts w:ascii="Arial" w:hAnsi="Arial" w:cs="Arial"/>
        <w:color w:val="1F1A17"/>
        <w:sz w:val="20"/>
        <w:szCs w:val="20"/>
        <w:lang w:eastAsia="pt-BR"/>
      </w:rPr>
      <w:drawing>
        <wp:inline distT="0" distB="0" distL="0" distR="0">
          <wp:extent cx="752475" cy="809625"/>
          <wp:effectExtent l="0" t="0" r="9525" b="9525"/>
          <wp:docPr id="7" name="Imagem 7" descr="republica-federativa-do-brasi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republica-federativa-do-brasil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Ministério da Educação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Secretaria de Educação Profissional e Tecnológica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Instituto Federal de Educação, Ciência e Tecnologia do Rio Grande do Sul.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i/>
        <w:sz w:val="24"/>
        <w:szCs w:val="24"/>
      </w:rPr>
      <w:t xml:space="preserve">Campus </w:t>
    </w:r>
    <w:r>
      <w:rPr>
        <w:rFonts w:ascii="Times New Roman" w:hAnsi="Times New Roman" w:cs="Times New Roman"/>
        <w:bCs/>
        <w:sz w:val="24"/>
        <w:szCs w:val="24"/>
      </w:rPr>
      <w:t>Sertão</w:t>
    </w:r>
  </w:p>
  <w:p>
    <w:pPr>
      <w:pStyle w:val="4"/>
      <w:jc w:val="center"/>
      <w:rPr>
        <w:i/>
      </w:rPr>
    </w:pPr>
    <w:r>
      <w:rPr>
        <w:i/>
      </w:rPr>
      <w:t>Conselho de Campus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6FD1"/>
    <w:multiLevelType w:val="multilevel"/>
    <w:tmpl w:val="0AF86FD1"/>
    <w:lvl w:ilvl="0" w:tentative="0">
      <w:start w:val="1"/>
      <w:numFmt w:val="lowerLetter"/>
      <w:lvlText w:val="%1)"/>
      <w:lvlJc w:val="left"/>
      <w:pPr>
        <w:ind w:left="1780" w:hanging="360"/>
      </w:pPr>
      <w:rPr>
        <w:rFonts w:hint="default" w:ascii="Arial" w:hAnsi="Arial" w:cs="Arial"/>
        <w:color w:val="000000"/>
        <w:sz w:val="22"/>
      </w:rPr>
    </w:lvl>
    <w:lvl w:ilvl="1" w:tentative="0">
      <w:start w:val="1"/>
      <w:numFmt w:val="lowerLetter"/>
      <w:lvlText w:val="%2."/>
      <w:lvlJc w:val="left"/>
      <w:pPr>
        <w:ind w:left="2500" w:hanging="360"/>
      </w:pPr>
    </w:lvl>
    <w:lvl w:ilvl="2" w:tentative="0">
      <w:start w:val="1"/>
      <w:numFmt w:val="lowerRoman"/>
      <w:lvlText w:val="%3."/>
      <w:lvlJc w:val="right"/>
      <w:pPr>
        <w:ind w:left="3220" w:hanging="180"/>
      </w:pPr>
    </w:lvl>
    <w:lvl w:ilvl="3" w:tentative="0">
      <w:start w:val="1"/>
      <w:numFmt w:val="decimal"/>
      <w:lvlText w:val="%4."/>
      <w:lvlJc w:val="left"/>
      <w:pPr>
        <w:ind w:left="3940" w:hanging="360"/>
      </w:pPr>
    </w:lvl>
    <w:lvl w:ilvl="4" w:tentative="0">
      <w:start w:val="1"/>
      <w:numFmt w:val="lowerLetter"/>
      <w:lvlText w:val="%5."/>
      <w:lvlJc w:val="left"/>
      <w:pPr>
        <w:ind w:left="4660" w:hanging="360"/>
      </w:pPr>
    </w:lvl>
    <w:lvl w:ilvl="5" w:tentative="0">
      <w:start w:val="1"/>
      <w:numFmt w:val="lowerRoman"/>
      <w:lvlText w:val="%6."/>
      <w:lvlJc w:val="right"/>
      <w:pPr>
        <w:ind w:left="5380" w:hanging="180"/>
      </w:pPr>
    </w:lvl>
    <w:lvl w:ilvl="6" w:tentative="0">
      <w:start w:val="1"/>
      <w:numFmt w:val="decimal"/>
      <w:lvlText w:val="%7."/>
      <w:lvlJc w:val="left"/>
      <w:pPr>
        <w:ind w:left="6100" w:hanging="360"/>
      </w:pPr>
    </w:lvl>
    <w:lvl w:ilvl="7" w:tentative="0">
      <w:start w:val="1"/>
      <w:numFmt w:val="lowerLetter"/>
      <w:lvlText w:val="%8."/>
      <w:lvlJc w:val="left"/>
      <w:pPr>
        <w:ind w:left="6820" w:hanging="360"/>
      </w:pPr>
    </w:lvl>
    <w:lvl w:ilvl="8" w:tentative="0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6FFD7D7E"/>
    <w:multiLevelType w:val="multilevel"/>
    <w:tmpl w:val="6FFD7D7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6B"/>
    <w:rsid w:val="0041711D"/>
    <w:rsid w:val="00756A97"/>
    <w:rsid w:val="00BF7673"/>
    <w:rsid w:val="00D5322C"/>
    <w:rsid w:val="00D6684C"/>
    <w:rsid w:val="00DB2C6B"/>
    <w:rsid w:val="43D5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before="120" w:after="120" w:line="360" w:lineRule="auto"/>
      <w:ind w:firstLine="851"/>
      <w:jc w:val="both"/>
    </w:pPr>
    <w:rPr>
      <w:rFonts w:ascii="Calibri" w:hAnsi="Calibri" w:eastAsia="Times New Roman" w:cs="Times New Roman"/>
      <w:color w:val="000000"/>
      <w:sz w:val="24"/>
      <w:lang w:eastAsia="pt-BR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0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character" w:styleId="7">
    <w:name w:val="HTML Cite"/>
    <w:qFormat/>
    <w:uiPriority w:val="0"/>
    <w:rPr>
      <w:i/>
      <w:iCs/>
    </w:rPr>
  </w:style>
  <w:style w:type="character" w:customStyle="1" w:styleId="9">
    <w:name w:val="Cabeçalho Caráter"/>
    <w:basedOn w:val="6"/>
    <w:link w:val="4"/>
    <w:qFormat/>
    <w:uiPriority w:val="99"/>
  </w:style>
  <w:style w:type="character" w:customStyle="1" w:styleId="10">
    <w:name w:val="Rodapé Caráter"/>
    <w:basedOn w:val="6"/>
    <w:link w:val="5"/>
    <w:qFormat/>
    <w:uiPriority w:val="0"/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Corpo de texto Caráter"/>
    <w:basedOn w:val="6"/>
    <w:link w:val="2"/>
    <w:qFormat/>
    <w:uiPriority w:val="99"/>
    <w:rPr>
      <w:rFonts w:ascii="Calibri" w:hAnsi="Calibri" w:eastAsia="Times New Roman" w:cs="Times New Roman"/>
      <w:color w:val="000000"/>
      <w:sz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732</Words>
  <Characters>3953</Characters>
  <Lines>32</Lines>
  <Paragraphs>9</Paragraphs>
  <TotalTime>0</TotalTime>
  <ScaleCrop>false</ScaleCrop>
  <LinksUpToDate>false</LinksUpToDate>
  <CharactersWithSpaces>4676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2019-01-02T13:57:00Z</dcterms:created>
  <dc:creator>Odair José</dc:creator>
  <cp:lastModifiedBy>55135</cp:lastModifiedBy>
  <dcterms:modified xsi:type="dcterms:W3CDTF">2019-02-06T13:17:42Z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