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Rule="auto"/>
        <w:jc w:val="center"/>
        <w:rPr>
          <w:rFonts w:ascii="Calibri" w:cs="Calibri" w:eastAsia="Calibri" w:hAnsi="Calibri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white"/>
          <w:rtl w:val="0"/>
        </w:rPr>
        <w:t xml:space="preserve">EDITAL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4"/>
          <w:szCs w:val="24"/>
          <w:highlight w:val="white"/>
          <w:rtl w:val="0"/>
        </w:rPr>
        <w:t xml:space="preserve">CAMPUS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white"/>
          <w:rtl w:val="0"/>
        </w:rPr>
        <w:t xml:space="preserve">ROLANTE IFRS Nº 009, de 10 maio de 2022 - Seleção de Bolsista</w:t>
      </w:r>
    </w:p>
    <w:p w:rsidR="00000000" w:rsidDel="00000000" w:rsidP="00000000" w:rsidRDefault="00000000" w:rsidRPr="00000000" w14:paraId="00000002">
      <w:pPr>
        <w:spacing w:line="360" w:lineRule="auto"/>
        <w:jc w:val="center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b w:val="1"/>
          <w:rtl w:val="0"/>
        </w:rPr>
        <w:t xml:space="preserve">LISTAGEM DAS INSCRIÇÕES HOMOLOGADAS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Rule="auto"/>
        <w:jc w:val="both"/>
        <w:rPr>
          <w:rFonts w:ascii="Calibri" w:cs="Calibri" w:eastAsia="Calibri" w:hAnsi="Calibri"/>
          <w:sz w:val="24"/>
          <w:szCs w:val="24"/>
          <w:highlight w:val="white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A DIRETORA-GERAL DO 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highlight w:val="white"/>
          <w:rtl w:val="0"/>
        </w:rPr>
        <w:t xml:space="preserve">CAMPUS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ROLANTE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DO INSTITUTO FEDERAL DE EDUCAÇÃO, CIÊNCIA E TECNOLOGIA DO RIO GRANDE DO SUL (IFRS),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no uso das atribuições que lhe são conferidas pela Portaria Nº 159, de 17/02/2020, publicada no DOU, de 27/02/2020, p. 12,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torna pública 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Listagem das Inscrições Homologadas e horários das entrevistas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no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white"/>
          <w:rtl w:val="0"/>
        </w:rPr>
        <w:t xml:space="preserve">EDITAL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4"/>
          <w:szCs w:val="24"/>
          <w:highlight w:val="white"/>
          <w:rtl w:val="0"/>
        </w:rPr>
        <w:t xml:space="preserve">CAMPUS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white"/>
          <w:rtl w:val="0"/>
        </w:rPr>
        <w:t xml:space="preserve"> ROLANTE IFRS Nº 009, 10 de maio de 2022 - Seleção de Bolsista de Extensão para atuar no desenvolvimento do projeto de extensão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white"/>
          <w:rtl w:val="0"/>
        </w:rPr>
        <w:t xml:space="preserve">Contantes: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white"/>
          <w:rtl w:val="0"/>
        </w:rPr>
        <w:t xml:space="preserve"> ações e reflexões sobre leitura na comunidade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. 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Rule="auto"/>
        <w:jc w:val="both"/>
        <w:rPr>
          <w:rFonts w:ascii="Calibri" w:cs="Calibri" w:eastAsia="Calibri" w:hAnsi="Calibri"/>
          <w:sz w:val="24"/>
          <w:szCs w:val="24"/>
          <w:highlight w:val="white"/>
        </w:rPr>
      </w:pPr>
      <w:bookmarkStart w:colFirst="0" w:colLast="0" w:name="_heading=h.ibdntih0vbcn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Rule="auto"/>
        <w:ind w:left="720" w:hanging="360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Listagem das Inscrições Homologadas, data e horários das entrevistas: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120" w:before="120" w:lineRule="auto"/>
        <w:ind w:left="720" w:hanging="360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white"/>
          <w:rtl w:val="0"/>
        </w:rPr>
        <w:t xml:space="preserve">LINK DA SALA DO MEET (NOS DOIS DIAS) PARA AS ENTREVISTAS: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 </w:t>
      </w:r>
      <w:hyperlink r:id="rId7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highlight w:val="white"/>
            <w:u w:val="single"/>
            <w:rtl w:val="0"/>
          </w:rPr>
          <w:t xml:space="preserve">https://meet.google.com/qob-qcnr-tyo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120" w:before="120" w:lineRule="auto"/>
        <w:ind w:left="720" w:hanging="360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Entre no link no seu respectivo horário!</w:t>
      </w:r>
    </w:p>
    <w:p w:rsidR="00000000" w:rsidDel="00000000" w:rsidP="00000000" w:rsidRDefault="00000000" w:rsidRPr="00000000" w14:paraId="00000008">
      <w:pPr>
        <w:spacing w:after="120" w:before="120" w:lineRule="auto"/>
        <w:ind w:left="0" w:firstLine="0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55.0" w:type="dxa"/>
        <w:jc w:val="left"/>
        <w:tblInd w:w="14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755"/>
        <w:gridCol w:w="4800"/>
        <w:tblGridChange w:id="0">
          <w:tblGrid>
            <w:gridCol w:w="4755"/>
            <w:gridCol w:w="48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highlight w:val="white"/>
                <w:rtl w:val="0"/>
              </w:rPr>
              <w:t xml:space="preserve">Nome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highlight w:val="white"/>
                <w:rtl w:val="0"/>
              </w:rPr>
              <w:t xml:space="preserve">Data e horário da entrevista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B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Evelyn Gerusa de Abreu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23/05 às 9 horas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D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Gabrielly Vitória Wasem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23/05 às 10 horas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F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Jéssica Elisa Tolksdorf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23/05 às 14 horas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1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Silvana Mendes Dos Reis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23/05 às  15 horas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3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Larissa Manuelly de Souza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23/05 às  15 horas e 40 minutos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5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Fernanda dos Santos Sehn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23/05 às 19 horas e 20 minutos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7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Felipe Kauan Dos Santos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23/05 às  19 horas e 40 minutos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9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Jênifer Von Mühlen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23/05 às  20 horas</w:t>
            </w:r>
          </w:p>
        </w:tc>
      </w:tr>
    </w:tbl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Rule="auto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Rule="auto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43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821.5"/>
        <w:gridCol w:w="4821.5"/>
        <w:tblGridChange w:id="0">
          <w:tblGrid>
            <w:gridCol w:w="4821.5"/>
            <w:gridCol w:w="4821.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highlight w:val="white"/>
                <w:rtl w:val="0"/>
              </w:rPr>
              <w:t xml:space="preserve">Nome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highlight w:val="white"/>
                <w:rtl w:val="0"/>
              </w:rPr>
              <w:t xml:space="preserve">Data e horário da entrevista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F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Emily Cristine Moraes de Oliveira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24/05  às 9 horas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Letícia Ribeiro wanner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24/05   às 9 horas e 40 minutos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João Thiago da Silva de Borba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24/05 às 10 horas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Eduarda da Silva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24/05 às 10 horas e 20 minutos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Juan Matheus Moreira de Antoni Carvalho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24/05 às 14 horas e 20 minutos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Sofia Müller David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24/05 15 horas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Danieri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Ribeiro da Rocha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24/05 15 horas  e 20 minutos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Fabrício morais da Silva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24/05 15 horas  e 40 minutos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Gelso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Hipolito Da Silva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24/05 16 horas  e 20 minuto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Milena De Souza Sutel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24/05 16 horas  e 40 minutos</w:t>
            </w:r>
          </w:p>
        </w:tc>
      </w:tr>
    </w:tbl>
    <w:p w:rsidR="00000000" w:rsidDel="00000000" w:rsidP="00000000" w:rsidRDefault="00000000" w:rsidRPr="00000000" w14:paraId="000000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Rule="auto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numPr>
          <w:ilvl w:val="0"/>
          <w:numId w:val="1"/>
        </w:numPr>
        <w:spacing w:after="120" w:before="120" w:lineRule="auto"/>
        <w:ind w:left="720" w:hanging="360"/>
        <w:jc w:val="both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Inscrição Não-Homologada:</w:t>
      </w: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Victórya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 Mathias - inscreveu-se fora do prazo.</w:t>
      </w:r>
    </w:p>
    <w:p w:rsidR="00000000" w:rsidDel="00000000" w:rsidP="00000000" w:rsidRDefault="00000000" w:rsidRPr="00000000" w14:paraId="00000035">
      <w:pPr>
        <w:spacing w:after="120" w:before="120" w:lineRule="auto"/>
        <w:ind w:left="720" w:firstLine="0"/>
        <w:jc w:val="both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left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center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________________________________</w:t>
      </w:r>
    </w:p>
    <w:p w:rsidR="00000000" w:rsidDel="00000000" w:rsidP="00000000" w:rsidRDefault="00000000" w:rsidRPr="00000000" w14:paraId="00000038">
      <w:pPr>
        <w:widowControl w:val="0"/>
        <w:shd w:fill="ffffff" w:val="clear"/>
        <w:spacing w:after="240" w:line="24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Cláudia Dias Zettermann</w:t>
      </w:r>
    </w:p>
    <w:p w:rsidR="00000000" w:rsidDel="00000000" w:rsidP="00000000" w:rsidRDefault="00000000" w:rsidRPr="00000000" w14:paraId="00000039">
      <w:pPr>
        <w:widowControl w:val="0"/>
        <w:shd w:fill="ffffff" w:val="clear"/>
        <w:spacing w:after="240" w:line="24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Diretora-geral do 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Campus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Rolante</w:t>
      </w:r>
    </w:p>
    <w:p w:rsidR="00000000" w:rsidDel="00000000" w:rsidP="00000000" w:rsidRDefault="00000000" w:rsidRPr="00000000" w14:paraId="000000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left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60" w:before="240" w:line="276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60" w:before="240" w:line="276" w:lineRule="auto"/>
        <w:rPr>
          <w:rFonts w:ascii="ArialMT" w:cs="ArialMT" w:eastAsia="ArialMT" w:hAnsi="ArialMT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4" w:w="11909" w:orient="portrait"/>
      <w:pgMar w:bottom="1133.8582677165355" w:top="1700.7874015748032" w:left="1133.8582677165355" w:right="1133.8582677165355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Times New Roman"/>
  <w:font w:name="ArialMT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jc w:val="center"/>
      <w:rPr>
        <w:highlight w:val="yellow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jc w:val="center"/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2838450</wp:posOffset>
          </wp:positionH>
          <wp:positionV relativeFrom="paragraph">
            <wp:posOffset>-171448</wp:posOffset>
          </wp:positionV>
          <wp:extent cx="523875" cy="571500"/>
          <wp:effectExtent b="0" l="0" r="0" t="0"/>
          <wp:wrapSquare wrapText="bothSides" distB="0" distT="0" distL="114300" distR="114300"/>
          <wp:docPr id="14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23875" cy="5715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4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jc w:val="center"/>
      <w:rPr>
        <w:color w:val="000000"/>
      </w:rPr>
    </w:pPr>
    <w:r w:rsidDel="00000000" w:rsidR="00000000" w:rsidRPr="00000000">
      <w:rPr>
        <w:color w:val="000000"/>
        <w:rtl w:val="0"/>
      </w:rPr>
      <w:t xml:space="preserve"> </w:t>
    </w:r>
  </w:p>
  <w:p w:rsidR="00000000" w:rsidDel="00000000" w:rsidP="00000000" w:rsidRDefault="00000000" w:rsidRPr="00000000" w14:paraId="0000004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jc w:val="center"/>
      <w:rPr/>
    </w:pPr>
    <w:r w:rsidDel="00000000" w:rsidR="00000000" w:rsidRPr="00000000">
      <w:rPr>
        <w:rtl w:val="0"/>
      </w:rPr>
      <w:t xml:space="preserve">                                                 </w:t>
    </w:r>
  </w:p>
  <w:p w:rsidR="00000000" w:rsidDel="00000000" w:rsidP="00000000" w:rsidRDefault="00000000" w:rsidRPr="00000000" w14:paraId="0000004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jc w:val="center"/>
      <w:rPr>
        <w:rFonts w:ascii="Calibri" w:cs="Calibri" w:eastAsia="Calibri" w:hAnsi="Calibri"/>
        <w:color w:val="000000"/>
        <w:sz w:val="20"/>
        <w:szCs w:val="20"/>
      </w:rPr>
    </w:pPr>
    <w:r w:rsidDel="00000000" w:rsidR="00000000" w:rsidRPr="00000000">
      <w:rPr>
        <w:rFonts w:ascii="Calibri" w:cs="Calibri" w:eastAsia="Calibri" w:hAnsi="Calibri"/>
        <w:color w:val="000000"/>
        <w:sz w:val="20"/>
        <w:szCs w:val="20"/>
        <w:rtl w:val="0"/>
      </w:rPr>
      <w:t xml:space="preserve">Ministério da Educação</w:t>
    </w:r>
  </w:p>
  <w:p w:rsidR="00000000" w:rsidDel="00000000" w:rsidP="00000000" w:rsidRDefault="00000000" w:rsidRPr="00000000" w14:paraId="0000004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jc w:val="center"/>
      <w:rPr>
        <w:rFonts w:ascii="Calibri" w:cs="Calibri" w:eastAsia="Calibri" w:hAnsi="Calibri"/>
        <w:color w:val="000000"/>
        <w:sz w:val="20"/>
        <w:szCs w:val="20"/>
      </w:rPr>
    </w:pPr>
    <w:r w:rsidDel="00000000" w:rsidR="00000000" w:rsidRPr="00000000">
      <w:rPr>
        <w:rFonts w:ascii="Calibri" w:cs="Calibri" w:eastAsia="Calibri" w:hAnsi="Calibri"/>
        <w:color w:val="000000"/>
        <w:sz w:val="20"/>
        <w:szCs w:val="20"/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04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jc w:val="center"/>
      <w:rPr>
        <w:rFonts w:ascii="Calibri" w:cs="Calibri" w:eastAsia="Calibri" w:hAnsi="Calibri"/>
        <w:color w:val="000000"/>
        <w:sz w:val="20"/>
        <w:szCs w:val="20"/>
      </w:rPr>
    </w:pPr>
    <w:r w:rsidDel="00000000" w:rsidR="00000000" w:rsidRPr="00000000">
      <w:rPr>
        <w:rFonts w:ascii="Calibri" w:cs="Calibri" w:eastAsia="Calibri" w:hAnsi="Calibri"/>
        <w:color w:val="000000"/>
        <w:sz w:val="20"/>
        <w:szCs w:val="20"/>
        <w:rtl w:val="0"/>
      </w:rPr>
      <w:t xml:space="preserve">Instituto Federal de Educação, Ciência e Tecnologia do Rio Grande do Sul</w:t>
    </w:r>
  </w:p>
  <w:p w:rsidR="00000000" w:rsidDel="00000000" w:rsidP="00000000" w:rsidRDefault="00000000" w:rsidRPr="00000000" w14:paraId="00000046">
    <w:pPr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Departamento de Extensão</w:t>
    </w:r>
  </w:p>
  <w:p w:rsidR="00000000" w:rsidDel="00000000" w:rsidP="00000000" w:rsidRDefault="00000000" w:rsidRPr="00000000" w14:paraId="00000047">
    <w:pPr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RS 239, KM 68, nº 3505 – Rolante/RS – CEP: 95690-000</w:t>
    </w:r>
  </w:p>
  <w:p w:rsidR="00000000" w:rsidDel="00000000" w:rsidP="00000000" w:rsidRDefault="00000000" w:rsidRPr="00000000" w14:paraId="00000048">
    <w:pPr>
      <w:jc w:val="center"/>
      <w:rPr>
        <w:rFonts w:ascii="Times New Roman" w:cs="Times New Roman" w:eastAsia="Times New Roman" w:hAnsi="Times New Roman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Telefone: (51) 3547.9614 -</w:t>
    </w:r>
    <w:hyperlink r:id="rId2">
      <w:r w:rsidDel="00000000" w:rsidR="00000000" w:rsidRPr="00000000">
        <w:rPr>
          <w:rFonts w:ascii="Times New Roman" w:cs="Times New Roman" w:eastAsia="Times New Roman" w:hAnsi="Times New Roman"/>
          <w:color w:val="1155cc"/>
          <w:sz w:val="20"/>
          <w:szCs w:val="20"/>
          <w:u w:val="single"/>
          <w:rtl w:val="0"/>
        </w:rPr>
        <w:t xml:space="preserve"> </w:t>
      </w:r>
    </w:hyperlink>
    <w:hyperlink r:id="rId3">
      <w:r w:rsidDel="00000000" w:rsidR="00000000" w:rsidRPr="00000000">
        <w:rPr>
          <w:rFonts w:ascii="Calibri" w:cs="Calibri" w:eastAsia="Calibri" w:hAnsi="Calibri"/>
          <w:color w:val="1155cc"/>
          <w:sz w:val="20"/>
          <w:szCs w:val="20"/>
          <w:u w:val="single"/>
          <w:rtl w:val="0"/>
        </w:rPr>
        <w:t xml:space="preserve">https://ifrs.edu.br/rolante/</w:t>
      </w:r>
    </w:hyperlink>
    <w:r w:rsidDel="00000000" w:rsidR="00000000" w:rsidRPr="00000000">
      <w:rPr>
        <w:rFonts w:ascii="Times New Roman" w:cs="Times New Roman" w:eastAsia="Times New Roman" w:hAnsi="Times New Roman"/>
        <w:sz w:val="20"/>
        <w:szCs w:val="20"/>
        <w:rtl w:val="0"/>
      </w:rPr>
      <w:t xml:space="preserve"> </w:t>
    </w: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- E-mail: </w:t>
    </w:r>
    <w:hyperlink r:id="rId4">
      <w:r w:rsidDel="00000000" w:rsidR="00000000" w:rsidRPr="00000000">
        <w:rPr>
          <w:rFonts w:ascii="Calibri" w:cs="Calibri" w:eastAsia="Calibri" w:hAnsi="Calibri"/>
          <w:color w:val="1155cc"/>
          <w:sz w:val="20"/>
          <w:szCs w:val="20"/>
          <w:u w:val="single"/>
          <w:rtl w:val="0"/>
        </w:rPr>
        <w:t xml:space="preserve">extensao@rolante.ifrs.edu.br</w:t>
      </w:r>
    </w:hyperlink>
    <w:r w:rsidDel="00000000" w:rsidR="00000000" w:rsidRPr="00000000">
      <w:rPr>
        <w:rFonts w:ascii="Calibri" w:cs="Calibri" w:eastAsia="Calibri" w:hAnsi="Calibri"/>
        <w:color w:val="0000ff"/>
        <w:sz w:val="16"/>
        <w:szCs w:val="16"/>
        <w:u w:val="single"/>
        <w:rtl w:val="0"/>
      </w:rPr>
      <w:t xml:space="preserve">/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9"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40" w:lineRule="auto"/>
      <w:jc w:val="center"/>
      <w:rPr>
        <w:rFonts w:ascii="Calibri" w:cs="Calibri" w:eastAsia="Calibri" w:hAnsi="Calibri"/>
        <w:i w:val="1"/>
        <w:sz w:val="20"/>
        <w:szCs w:val="20"/>
        <w:highlight w:val="whit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Normal" w:default="1">
    <w:name w:val="Normal"/>
    <w:qFormat w:val="1"/>
    <w:rsid w:val="004A51A5"/>
  </w:style>
  <w:style w:type="paragraph" w:styleId="Ttulo1">
    <w:name w:val="heading 1"/>
    <w:basedOn w:val="Normal1"/>
    <w:next w:val="Normal1"/>
    <w:uiPriority w:val="9"/>
    <w:qFormat w:val="1"/>
    <w:rsid w:val="00DE448D"/>
    <w:pPr>
      <w:keepNext w:val="1"/>
      <w:keepLines w:val="1"/>
      <w:spacing w:after="120" w:before="400"/>
      <w:contextualSpacing w:val="1"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uiPriority w:val="9"/>
    <w:semiHidden w:val="1"/>
    <w:unhideWhenUsed w:val="1"/>
    <w:qFormat w:val="1"/>
    <w:rsid w:val="00DE448D"/>
    <w:pPr>
      <w:keepNext w:val="1"/>
      <w:keepLines w:val="1"/>
      <w:spacing w:after="120" w:before="360"/>
      <w:contextualSpacing w:val="1"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uiPriority w:val="9"/>
    <w:semiHidden w:val="1"/>
    <w:unhideWhenUsed w:val="1"/>
    <w:qFormat w:val="1"/>
    <w:rsid w:val="00DE448D"/>
    <w:pPr>
      <w:keepNext w:val="1"/>
      <w:keepLines w:val="1"/>
      <w:spacing w:after="80" w:before="320"/>
      <w:contextualSpacing w:val="1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uiPriority w:val="9"/>
    <w:semiHidden w:val="1"/>
    <w:unhideWhenUsed w:val="1"/>
    <w:qFormat w:val="1"/>
    <w:rsid w:val="00DE448D"/>
    <w:pPr>
      <w:keepNext w:val="1"/>
      <w:keepLines w:val="1"/>
      <w:spacing w:after="80" w:before="280"/>
      <w:contextualSpacing w:val="1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uiPriority w:val="9"/>
    <w:semiHidden w:val="1"/>
    <w:unhideWhenUsed w:val="1"/>
    <w:qFormat w:val="1"/>
    <w:rsid w:val="00DE448D"/>
    <w:pPr>
      <w:keepNext w:val="1"/>
      <w:keepLines w:val="1"/>
      <w:spacing w:after="80" w:before="240"/>
      <w:contextualSpacing w:val="1"/>
      <w:outlineLvl w:val="4"/>
    </w:pPr>
    <w:rPr>
      <w:color w:val="666666"/>
    </w:rPr>
  </w:style>
  <w:style w:type="paragraph" w:styleId="Ttulo6">
    <w:name w:val="heading 6"/>
    <w:basedOn w:val="Normal1"/>
    <w:next w:val="Normal1"/>
    <w:uiPriority w:val="9"/>
    <w:semiHidden w:val="1"/>
    <w:unhideWhenUsed w:val="1"/>
    <w:qFormat w:val="1"/>
    <w:rsid w:val="00DE448D"/>
    <w:pPr>
      <w:keepNext w:val="1"/>
      <w:keepLines w:val="1"/>
      <w:spacing w:after="80" w:before="240"/>
      <w:contextualSpacing w:val="1"/>
      <w:outlineLvl w:val="5"/>
    </w:pPr>
    <w:rPr>
      <w:i w:val="1"/>
      <w:color w:val="666666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1"/>
    <w:next w:val="Normal1"/>
    <w:uiPriority w:val="10"/>
    <w:qFormat w:val="1"/>
    <w:rsid w:val="00DE448D"/>
    <w:pPr>
      <w:keepNext w:val="1"/>
      <w:keepLines w:val="1"/>
      <w:spacing w:after="60"/>
      <w:contextualSpacing w:val="1"/>
    </w:pPr>
    <w:rPr>
      <w:sz w:val="52"/>
      <w:szCs w:val="5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ormal1" w:customStyle="1">
    <w:name w:val="Normal1"/>
    <w:rsid w:val="00DE448D"/>
  </w:style>
  <w:style w:type="table" w:styleId="TableNormal2" w:customStyle="1">
    <w:name w:val="Table Normal"/>
    <w:rsid w:val="00DE448D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tulo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320"/>
    </w:pPr>
    <w:rPr>
      <w:color w:val="666666"/>
      <w:sz w:val="30"/>
      <w:szCs w:val="30"/>
    </w:rPr>
  </w:style>
  <w:style w:type="table" w:styleId="a" w:customStyle="1">
    <w:basedOn w:val="TableNormal2"/>
    <w:rsid w:val="00DE448D"/>
    <w:tblPr>
      <w:tblStyleRowBandSize w:val="1"/>
      <w:tblStyleColBandSize w:val="1"/>
    </w:tblPr>
  </w:style>
  <w:style w:type="table" w:styleId="a0" w:customStyle="1">
    <w:basedOn w:val="TableNormal2"/>
    <w:rsid w:val="00DE448D"/>
    <w:tblPr>
      <w:tblStyleRowBandSize w:val="1"/>
      <w:tblStyleColBandSize w:val="1"/>
    </w:tblPr>
  </w:style>
  <w:style w:type="table" w:styleId="a1" w:customStyle="1">
    <w:basedOn w:val="TableNormal2"/>
    <w:rsid w:val="00DE448D"/>
    <w:tblPr>
      <w:tblStyleRowBandSize w:val="1"/>
      <w:tblStyleColBandSize w:val="1"/>
    </w:tblPr>
  </w:style>
  <w:style w:type="table" w:styleId="a2" w:customStyle="1">
    <w:basedOn w:val="TableNormal2"/>
    <w:rsid w:val="00DE448D"/>
    <w:tblPr>
      <w:tblStyleRowBandSize w:val="1"/>
      <w:tblStyleColBandSize w:val="1"/>
    </w:tblPr>
  </w:style>
  <w:style w:type="paragraph" w:styleId="Cabealho">
    <w:name w:val="header"/>
    <w:basedOn w:val="Normal"/>
    <w:link w:val="CabealhoChar"/>
    <w:uiPriority w:val="99"/>
    <w:unhideWhenUsed w:val="1"/>
    <w:rsid w:val="00D752F4"/>
    <w:pPr>
      <w:tabs>
        <w:tab w:val="center" w:pos="4252"/>
        <w:tab w:val="right" w:pos="8504"/>
      </w:tabs>
      <w:spacing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D752F4"/>
  </w:style>
  <w:style w:type="paragraph" w:styleId="Rodap">
    <w:name w:val="footer"/>
    <w:basedOn w:val="Normal"/>
    <w:link w:val="RodapChar"/>
    <w:uiPriority w:val="99"/>
    <w:unhideWhenUsed w:val="1"/>
    <w:rsid w:val="00D752F4"/>
    <w:pPr>
      <w:tabs>
        <w:tab w:val="center" w:pos="4252"/>
        <w:tab w:val="right" w:pos="8504"/>
      </w:tabs>
      <w:spacing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D752F4"/>
  </w:style>
  <w:style w:type="character" w:styleId="Hyperlink">
    <w:name w:val="Hyperlink"/>
    <w:basedOn w:val="Fontepargpadro"/>
    <w:uiPriority w:val="99"/>
    <w:unhideWhenUsed w:val="1"/>
    <w:rsid w:val="00A17C55"/>
    <w:rPr>
      <w:color w:val="0000ff" w:themeColor="hyperlink"/>
      <w:u w:val="single"/>
    </w:rPr>
  </w:style>
  <w:style w:type="table" w:styleId="a3" w:customStyle="1">
    <w:basedOn w:val="TableNormal2"/>
    <w:tblPr>
      <w:tblStyleRowBandSize w:val="1"/>
      <w:tblStyleColBandSize w:val="1"/>
    </w:tblPr>
  </w:style>
  <w:style w:type="table" w:styleId="a4" w:customStyle="1">
    <w:basedOn w:val="TableNormal2"/>
    <w:tblPr>
      <w:tblStyleRowBandSize w:val="1"/>
      <w:tblStyleColBandSize w:val="1"/>
    </w:tblPr>
  </w:style>
  <w:style w:type="table" w:styleId="a5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6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7" w:customStyle="1">
    <w:basedOn w:val="TableNormal2"/>
    <w:tblPr>
      <w:tblStyleRowBandSize w:val="1"/>
      <w:tblStyleColBandSize w:val="1"/>
    </w:tblPr>
  </w:style>
  <w:style w:type="table" w:styleId="TabelaSimples1">
    <w:name w:val="Plain Table 1"/>
    <w:basedOn w:val="Tabelanormal"/>
    <w:uiPriority w:val="41"/>
    <w:rsid w:val="00867923"/>
    <w:pPr>
      <w:spacing w:line="240" w:lineRule="auto"/>
    </w:pPr>
    <w:tblPr>
      <w:tblStyleRowBandSize w:val="1"/>
      <w:tblStyleColBandSize w:val="1"/>
      <w:tblBorders>
        <w:top w:color="bfbfbf" w:space="0" w:sz="4" w:themeColor="background1" w:themeShade="0000BF" w:val="single"/>
        <w:left w:color="bfbfbf" w:space="0" w:sz="4" w:themeColor="background1" w:themeShade="0000BF" w:val="single"/>
        <w:bottom w:color="bfbfbf" w:space="0" w:sz="4" w:themeColor="background1" w:themeShade="0000BF" w:val="single"/>
        <w:right w:color="bfbfbf" w:space="0" w:sz="4" w:themeColor="background1" w:themeShade="0000BF" w:val="single"/>
        <w:insideH w:color="bfbfbf" w:space="0" w:sz="4" w:themeColor="background1" w:themeShade="0000BF" w:val="single"/>
        <w:insideV w:color="bfbfbf" w:space="0" w:sz="4" w:themeColor="background1" w:themeShade="0000BF" w:val="single"/>
      </w:tblBorders>
    </w:tblPr>
    <w:tblStylePr w:type="firstRow">
      <w:rPr>
        <w:b w:val="1"/>
        <w:bCs w:val="1"/>
      </w:rPr>
    </w:tblStylePr>
    <w:tblStylePr w:type="lastRow">
      <w:rPr>
        <w:b w:val="1"/>
        <w:bCs w:val="1"/>
      </w:rPr>
      <w:tblPr/>
      <w:tcPr>
        <w:tcBorders>
          <w:top w:color="bfbfbf" w:space="0" w:sz="4" w:themeColor="background1" w:themeShade="0000BF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2f2f2" w:themeFill="background1" w:themeFillShade="0000F2" w:val="clear"/>
      </w:tcPr>
    </w:tblStylePr>
    <w:tblStylePr w:type="band1Horz">
      <w:tblPr/>
      <w:tcPr>
        <w:shd w:color="auto" w:fill="f2f2f2" w:themeFill="background1" w:themeFillShade="0000F2" w:val="clear"/>
      </w:tcPr>
    </w:tblStylePr>
  </w:style>
  <w:style w:type="table" w:styleId="TabeladeGrade5Escura">
    <w:name w:val="Grid Table 5 Dark"/>
    <w:basedOn w:val="Tabelanormal"/>
    <w:uiPriority w:val="50"/>
    <w:rsid w:val="00867923"/>
    <w:pPr>
      <w:spacing w:line="240" w:lineRule="auto"/>
    </w:pPr>
    <w:tblPr>
      <w:tblStyleRowBandSize w:val="1"/>
      <w:tblStyleColBandSize w:val="1"/>
      <w:tblBorders>
        <w:top w:color="ffffff" w:space="0" w:sz="4" w:themeColor="background1" w:val="single"/>
        <w:left w:color="ffffff" w:space="0" w:sz="4" w:themeColor="background1" w:val="single"/>
        <w:bottom w:color="ffffff" w:space="0" w:sz="4" w:themeColor="background1" w:val="single"/>
        <w:right w:color="ffffff" w:space="0" w:sz="4" w:themeColor="background1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cccccc" w:themeFill="text1" w:themeFillTint="000033" w:val="clear"/>
    </w:tcPr>
    <w:tblStylePr w:type="firstRow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left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bottom w:color="ffffff" w:space="0" w:sz="4" w:themeColor="background1" w:val="single"/>
          <w:insideV w:space="0" w:sz="0" w:val="nil"/>
        </w:tcBorders>
        <w:shd w:color="auto" w:fill="000000" w:themeFill="text1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V w:space="0" w:sz="0" w:val="nil"/>
        </w:tcBorders>
        <w:shd w:color="auto" w:fill="000000" w:themeFill="text1" w:val="clear"/>
      </w:tcPr>
    </w:tblStylePr>
    <w:tblStylePr w:type="band1Vert">
      <w:tblPr/>
      <w:tcPr>
        <w:shd w:color="auto" w:fill="999999" w:themeFill="text1" w:themeFillTint="000066" w:val="clear"/>
      </w:tcPr>
    </w:tblStylePr>
    <w:tblStylePr w:type="band1Horz">
      <w:tblPr/>
      <w:tcPr>
        <w:shd w:color="auto" w:fill="999999" w:themeFill="text1" w:themeFillTint="000066" w:val="clear"/>
      </w:tcPr>
    </w:tblStylePr>
  </w:style>
  <w:style w:type="character" w:styleId="UnresolvedMention" w:customStyle="1">
    <w:name w:val="Unresolved Mention"/>
    <w:basedOn w:val="Fontepargpadro"/>
    <w:uiPriority w:val="99"/>
    <w:semiHidden w:val="1"/>
    <w:unhideWhenUsed w:val="1"/>
    <w:rsid w:val="00EE1D79"/>
    <w:rPr>
      <w:color w:val="605e5c"/>
      <w:shd w:color="auto" w:fill="e1dfdd" w:val="clear"/>
    </w:rPr>
  </w:style>
  <w:style w:type="table" w:styleId="TabeladeGrade1Clara">
    <w:name w:val="Grid Table 1 Light"/>
    <w:basedOn w:val="Tabelanormal"/>
    <w:uiPriority w:val="46"/>
    <w:rsid w:val="00515305"/>
    <w:pPr>
      <w:spacing w:line="240" w:lineRule="auto"/>
    </w:pPr>
    <w:tblPr>
      <w:tblStyleRowBandSize w:val="1"/>
      <w:tblStyleColBandSize w:val="1"/>
      <w:tblBorders>
        <w:top w:color="999999" w:space="0" w:sz="4" w:themeColor="text1" w:themeTint="000066" w:val="single"/>
        <w:left w:color="999999" w:space="0" w:sz="4" w:themeColor="text1" w:themeTint="000066" w:val="single"/>
        <w:bottom w:color="999999" w:space="0" w:sz="4" w:themeColor="text1" w:themeTint="000066" w:val="single"/>
        <w:right w:color="999999" w:space="0" w:sz="4" w:themeColor="text1" w:themeTint="000066" w:val="single"/>
        <w:insideH w:color="999999" w:space="0" w:sz="4" w:themeColor="text1" w:themeTint="000066" w:val="single"/>
        <w:insideV w:color="999999" w:space="0" w:sz="4" w:themeColor="text1" w:themeTint="000066" w:val="single"/>
      </w:tblBorders>
    </w:tblPr>
    <w:tblStylePr w:type="firstRow">
      <w:rPr>
        <w:b w:val="1"/>
        <w:bCs w:val="1"/>
      </w:rPr>
      <w:tblPr/>
      <w:tcPr>
        <w:tcBorders>
          <w:bottom w:color="666666" w:space="0" w:sz="12" w:themeColor="text1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666666" w:space="0" w:sz="2" w:themeColor="text1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</w:style>
  <w:style w:type="paragraph" w:styleId="NormalWeb">
    <w:name w:val="Normal (Web)"/>
    <w:basedOn w:val="Normal"/>
    <w:uiPriority w:val="99"/>
    <w:semiHidden w:val="1"/>
    <w:unhideWhenUsed w:val="1"/>
    <w:rsid w:val="00C637C9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apple-tab-span" w:customStyle="1">
    <w:name w:val="apple-tab-span"/>
    <w:basedOn w:val="Fontepargpadro"/>
    <w:rsid w:val="00C637C9"/>
  </w:style>
  <w:style w:type="table" w:styleId="a8" w:customStyle="1">
    <w:basedOn w:val="TableNormal1"/>
    <w:pPr>
      <w:spacing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cccccc" w:val="clear"/>
    </w:tcPr>
    <w:tblStylePr w:type="firstRow">
      <w:rPr>
        <w:b w:val="1"/>
      </w:rPr>
    </w:tblStylePr>
    <w:tblStylePr w:type="lastRow">
      <w:rPr>
        <w:b w:val="1"/>
      </w:rPr>
      <w:tblPr/>
      <w:tcPr>
        <w:tcBorders>
          <w:top w:color="bfbfbf" w:space="0" w:sz="4" w:val="single"/>
        </w:tcBorders>
      </w:tcPr>
    </w:tblStylePr>
    <w:tblStylePr w:type="firstCol">
      <w:rPr>
        <w:b w:val="1"/>
      </w:rPr>
    </w:tblStylePr>
    <w:tblStylePr w:type="lastCol">
      <w:rPr>
        <w:b w:val="1"/>
      </w:rPr>
    </w:tblStylePr>
    <w:tblStylePr w:type="band1Vert">
      <w:tblPr/>
      <w:tcPr>
        <w:shd w:color="auto" w:fill="f2f2f2" w:val="clear"/>
      </w:tcPr>
    </w:tblStylePr>
    <w:tblStylePr w:type="band1Horz">
      <w:tblPr/>
      <w:tcPr>
        <w:shd w:color="auto" w:fill="f2f2f2" w:val="clear"/>
      </w:tcPr>
    </w:tblStylePr>
  </w:style>
  <w:style w:type="table" w:styleId="a9" w:customStyle="1">
    <w:basedOn w:val="TableNormal1"/>
    <w:pPr>
      <w:spacing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cccccc" w:val="clear"/>
    </w:tcPr>
    <w:tblStylePr w:type="firstRow">
      <w:rPr>
        <w:b w:val="1"/>
      </w:rPr>
      <w:tblPr/>
      <w:tcPr>
        <w:tcBorders>
          <w:bottom w:color="666666" w:space="0" w:sz="12" w:val="single"/>
        </w:tcBorders>
      </w:tcPr>
    </w:tblStylePr>
    <w:tblStylePr w:type="lastRow">
      <w:rPr>
        <w:b w:val="1"/>
      </w:rPr>
      <w:tblPr/>
      <w:tcPr>
        <w:tcBorders>
          <w:top w:color="666666" w:space="0" w:sz="4" w:val="single"/>
        </w:tcBorders>
      </w:tcPr>
    </w:tblStylePr>
    <w:tblStylePr w:type="firstCol">
      <w:rPr>
        <w:b w:val="1"/>
      </w:rPr>
    </w:tblStylePr>
    <w:tblStylePr w:type="lastCol">
      <w:rPr>
        <w:b w:val="1"/>
      </w:rPr>
    </w:tblStylePr>
  </w:style>
  <w:style w:type="table" w:styleId="aa" w:customStyle="1">
    <w:basedOn w:val="TableNormal1"/>
    <w:pPr>
      <w:spacing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cccccc" w:val="clear"/>
    </w:tcPr>
    <w:tblStylePr w:type="firstRow">
      <w:rPr>
        <w:b w:val="1"/>
      </w:rPr>
    </w:tblStylePr>
    <w:tblStylePr w:type="lastRow">
      <w:rPr>
        <w:b w:val="1"/>
      </w:rPr>
      <w:tblPr/>
      <w:tcPr>
        <w:tcBorders>
          <w:top w:color="bfbfbf" w:space="0" w:sz="4" w:val="single"/>
        </w:tcBorders>
      </w:tcPr>
    </w:tblStylePr>
    <w:tblStylePr w:type="firstCol">
      <w:rPr>
        <w:b w:val="1"/>
      </w:rPr>
    </w:tblStylePr>
    <w:tblStylePr w:type="lastCol">
      <w:rPr>
        <w:b w:val="1"/>
      </w:rPr>
    </w:tblStylePr>
    <w:tblStylePr w:type="band1Vert">
      <w:tblPr/>
      <w:tcPr>
        <w:shd w:color="auto" w:fill="f2f2f2" w:val="clear"/>
      </w:tcPr>
    </w:tblStylePr>
    <w:tblStylePr w:type="band1Horz">
      <w:tblPr/>
      <w:tcPr>
        <w:shd w:color="auto" w:fill="f2f2f2" w:val="clear"/>
      </w:tcPr>
    </w:tblStylePr>
  </w:style>
  <w:style w:type="table" w:styleId="ab" w:customStyle="1">
    <w:basedOn w:val="TableNormal1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c" w:customStyle="1">
    <w:basedOn w:val="TableNormal1"/>
    <w:pPr>
      <w:spacing w:line="240" w:lineRule="auto"/>
    </w:p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  <w:tcPr>
      <w:shd w:color="auto" w:fill="cccccc" w:val="clear"/>
    </w:tcPr>
    <w:tblStylePr w:type="firstRow">
      <w:rPr>
        <w:b w:val="1"/>
      </w:rPr>
    </w:tblStylePr>
    <w:tblStylePr w:type="lastRow">
      <w:rPr>
        <w:b w:val="1"/>
      </w:rPr>
      <w:tblPr/>
      <w:tcPr>
        <w:tcBorders>
          <w:top w:color="bfbfbf" w:space="0" w:sz="4" w:val="single"/>
        </w:tcBorders>
      </w:tcPr>
    </w:tblStylePr>
    <w:tblStylePr w:type="firstCol">
      <w:rPr>
        <w:b w:val="1"/>
      </w:rPr>
    </w:tblStylePr>
    <w:tblStylePr w:type="lastCol">
      <w:rPr>
        <w:b w:val="1"/>
      </w:rPr>
    </w:tblStylePr>
    <w:tblStylePr w:type="band1Vert">
      <w:tblPr/>
      <w:tcPr>
        <w:shd w:color="auto" w:fill="f2f2f2" w:val="clear"/>
      </w:tcPr>
    </w:tblStylePr>
    <w:tblStylePr w:type="band1Horz">
      <w:tblPr/>
      <w:tcPr>
        <w:shd w:color="auto" w:fill="f2f2f2" w:val="clear"/>
      </w:tcPr>
    </w:tblStylePr>
  </w:style>
  <w:style w:type="table" w:styleId="ad" w:customStyle="1">
    <w:basedOn w:val="TableNormal1"/>
    <w:pPr>
      <w:spacing w:line="240" w:lineRule="auto"/>
    </w:p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  <w:tcPr>
      <w:shd w:color="auto" w:fill="cccccc" w:val="clear"/>
    </w:tcPr>
    <w:tblStylePr w:type="firstRow">
      <w:rPr>
        <w:b w:val="1"/>
      </w:rPr>
      <w:tblPr/>
      <w:tcPr>
        <w:tcBorders>
          <w:bottom w:color="666666" w:space="0" w:sz="12" w:val="single"/>
        </w:tcBorders>
      </w:tcPr>
    </w:tblStylePr>
    <w:tblStylePr w:type="lastRow">
      <w:rPr>
        <w:b w:val="1"/>
      </w:rPr>
      <w:tblPr/>
      <w:tcPr>
        <w:tcBorders>
          <w:top w:color="666666" w:space="0" w:sz="4" w:val="single"/>
        </w:tcBorders>
      </w:tcPr>
    </w:tblStylePr>
    <w:tblStylePr w:type="firstCol">
      <w:rPr>
        <w:b w:val="1"/>
      </w:rPr>
    </w:tblStylePr>
    <w:tblStylePr w:type="lastCol">
      <w:rPr>
        <w:b w:val="1"/>
      </w:rPr>
    </w:tblStylePr>
  </w:style>
  <w:style w:type="table" w:styleId="ae" w:customStyle="1">
    <w:basedOn w:val="TableNormal1"/>
    <w:pPr>
      <w:spacing w:line="240" w:lineRule="auto"/>
    </w:p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  <w:tcPr>
      <w:shd w:color="auto" w:fill="cccccc" w:val="clear"/>
    </w:tcPr>
    <w:tblStylePr w:type="firstRow">
      <w:rPr>
        <w:b w:val="1"/>
      </w:rPr>
    </w:tblStylePr>
    <w:tblStylePr w:type="lastRow">
      <w:rPr>
        <w:b w:val="1"/>
      </w:rPr>
      <w:tblPr/>
      <w:tcPr>
        <w:tcBorders>
          <w:top w:color="bfbfbf" w:space="0" w:sz="4" w:val="single"/>
        </w:tcBorders>
      </w:tcPr>
    </w:tblStylePr>
    <w:tblStylePr w:type="firstCol">
      <w:rPr>
        <w:b w:val="1"/>
      </w:rPr>
    </w:tblStylePr>
    <w:tblStylePr w:type="lastCol">
      <w:rPr>
        <w:b w:val="1"/>
      </w:rPr>
    </w:tblStylePr>
    <w:tblStylePr w:type="band1Vert">
      <w:tblPr/>
      <w:tcPr>
        <w:shd w:color="auto" w:fill="f2f2f2" w:val="clear"/>
      </w:tcPr>
    </w:tblStylePr>
    <w:tblStylePr w:type="band1Horz">
      <w:tblPr/>
      <w:tcPr>
        <w:shd w:color="auto" w:fill="f2f2f2" w:val="clear"/>
      </w:tcPr>
    </w:tblStylePr>
  </w:style>
  <w:style w:type="table" w:styleId="af" w:customStyle="1">
    <w:basedOn w:val="TableNormal1"/>
    <w:pPr>
      <w:spacing w:line="240" w:lineRule="auto"/>
    </w:p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  <w:tcPr>
      <w:shd w:color="auto" w:fill="cccccc" w:val="clear"/>
    </w:tc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320" w:lineRule="auto"/>
    </w:pPr>
    <w:rPr>
      <w:color w:val="666666"/>
      <w:sz w:val="30"/>
      <w:szCs w:val="30"/>
    </w:rPr>
  </w:style>
  <w:style w:type="table" w:styleId="Table1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cccccc" w:val="clear"/>
    </w:tcPr>
    <w:tblStylePr w:type="firstCol">
      <w:rPr>
        <w:b w:val="1"/>
      </w:rPr>
    </w:tblStylePr>
    <w:tblStylePr w:type="firstRow">
      <w:rPr>
        <w:b w:val="1"/>
      </w:rPr>
      <w:tcPr>
        <w:tcBorders>
          <w:bottom w:color="666666" w:space="0" w:sz="12" w:val="single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666666" w:space="0" w:sz="4" w:val="single"/>
        </w:tcBorders>
      </w:tcPr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pPr>
      <w:widowControl w:val="0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pPr>
      <w:widowControl w:val="0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pPr>
      <w:widowControl w:val="0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pPr>
      <w:widowControl w:val="0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320" w:lineRule="auto"/>
    </w:pPr>
    <w:rPr>
      <w:color w:val="666666"/>
      <w:sz w:val="30"/>
      <w:szCs w:val="30"/>
    </w:rPr>
  </w:style>
  <w:style w:type="table" w:styleId="Table1">
    <w:basedOn w:val="TableNormal"/>
    <w:pPr>
      <w:widowControl w:val="0"/>
      <w:spacing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cccccc" w:val="clear"/>
    </w:tcPr>
    <w:tblStylePr w:type="firstCol">
      <w:rPr>
        <w:b w:val="1"/>
      </w:rPr>
    </w:tblStylePr>
    <w:tblStylePr w:type="firstRow">
      <w:rPr>
        <w:b w:val="1"/>
      </w:rPr>
      <w:tcPr>
        <w:tcBorders>
          <w:bottom w:color="666666" w:space="0" w:sz="12" w:val="single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666666" w:space="0" w:sz="4" w:val="single"/>
        </w:tcBorders>
      </w:tcPr>
    </w:tblStylePr>
  </w:style>
  <w:style w:type="table" w:styleId="Table2">
    <w:basedOn w:val="TableNormal"/>
    <w:pPr>
      <w:widowControl w:val="0"/>
      <w:spacing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cccccc" w:val="clear"/>
    </w:tcPr>
  </w:style>
  <w:style w:type="table" w:styleId="Table3">
    <w:basedOn w:val="TableNormal"/>
    <w:pPr>
      <w:widowControl w:val="0"/>
      <w:spacing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cccccc" w:val="clear"/>
    </w:tcPr>
  </w:style>
  <w:style w:type="table" w:styleId="Table4">
    <w:basedOn w:val="TableNormal"/>
    <w:pPr>
      <w:widowControl w:val="0"/>
      <w:spacing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cccccc" w:val="clear"/>
    </w:tcPr>
  </w:style>
  <w:style w:type="table" w:styleId="Table5">
    <w:basedOn w:val="TableNormal"/>
    <w:pPr>
      <w:widowControl w:val="0"/>
      <w:spacing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cccccc" w:val="clear"/>
    </w:tcPr>
  </w:style>
  <w:style w:type="table" w:styleId="Table6">
    <w:basedOn w:val="TableNormal"/>
    <w:pPr>
      <w:widowControl w:val="0"/>
      <w:spacing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cccccc" w:val="clear"/>
    </w:tc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meet.google.com/qob-qcnr-tyo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hyperlink" Target="https://ifrs.edu.br/rolante/" TargetMode="External"/><Relationship Id="rId3" Type="http://schemas.openxmlformats.org/officeDocument/2006/relationships/hyperlink" Target="https://ifrs.edu.br/rolante/" TargetMode="External"/><Relationship Id="rId4" Type="http://schemas.openxmlformats.org/officeDocument/2006/relationships/hyperlink" Target="mailto:extensao@rolante.ifrs.edu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fggh+F7E3pKWpqZqSePAWZfP7A==">AMUW2mVJKc58lAMc7ZQV5m7G8S+IITFqXfDEg6wnpV1MgJDoC+cN8hxvUynE4eJ5Q2ZZ7m2g9NgftH3/hBNGJ3CAfSIbVCYOj7j54ImivP9SifJXJZiyQKsajwToutm+fRuJp9Zu1VyjzW9hOQts/mTceSb6LWsrxA==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2022-01-20T03:28:00Z</dcterms:created>
  <dc:creator>Lisiane Delai</dc:creator>
</cp:coreProperties>
</file>