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pBdr/>
        <w:spacing w:lineRule="auto" w:line="240" w:before="120" w:after="12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EDITAL </w:t>
      </w:r>
      <w:r>
        <w:rPr>
          <w:rFonts w:eastAsia="Calibri" w:cs="Calibri" w:ascii="Calibri" w:hAnsi="Calibri"/>
          <w:b/>
          <w:i/>
          <w:sz w:val="24"/>
          <w:szCs w:val="24"/>
          <w:highlight w:val="white"/>
        </w:rPr>
        <w:t xml:space="preserve">CAMPUS 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ROLANTE IFRS Nº 009, de 10 maio de 2022 - Seleção de Bolsista </w:t>
      </w:r>
    </w:p>
    <w:p>
      <w:pPr>
        <w:pStyle w:val="Normal1"/>
        <w:pBdr/>
        <w:spacing w:lineRule="auto" w:line="240" w:before="120" w:after="12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 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bookmarkStart w:id="0" w:name="_heading=h.gjdgxs"/>
      <w:bookmarkEnd w:id="0"/>
      <w:r>
        <w:rPr>
          <w:rFonts w:eastAsia="Calibri" w:cs="Calibri" w:ascii="Calibri" w:hAnsi="Calibri"/>
          <w:sz w:val="24"/>
          <w:szCs w:val="24"/>
          <w:highlight w:val="white"/>
        </w:rPr>
        <w:t xml:space="preserve">A DIRETORA-GERAL DO </w:t>
      </w:r>
      <w:r>
        <w:rPr>
          <w:rFonts w:eastAsia="Calibri" w:cs="Calibri" w:ascii="Calibri" w:hAnsi="Calibri"/>
          <w:i/>
          <w:sz w:val="24"/>
          <w:szCs w:val="24"/>
          <w:highlight w:val="white"/>
        </w:rPr>
        <w:t xml:space="preserve">CAMPUS </w:t>
      </w:r>
      <w:r>
        <w:rPr>
          <w:rFonts w:eastAsia="Calibri" w:cs="Calibri" w:ascii="Calibri" w:hAnsi="Calibri"/>
          <w:sz w:val="24"/>
          <w:szCs w:val="24"/>
          <w:highlight w:val="white"/>
        </w:rPr>
        <w:t>ROLANTE</w:t>
      </w:r>
      <w:r>
        <w:rPr>
          <w:rFonts w:eastAsia="Calibri" w:cs="Calibri" w:ascii="Calibri" w:hAnsi="Calibri"/>
          <w:i/>
          <w:sz w:val="24"/>
          <w:szCs w:val="24"/>
          <w:highlight w:val="white"/>
        </w:rPr>
        <w:t xml:space="preserve"> </w:t>
      </w:r>
      <w:r>
        <w:rPr>
          <w:rFonts w:eastAsia="Calibri" w:cs="Calibri" w:ascii="Calibri" w:hAnsi="Calibri"/>
          <w:sz w:val="24"/>
          <w:szCs w:val="24"/>
          <w:highlight w:val="white"/>
        </w:rPr>
        <w:t xml:space="preserve">DO INSTITUTO FEDERAL DE EDUCAÇÃO, CIÊNCIA E TECNOLOGIA DO RIO GRANDE DO SUL (IFRS), </w:t>
      </w:r>
      <w:r>
        <w:rPr>
          <w:rFonts w:eastAsia="Calibri" w:cs="Calibri" w:ascii="Calibri" w:hAnsi="Calibri"/>
          <w:sz w:val="24"/>
          <w:szCs w:val="24"/>
        </w:rPr>
        <w:t xml:space="preserve">no uso das atribuições que lhe são conferidas pela Portaria Nº 159, de 17/02/2020, publicada no DOU, de 27/02/2020, p. 12, </w:t>
      </w:r>
      <w:r>
        <w:rPr>
          <w:rFonts w:eastAsia="Calibri" w:cs="Calibri" w:ascii="Calibri" w:hAnsi="Calibri"/>
          <w:sz w:val="24"/>
          <w:szCs w:val="24"/>
          <w:highlight w:val="white"/>
        </w:rPr>
        <w:t xml:space="preserve">torna pública a abertura do 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EDITAL </w:t>
      </w:r>
      <w:r>
        <w:rPr>
          <w:rFonts w:eastAsia="Calibri" w:cs="Calibri" w:ascii="Calibri" w:hAnsi="Calibri"/>
          <w:b/>
          <w:i/>
          <w:sz w:val="24"/>
          <w:szCs w:val="24"/>
          <w:highlight w:val="white"/>
        </w:rPr>
        <w:t>CAMPUS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ROLANTE IFRS Nº 009, 10 de maio de 2022 - Seleção de Bolsista de Extensão para atuar no desenvolvimento do projeto de extensão Contantes: ações e reflexões sobre leitura na comunidade</w:t>
      </w:r>
      <w:r>
        <w:rPr>
          <w:rFonts w:eastAsia="Calibri" w:cs="Calibri" w:ascii="Calibri" w:hAnsi="Calibri"/>
          <w:sz w:val="24"/>
          <w:szCs w:val="24"/>
          <w:highlight w:val="white"/>
        </w:rPr>
        <w:t xml:space="preserve">. </w:t>
      </w:r>
    </w:p>
    <w:p>
      <w:pPr>
        <w:pStyle w:val="Normal1"/>
        <w:pBdr/>
        <w:spacing w:lineRule="auto" w:line="240" w:before="120" w:after="12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pBdr/>
        <w:spacing w:lineRule="auto" w:line="240" w:before="120" w:after="12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1 DA FINALIDADE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1.1 O presente edital visa à seleção de estudantes para atuarem como bolsistas no desenvolvimento do projeto de extensão Contantes: ações e reflexões sobre leitura na comunidade, do </w:t>
      </w:r>
      <w:r>
        <w:rPr>
          <w:rFonts w:eastAsia="Calibri" w:cs="Calibri" w:ascii="Calibri" w:hAnsi="Calibri"/>
          <w:i/>
          <w:sz w:val="24"/>
          <w:szCs w:val="24"/>
          <w:highlight w:val="white"/>
        </w:rPr>
        <w:t>Campus</w:t>
      </w:r>
      <w:r>
        <w:rPr>
          <w:rFonts w:eastAsia="Calibri" w:cs="Calibri" w:ascii="Calibri" w:hAnsi="Calibri"/>
          <w:sz w:val="24"/>
          <w:szCs w:val="24"/>
          <w:highlight w:val="white"/>
        </w:rPr>
        <w:t xml:space="preserve"> Rolante. 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1.2 Modalidade da bolsa: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a) Bolsa de Extensão: destinadas aos discentes de cursos técnicos de nível médio das modalidades concomitante, integrado e/ou subsequente e discentes dos cursos de graduação do IFRS </w:t>
      </w:r>
      <w:r>
        <w:rPr>
          <w:rFonts w:eastAsia="Calibri" w:cs="Calibri" w:ascii="Calibri" w:hAnsi="Calibri"/>
          <w:i/>
          <w:sz w:val="24"/>
          <w:szCs w:val="24"/>
          <w:highlight w:val="white"/>
        </w:rPr>
        <w:t>campus</w:t>
      </w:r>
      <w:r>
        <w:rPr>
          <w:rFonts w:eastAsia="Calibri" w:cs="Calibri" w:ascii="Calibri" w:hAnsi="Calibri"/>
          <w:sz w:val="24"/>
          <w:szCs w:val="24"/>
          <w:highlight w:val="white"/>
        </w:rPr>
        <w:t xml:space="preserve"> Rolante. </w:t>
      </w:r>
    </w:p>
    <w:p>
      <w:pPr>
        <w:pStyle w:val="Normal1"/>
        <w:pBdr/>
        <w:spacing w:lineRule="auto" w:line="240" w:before="120" w:after="12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 </w:t>
      </w:r>
    </w:p>
    <w:p>
      <w:pPr>
        <w:pStyle w:val="Normal1"/>
        <w:pBdr/>
        <w:spacing w:lineRule="auto" w:line="240" w:before="120" w:after="120"/>
        <w:rPr>
          <w:highlight w:val="white"/>
        </w:rPr>
      </w:pPr>
      <w:r>
        <w:rPr>
          <w:b/>
          <w:highlight w:val="white"/>
        </w:rPr>
        <w:t xml:space="preserve">2 DO QUANTITATIVO E VIGÊNCIA DAS DE BOLSAS  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2.1 Serão oferecidas três bolsas, com carga horária de 12 horas semanais no valor R$ 300,00/mês (trezentos reais mensais).</w:t>
      </w:r>
    </w:p>
    <w:p>
      <w:pPr>
        <w:pStyle w:val="Normal1"/>
        <w:pBdr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2.2 O quantitativo de bolsas está condicionado aos recursos financeiros destinados e reservados ao projeto de extensão Contantes: ações e reflexões sobre leitura na comunidade, do </w:t>
      </w:r>
      <w:r>
        <w:rPr>
          <w:rFonts w:eastAsia="Calibri" w:cs="Calibri" w:ascii="Calibri" w:hAnsi="Calibri"/>
          <w:i/>
          <w:sz w:val="24"/>
          <w:szCs w:val="24"/>
          <w:highlight w:val="white"/>
        </w:rPr>
        <w:t>Campus</w:t>
      </w:r>
      <w:r>
        <w:rPr>
          <w:rFonts w:eastAsia="Calibri" w:cs="Calibri" w:ascii="Calibri" w:hAnsi="Calibri"/>
          <w:sz w:val="24"/>
          <w:szCs w:val="24"/>
          <w:highlight w:val="white"/>
        </w:rPr>
        <w:t xml:space="preserve"> Rolante.  </w:t>
      </w:r>
    </w:p>
    <w:p>
      <w:pPr>
        <w:pStyle w:val="Normal1"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2.3  A vigência das bolsas será de 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>01/06/2022 a 31/12/2022</w:t>
      </w:r>
      <w:r>
        <w:rPr>
          <w:rFonts w:eastAsia="Calibri" w:cs="Calibri" w:ascii="Calibri" w:hAnsi="Calibri"/>
          <w:sz w:val="24"/>
          <w:szCs w:val="24"/>
          <w:highlight w:val="white"/>
        </w:rPr>
        <w:t>.</w:t>
      </w:r>
    </w:p>
    <w:p>
      <w:pPr>
        <w:pStyle w:val="Normal1"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pBdr/>
        <w:spacing w:lineRule="auto" w:line="240" w:before="120" w:after="12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3 DO CRONOGRAMA </w:t>
      </w:r>
    </w:p>
    <w:tbl>
      <w:tblPr>
        <w:tblStyle w:val="Table1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7087"/>
        <w:gridCol w:w="2551"/>
      </w:tblGrid>
      <w:tr>
        <w:trPr/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Etapas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Período/ Prazo</w:t>
            </w:r>
          </w:p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1"/>
              <w:widowControl w:val="false"/>
              <w:pBdr/>
              <w:ind w:left="0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1. Divulgação do edital de seleção de bolsista(s)</w:t>
            </w:r>
          </w:p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10/05/2022</w:t>
            </w:r>
          </w:p>
        </w:tc>
      </w:tr>
      <w:tr>
        <w:trPr/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2. Período de inscrições</w:t>
            </w:r>
          </w:p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De 10/05/2022 a 15/05/2022</w:t>
            </w:r>
          </w:p>
        </w:tc>
      </w:tr>
      <w:tr>
        <w:trPr/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i/>
                <w:i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3. Divulgação de inscritos e horários das entrevistas no site do </w:t>
            </w:r>
            <w:r>
              <w:rPr>
                <w:rFonts w:eastAsia="Calibri" w:cs="Calibri" w:ascii="Calibri" w:hAnsi="Calibri"/>
                <w:i/>
                <w:sz w:val="24"/>
                <w:szCs w:val="24"/>
              </w:rPr>
              <w:t>campus</w:t>
            </w:r>
          </w:p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17/05/2022</w:t>
            </w:r>
          </w:p>
        </w:tc>
      </w:tr>
      <w:tr>
        <w:trPr/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4. Período de seleção dos bolsistas</w:t>
            </w:r>
          </w:p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De 18/05/2022 a 25/05/2022</w:t>
            </w:r>
          </w:p>
        </w:tc>
      </w:tr>
      <w:tr>
        <w:trPr/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5. Envio do resultado final de seleção/classificação dos bolsistas à Coordenadoria de Extensão pelo(a) coordenador(a) do projeto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Até 30/05/2022</w:t>
            </w:r>
          </w:p>
        </w:tc>
      </w:tr>
      <w:tr>
        <w:trPr/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6. Publicação do resultado do edital de seleção de bolsista(s)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Até 31/05/2022</w:t>
            </w:r>
          </w:p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7. Envio da documentação do bolsista à Coordenadoria de Pesquisa, Pós-graduação e Inovação pelo(a) discente ou responsável</w:t>
            </w:r>
          </w:p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Até 31/05/2022</w:t>
            </w:r>
          </w:p>
        </w:tc>
      </w:tr>
      <w:tr>
        <w:trPr/>
        <w:tc>
          <w:tcPr>
            <w:tcW w:w="7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8. Início das atividades do bolsista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Normal1"/>
              <w:widowControl w:val="false"/>
              <w:pBdr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01/06/2022</w:t>
            </w:r>
          </w:p>
        </w:tc>
      </w:tr>
    </w:tbl>
    <w:p>
      <w:pPr>
        <w:pStyle w:val="Normal1"/>
        <w:pBdr/>
        <w:spacing w:lineRule="auto" w:line="240" w:before="120" w:after="120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pBdr/>
        <w:spacing w:lineRule="auto" w:line="240" w:before="120" w:after="12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4 DOS REQUISITOS E DOS COMPROMISSOS DO BOLSISTA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4.1. O bolsista de projeto de extensão deverá seguir o disposto no  </w:t>
      </w:r>
      <w:r>
        <w:rPr>
          <w:rFonts w:eastAsia="Calibri" w:cs="Calibri" w:ascii="Calibri" w:hAnsi="Calibri"/>
          <w:sz w:val="24"/>
          <w:szCs w:val="24"/>
          <w:highlight w:val="white"/>
          <w:u w:val="single"/>
        </w:rPr>
        <w:t>Programa Institucional de Bolsas de Extensão (PIBEX) do IFRS.</w:t>
      </w:r>
    </w:p>
    <w:p>
      <w:pPr>
        <w:pStyle w:val="Normal1"/>
        <w:pBdr/>
        <w:spacing w:lineRule="auto" w:line="240" w:before="120" w:after="120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pBdr/>
        <w:spacing w:lineRule="auto" w:line="240" w:before="120" w:after="120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5 DAS INSCRIÇÕES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5.1 As inscrições serão realizadas no período determinado na etapa 2 do cronograma deste edital.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5.2 As inscrições deverão ser realizadas pelo(a) candidato(a) interessado(a) ao projeto de extensão Contantes: ações e reflexões sobre leitura na comunidade, através de formulário eletrônico, pelo seguinte link: </w:t>
      </w:r>
      <w:hyperlink r:id="rId2">
        <w:r>
          <w:rPr>
            <w:rFonts w:eastAsia="Calibri" w:cs="Calibri" w:ascii="Calibri" w:hAnsi="Calibri"/>
            <w:color w:val="1155CC"/>
            <w:sz w:val="24"/>
            <w:szCs w:val="24"/>
            <w:highlight w:val="white"/>
            <w:u w:val="single"/>
          </w:rPr>
          <w:t>https://forms.gle/2Yz99j1Unn34KFcx7</w:t>
        </w:r>
      </w:hyperlink>
      <w:r>
        <w:rPr>
          <w:rFonts w:eastAsia="Calibri" w:cs="Calibri" w:ascii="Calibri" w:hAnsi="Calibri"/>
          <w:sz w:val="24"/>
          <w:szCs w:val="24"/>
          <w:highlight w:val="white"/>
        </w:rPr>
        <w:t xml:space="preserve"> 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6 DA SELEÇÃO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6.1 A seleção dos bolsistas será de responsabilidade da comissão de avaliação do Contantes: ações e reflexões sobre leitura na comunidade, devendo ser amplamente divulgado para a comunidade acadêmica as datas e os horários da seleção.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6.2 O processo de seleção será realizado por meio de entrevistas no formato remoto. 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6.3 O Contantes deverá realizar a seleção dos bolsistas no período indicado no cronograma deste edital.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6.4 O processo de seleção dos bolsistas é de caráter classificatório. 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6.6 O processo de seleção dos bolsistas será válido pelo período de vigência da bolsa e, em caso de substituição de bolsista, ficará valendo a classificação publicada por meio deste edital.  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6.7 Para o caso de não haver classificados para contemplar a vaga da bolsa ou a substituição, o Contantes deverá, via e-mail institucional, solicitar a abertura de novo edital para executar o processo de seleção.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6.8 A seleção poderá ocorrer de forma não presencial, tendo em vista o período de estado de emergência de saúde pública decorrente de coronavírus (Covid-19). 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pBdr/>
        <w:spacing w:lineRule="auto" w:line="240" w:before="120" w:after="120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7 DA CLASSIFICAÇÃO E DO RESULTADO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7.1 A classificação final será em ordem decrescente a partir da nota atribuída no processo de seleção. Em caso de empate, os seguintes critérios de desempate serão adotados:</w:t>
      </w:r>
    </w:p>
    <w:p>
      <w:pPr>
        <w:pStyle w:val="Normal1"/>
        <w:pBdr/>
        <w:spacing w:lineRule="auto" w:line="240" w:before="120" w:after="120"/>
        <w:ind w:left="709" w:hanging="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a) maior idade;</w:t>
      </w:r>
    </w:p>
    <w:p>
      <w:pPr>
        <w:pStyle w:val="Normal1"/>
        <w:pBdr/>
        <w:spacing w:lineRule="auto" w:line="240" w:before="120" w:after="120"/>
        <w:ind w:left="709" w:hanging="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b) sorteio.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7.2 O processo de seleção é classificatório e os(as) estudantes que não forem contemplados comporão uma lista de suplentes.</w:t>
      </w:r>
    </w:p>
    <w:p>
      <w:pPr>
        <w:pStyle w:val="Normal1"/>
        <w:pBdr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7.3. A coordenação do projeto Contantes deverá enviar o resultado da seleção/classificação dos bolsistas – indicando inclusive os candidatos suplentes – à Coordenadoria de Extensão via e-mail institucional.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7.4 A classificação neste processo não garante a vaga da bolsa, pois esta depende da disponibilidade de recursos da matriz orçamentária do projeto Contantes</w:t>
      </w:r>
      <w:r>
        <w:rPr>
          <w:rFonts w:eastAsia="Calibri" w:cs="Calibri" w:ascii="Calibri" w:hAnsi="Calibri"/>
          <w:i/>
          <w:sz w:val="24"/>
          <w:szCs w:val="24"/>
          <w:highlight w:val="white"/>
        </w:rPr>
        <w:t xml:space="preserve"> </w:t>
      </w:r>
      <w:r>
        <w:rPr>
          <w:rFonts w:eastAsia="Calibri" w:cs="Calibri" w:ascii="Calibri" w:hAnsi="Calibri"/>
          <w:sz w:val="24"/>
          <w:szCs w:val="24"/>
          <w:highlight w:val="white"/>
        </w:rPr>
        <w:t xml:space="preserve">destinados a esse fim. 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 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8 DA IMPLEMENTAÇÃO</w:t>
      </w:r>
    </w:p>
    <w:p>
      <w:pPr>
        <w:pStyle w:val="Normal1"/>
        <w:pBdr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8.1 Após a divulgação dos resultados, a coordenação do projeto Contantes deverá enviar à Coordenadoria de Extensão via e-mail institucional os seguintes documentos para implementação das bolsas:</w:t>
      </w:r>
    </w:p>
    <w:p>
      <w:pPr>
        <w:pStyle w:val="Normal1"/>
        <w:pBdr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numPr>
          <w:ilvl w:val="0"/>
          <w:numId w:val="1"/>
        </w:numPr>
        <w:pBdr/>
        <w:ind w:left="720" w:hanging="360"/>
        <w:jc w:val="both"/>
        <w:rPr>
          <w:rFonts w:ascii="Calibri" w:hAnsi="Calibri" w:eastAsia="Calibri" w:cs="Calibri"/>
          <w:sz w:val="24"/>
          <w:szCs w:val="24"/>
          <w:highlight w:val="white"/>
          <w:u w:val="non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formulário de indicação de bolsista - Anexo I</w:t>
      </w:r>
    </w:p>
    <w:p>
      <w:pPr>
        <w:pStyle w:val="Normal1"/>
        <w:numPr>
          <w:ilvl w:val="0"/>
          <w:numId w:val="1"/>
        </w:numPr>
        <w:pBdr/>
        <w:ind w:left="720" w:hanging="360"/>
        <w:jc w:val="both"/>
        <w:rPr>
          <w:rFonts w:ascii="Calibri" w:hAnsi="Calibri" w:eastAsia="Calibri" w:cs="Calibri"/>
          <w:sz w:val="24"/>
          <w:szCs w:val="24"/>
          <w:highlight w:val="white"/>
          <w:u w:val="non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termo de compromisso (Anexo I), ou, se menor, termo de compromisso para menor de 18 anos devidamente assinado pelo aluno e por um responsável legal (Anexo II) da </w:t>
      </w:r>
      <w:hyperlink r:id="rId3">
        <w:r>
          <w:rPr>
            <w:rFonts w:eastAsia="Calibri" w:cs="Calibri" w:ascii="Calibri" w:hAnsi="Calibri"/>
            <w:color w:val="1155CC"/>
            <w:sz w:val="24"/>
            <w:szCs w:val="24"/>
            <w:highlight w:val="white"/>
            <w:u w:val="single"/>
          </w:rPr>
          <w:t>Instrução Normativa PROEX/IFRS nº 04/2021</w:t>
        </w:r>
      </w:hyperlink>
      <w:r>
        <w:rPr>
          <w:rFonts w:eastAsia="Calibri" w:cs="Calibri" w:ascii="Calibri" w:hAnsi="Calibri"/>
          <w:sz w:val="24"/>
          <w:szCs w:val="24"/>
          <w:highlight w:val="white"/>
        </w:rPr>
        <w:t xml:space="preserve">; </w:t>
      </w:r>
    </w:p>
    <w:p>
      <w:pPr>
        <w:pStyle w:val="Normal1"/>
        <w:numPr>
          <w:ilvl w:val="0"/>
          <w:numId w:val="1"/>
        </w:numPr>
        <w:pBdr/>
        <w:ind w:left="720" w:hanging="360"/>
        <w:jc w:val="both"/>
        <w:rPr>
          <w:rFonts w:ascii="Calibri" w:hAnsi="Calibri" w:eastAsia="Calibri" w:cs="Calibri"/>
          <w:sz w:val="24"/>
          <w:szCs w:val="24"/>
          <w:highlight w:val="white"/>
          <w:u w:val="non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plano de trabalho conforme Anexo VIII da </w:t>
      </w:r>
      <w:hyperlink r:id="rId4">
        <w:r>
          <w:rPr>
            <w:rFonts w:eastAsia="Calibri" w:cs="Calibri" w:ascii="Calibri" w:hAnsi="Calibri"/>
            <w:color w:val="1155CC"/>
            <w:sz w:val="24"/>
            <w:szCs w:val="24"/>
            <w:highlight w:val="white"/>
            <w:u w:val="single"/>
          </w:rPr>
          <w:t>Instrução Normativa PROEX/IFRS nº 04/2021</w:t>
        </w:r>
      </w:hyperlink>
      <w:r>
        <w:rPr>
          <w:rFonts w:eastAsia="Calibri" w:cs="Calibri" w:ascii="Calibri" w:hAnsi="Calibri"/>
          <w:color w:val="212529"/>
          <w:sz w:val="24"/>
          <w:szCs w:val="24"/>
          <w:highlight w:val="white"/>
        </w:rPr>
        <w:t>;</w:t>
      </w:r>
    </w:p>
    <w:p>
      <w:pPr>
        <w:pStyle w:val="Normal1"/>
        <w:numPr>
          <w:ilvl w:val="0"/>
          <w:numId w:val="1"/>
        </w:numPr>
        <w:pBdr/>
        <w:ind w:left="720" w:hanging="360"/>
        <w:jc w:val="both"/>
        <w:rPr>
          <w:rFonts w:ascii="Calibri" w:hAnsi="Calibri" w:eastAsia="Calibri" w:cs="Calibri"/>
          <w:sz w:val="24"/>
          <w:szCs w:val="24"/>
          <w:highlight w:val="white"/>
          <w:u w:val="non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comprovante de matrícula do semestre vigente.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8.2 A conta corrente individual do bolsista deverá ser de sua titularidade e vinculada ao seu CPF.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9 DO INÍCIO DAS ATIVIDADES, DO DESLIGAMENTO E DA SUBSTITUIÇÃO DO BOLSISTA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9.1. O(s) bolsista(s) deverá(ão) iniciar suas atividades conforme cronograma definido neste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edital.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9.2. O pedido de desligamento e substituição do bolsista deverá ser solicitado pelo coordenador do projeto de extensão à Coordenação de Extensão do campus, em formulário específico (Anexo I).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/>
      </w:r>
    </w:p>
    <w:p>
      <w:pPr>
        <w:pStyle w:val="Normal1"/>
        <w:pBdr/>
        <w:spacing w:lineRule="auto" w:line="240" w:before="120" w:after="120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10 DAS DISPOSIÇÕES GERAIS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10.1 Este edital segue as orientações das normativas da Pró-reitoria de Extensão do IFRS, incluindo posteriores regulamentações que se fizerem necessárias. 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10.2 Não serão aceitas inscrições fora do prazo ou em desacordo com as exigências do edital.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10.3 Os participantes do processo de seleção estão cientes que, diante do estado de emergência de saúde pública decorrente de coronavírus (Covid-19), os bolsistas selecionados poderão realizar suas atividades obrigatórias também de forma não presencial, conforme comum acordo com o orientador do projeto.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10.4</w:t>
      </w:r>
      <w:r>
        <w:rPr>
          <w:rFonts w:eastAsia="Calibri" w:cs="Calibri" w:ascii="Calibri" w:hAnsi="Calibri"/>
          <w:sz w:val="24"/>
          <w:szCs w:val="24"/>
        </w:rPr>
        <w:t xml:space="preserve"> Os casos omissos serão resolvidos pela comissão de gerenciamento de ações de extensão (CGAE).</w:t>
      </w:r>
    </w:p>
    <w:p>
      <w:pPr>
        <w:pStyle w:val="Normal1"/>
        <w:pBdr/>
        <w:spacing w:lineRule="auto" w:line="240" w:before="120" w:after="12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10.5 A qualquer tempo este edital poderá ser revogado, retificado ou anulado, no todo ou em parte, por motivo de interesse público, sem que isso implique direito à indenização de qualquer natureza.</w:t>
      </w:r>
    </w:p>
    <w:p>
      <w:pPr>
        <w:pStyle w:val="Normal1"/>
        <w:pBdr/>
        <w:spacing w:lineRule="auto" w:line="36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pBdr/>
        <w:spacing w:lineRule="auto" w:line="36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pBdr/>
        <w:spacing w:lineRule="auto" w:line="36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________________________________</w:t>
      </w:r>
    </w:p>
    <w:p>
      <w:pPr>
        <w:pStyle w:val="Normal1"/>
        <w:widowControl w:val="false"/>
        <w:shd w:val="clear" w:fill="FFFFFF"/>
        <w:spacing w:lineRule="auto" w:line="240" w:before="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Cláudia Dias Zettermann</w:t>
      </w:r>
    </w:p>
    <w:p>
      <w:pPr>
        <w:pStyle w:val="Normal1"/>
        <w:widowControl w:val="false"/>
        <w:shd w:val="clear" w:fill="FFFFFF"/>
        <w:spacing w:lineRule="auto" w:line="240" w:before="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Diretora-geral do </w:t>
      </w:r>
      <w:r>
        <w:rPr>
          <w:rFonts w:eastAsia="Calibri" w:cs="Calibri" w:ascii="Calibri" w:hAnsi="Calibri"/>
          <w:i/>
          <w:sz w:val="24"/>
          <w:szCs w:val="24"/>
        </w:rPr>
        <w:t>Campus</w:t>
      </w:r>
      <w:r>
        <w:rPr>
          <w:rFonts w:eastAsia="Calibri" w:cs="Calibri" w:ascii="Calibri" w:hAnsi="Calibri"/>
          <w:sz w:val="24"/>
          <w:szCs w:val="24"/>
        </w:rPr>
        <w:t xml:space="preserve"> Rolant</w:t>
      </w:r>
      <w:r>
        <w:rPr>
          <w:rFonts w:eastAsia="Calibri" w:cs="Calibri" w:ascii="Calibri" w:hAnsi="Calibri"/>
          <w:sz w:val="24"/>
          <w:szCs w:val="24"/>
        </w:rPr>
        <w:t>e</w:t>
      </w:r>
    </w:p>
    <w:p>
      <w:pPr>
        <w:pStyle w:val="Normal1"/>
        <w:pBdr/>
        <w:jc w:val="left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pBdr/>
        <w:jc w:val="left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pBdr/>
        <w:jc w:val="left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pBdr/>
        <w:jc w:val="left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pBdr/>
        <w:jc w:val="left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pBdr/>
        <w:jc w:val="left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pBdr/>
        <w:jc w:val="left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pBdr/>
        <w:jc w:val="left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pBdr/>
        <w:jc w:val="left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pBdr/>
        <w:jc w:val="left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pBdr/>
        <w:jc w:val="left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pBdr/>
        <w:jc w:val="left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pBdr/>
        <w:jc w:val="left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pBdr/>
        <w:jc w:val="left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pBdr/>
        <w:jc w:val="left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pBdr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ANEXO I</w:t>
      </w:r>
    </w:p>
    <w:p>
      <w:pPr>
        <w:pStyle w:val="Normal1"/>
        <w:spacing w:lineRule="auto" w:line="276" w:before="240" w:after="60"/>
        <w:rPr>
          <w:b/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1. Procedimento</w:t>
      </w:r>
    </w:p>
    <w:tbl>
      <w:tblPr>
        <w:tblStyle w:val="Table2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4"/>
        <w:gridCol w:w="4514"/>
      </w:tblGrid>
      <w:tr>
        <w:trPr>
          <w:trHeight w:val="40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Tipo de procedimento solicitado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(   ) Indicação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(   ) Substituição</w:t>
            </w:r>
          </w:p>
        </w:tc>
      </w:tr>
    </w:tbl>
    <w:p>
      <w:pPr>
        <w:pStyle w:val="Normal1"/>
        <w:spacing w:lineRule="auto" w:line="276" w:before="240" w:after="60"/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t>2. Dados de identificação do projeto</w:t>
      </w:r>
    </w:p>
    <w:tbl>
      <w:tblPr>
        <w:tblStyle w:val="Table3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45"/>
        <w:gridCol w:w="4025"/>
        <w:gridCol w:w="2268"/>
      </w:tblGrid>
      <w:tr>
        <w:trPr>
          <w:trHeight w:val="255" w:hRule="atLeast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Coordenador(a)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para concessão da bolsa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 da bolsa para o qual está sendo solicitado indicação/substituição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/>
        <w:rPr>
          <w:b/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</w:r>
    </w:p>
    <w:p>
      <w:pPr>
        <w:pStyle w:val="Normal1"/>
        <w:spacing w:lineRule="auto" w:line="276" w:before="240" w:after="60"/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t>3. Dados de identificação do estudante indicado</w:t>
      </w:r>
    </w:p>
    <w:tbl>
      <w:tblPr>
        <w:tblStyle w:val="Table4"/>
        <w:tblW w:w="9611" w:type="dxa"/>
        <w:jc w:val="left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17"/>
        <w:gridCol w:w="6293"/>
      </w:tblGrid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estudante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da carteira de identidade/órgão expedidor: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CPF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completo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legal, se menor de 18 anos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matrícula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e semestre de ingresso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Semestre/ano em que está matriculado no curso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 / agência / nº da conta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/>
        <w:jc w:val="both"/>
        <w:rPr>
          <w:b/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</w:r>
    </w:p>
    <w:p>
      <w:pPr>
        <w:pStyle w:val="Normal1"/>
        <w:spacing w:lineRule="auto" w:line="276" w:before="240" w:after="60"/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t>4. Informações em caso de substituição</w:t>
      </w:r>
    </w:p>
    <w:tbl>
      <w:tblPr>
        <w:tblStyle w:val="Table5"/>
        <w:tblW w:w="9611" w:type="dxa"/>
        <w:jc w:val="left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17"/>
        <w:gridCol w:w="6293"/>
      </w:tblGrid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estudante que foi substituído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desligamento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/>
        <w:jc w:val="both"/>
        <w:rPr>
          <w:b/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</w:r>
    </w:p>
    <w:p>
      <w:pPr>
        <w:pStyle w:val="Normal1"/>
        <w:spacing w:lineRule="auto" w:line="276" w:before="240" w:after="0"/>
        <w:jc w:val="both"/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t>5. Assinatura</w:t>
      </w:r>
    </w:p>
    <w:tbl>
      <w:tblPr>
        <w:tblStyle w:val="Table6"/>
        <w:tblW w:w="4661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661"/>
      </w:tblGrid>
      <w:tr>
        <w:trPr>
          <w:trHeight w:val="220" w:hRule="atLeast"/>
        </w:trPr>
        <w:tc>
          <w:tcPr>
            <w:tcW w:w="4661" w:type="dxa"/>
            <w:tcBorders>
              <w:bottom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661" w:type="dxa"/>
            <w:tcBorders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Coordenador(a) do projeto </w:t>
            </w:r>
          </w:p>
        </w:tc>
      </w:tr>
    </w:tbl>
    <w:p>
      <w:pPr>
        <w:pStyle w:val="Normal1"/>
        <w:pBdr/>
        <w:jc w:val="left"/>
        <w:rPr>
          <w:rFonts w:ascii="ArialMT" w:hAnsi="ArialMT" w:eastAsia="ArialMT" w:cs="ArialMT"/>
          <w:highlight w:val="white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3" w:right="1133" w:gutter="0" w:header="720" w:top="1700" w:footer="720" w:bottom="113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jc w:val="center"/>
      <w:rPr>
        <w:color w:val="000000"/>
        <w:highlight w:val="yellow"/>
      </w:rPr>
    </w:pPr>
    <w:r>
      <w:rPr>
        <w:color w:val="000000"/>
        <w:highlight w:val="yellow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2838450</wp:posOffset>
          </wp:positionH>
          <wp:positionV relativeFrom="paragraph">
            <wp:posOffset>-171450</wp:posOffset>
          </wp:positionV>
          <wp:extent cx="523875" cy="57150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pBdr/>
      <w:jc w:val="center"/>
      <w:rPr>
        <w:color w:val="000000"/>
      </w:rPr>
    </w:pPr>
    <w:r>
      <w:rPr>
        <w:color w:val="000000"/>
      </w:rPr>
      <w:t xml:space="preserve"> </w:t>
    </w:r>
  </w:p>
  <w:p>
    <w:pPr>
      <w:pStyle w:val="Normal1"/>
      <w:pBdr/>
      <w:jc w:val="center"/>
      <w:rPr/>
    </w:pPr>
    <w:r>
      <w:rPr/>
      <w:t xml:space="preserve">                                                 </w:t>
    </w:r>
  </w:p>
  <w:p>
    <w:pPr>
      <w:pStyle w:val="Normal1"/>
      <w:pBdr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  <w:t>Ministério da Educação</w:t>
    </w:r>
  </w:p>
  <w:p>
    <w:pPr>
      <w:pStyle w:val="Normal1"/>
      <w:pBdr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  <w:t>Secretaria de Educação Profissional e Tecnológica</w:t>
    </w:r>
  </w:p>
  <w:p>
    <w:pPr>
      <w:pStyle w:val="Normal1"/>
      <w:pBdr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  <w:t>Instituto Federal de Educação, Ciência e Tecnologia do Rio Grande do Sul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Departamento de Extensão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RS 239, KM 68, nº 3505 – Rolante/RS – CEP: 95690-000</w:t>
    </w:r>
  </w:p>
  <w:p>
    <w:pPr>
      <w:pStyle w:val="Normal1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Telefone: (51) 3547.9614 -</w:t>
    </w:r>
    <w:hyperlink r:id="rId2">
      <w:r>
        <w:rPr>
          <w:rFonts w:eastAsia="Times New Roman" w:cs="Times New Roman" w:ascii="Times New Roman" w:hAnsi="Times New Roman"/>
          <w:color w:val="1155CC"/>
          <w:sz w:val="20"/>
          <w:szCs w:val="20"/>
          <w:u w:val="single"/>
        </w:rPr>
        <w:t xml:space="preserve"> </w:t>
      </w:r>
    </w:hyperlink>
    <w:hyperlink r:id="rId3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https://ifrs.edu.br/rolante/</w:t>
      </w:r>
    </w:hyperlink>
    <w:r>
      <w:rPr>
        <w:rFonts w:eastAsia="Times New Roman" w:cs="Times New Roman" w:ascii="Times New Roman" w:hAnsi="Times New Roman"/>
        <w:sz w:val="20"/>
        <w:szCs w:val="20"/>
      </w:rPr>
      <w:t xml:space="preserve"> </w:t>
    </w:r>
    <w:r>
      <w:rPr>
        <w:rFonts w:eastAsia="Calibri" w:cs="Calibri" w:ascii="Calibri" w:hAnsi="Calibri"/>
        <w:sz w:val="20"/>
        <w:szCs w:val="20"/>
      </w:rPr>
      <w:t xml:space="preserve">- E-mail: </w:t>
    </w:r>
    <w:hyperlink r:id="rId4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extensao@rolante.ifrs.edu.br</w:t>
      </w:r>
    </w:hyperlink>
    <w:r>
      <w:rPr>
        <w:rFonts w:eastAsia="Calibri" w:cs="Calibri" w:ascii="Calibri" w:hAnsi="Calibri"/>
        <w:color w:val="0000FF"/>
        <w:sz w:val="16"/>
        <w:szCs w:val="16"/>
        <w:u w:val="single"/>
      </w:rPr>
      <w:t>/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4a51a5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1"/>
    <w:next w:val="Normal11"/>
    <w:uiPriority w:val="9"/>
    <w:qFormat/>
    <w:rsid w:val="00de448d"/>
    <w:pPr>
      <w:keepNext w:val="true"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1"/>
    <w:next w:val="Normal11"/>
    <w:uiPriority w:val="9"/>
    <w:semiHidden/>
    <w:unhideWhenUsed/>
    <w:qFormat/>
    <w:rsid w:val="00de448d"/>
    <w:pPr>
      <w:keepNext w:val="true"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1"/>
    <w:next w:val="Normal11"/>
    <w:uiPriority w:val="9"/>
    <w:semiHidden/>
    <w:unhideWhenUsed/>
    <w:qFormat/>
    <w:rsid w:val="00de448d"/>
    <w:pPr>
      <w:keepNext w:val="true"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1"/>
    <w:next w:val="Normal11"/>
    <w:uiPriority w:val="9"/>
    <w:semiHidden/>
    <w:unhideWhenUsed/>
    <w:qFormat/>
    <w:rsid w:val="00de448d"/>
    <w:pPr>
      <w:keepNext w:val="true"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1"/>
    <w:next w:val="Normal11"/>
    <w:uiPriority w:val="9"/>
    <w:semiHidden/>
    <w:unhideWhenUsed/>
    <w:qFormat/>
    <w:rsid w:val="00de448d"/>
    <w:pPr>
      <w:keepNext w:val="true"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1"/>
    <w:next w:val="Normal11"/>
    <w:uiPriority w:val="9"/>
    <w:semiHidden/>
    <w:unhideWhenUsed/>
    <w:qFormat/>
    <w:rsid w:val="00de448d"/>
    <w:pPr>
      <w:keepNext w:val="true"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d752f4"/>
    <w:rPr/>
  </w:style>
  <w:style w:type="character" w:styleId="RodapChar" w:customStyle="1">
    <w:name w:val="Rodapé Char"/>
    <w:basedOn w:val="DefaultParagraphFont"/>
    <w:uiPriority w:val="99"/>
    <w:qFormat/>
    <w:rsid w:val="00d752f4"/>
    <w:rPr/>
  </w:style>
  <w:style w:type="character" w:styleId="LinkdaInternet">
    <w:name w:val="Link da Internet"/>
    <w:basedOn w:val="DefaultParagraphFont"/>
    <w:uiPriority w:val="99"/>
    <w:unhideWhenUsed/>
    <w:rsid w:val="00a17c55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e1d79"/>
    <w:rPr>
      <w:color w:val="605E5C"/>
      <w:shd w:fill="E1DFDD" w:val="clear"/>
    </w:rPr>
  </w:style>
  <w:style w:type="character" w:styleId="Appletabspan" w:customStyle="1">
    <w:name w:val="apple-tab-span"/>
    <w:basedOn w:val="DefaultParagraphFont"/>
    <w:qFormat/>
    <w:rsid w:val="00c637c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1"/>
    <w:next w:val="Normal11"/>
    <w:uiPriority w:val="10"/>
    <w:qFormat/>
    <w:rsid w:val="00de448d"/>
    <w:pPr>
      <w:keepNext w:val="true"/>
      <w:keepLines/>
      <w:spacing w:before="0" w:after="60"/>
      <w:contextualSpacing/>
    </w:pPr>
    <w:rPr>
      <w:sz w:val="52"/>
      <w:szCs w:val="52"/>
    </w:rPr>
  </w:style>
  <w:style w:type="paragraph" w:styleId="Normal11" w:customStyle="1">
    <w:name w:val="Normal1"/>
    <w:qFormat/>
    <w:rsid w:val="00de448d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Bdr/>
      <w:spacing w:lineRule="auto" w:line="240"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d752f4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1"/>
    <w:link w:val="RodapChar"/>
    <w:uiPriority w:val="99"/>
    <w:unhideWhenUsed/>
    <w:rsid w:val="00d752f4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NormalWeb">
    <w:name w:val="Normal (Web)"/>
    <w:basedOn w:val="Normal1"/>
    <w:uiPriority w:val="99"/>
    <w:semiHidden/>
    <w:unhideWhenUsed/>
    <w:qFormat/>
    <w:rsid w:val="00c637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 w:sz="0" w:space="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 w:sz="0" w:space="0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2Yz99j1Unn34KFcx7" TargetMode="External"/><Relationship Id="rId3" Type="http://schemas.openxmlformats.org/officeDocument/2006/relationships/hyperlink" Target="https://ifrs.edu.br/documentos/instrucao-normativa-proex-ifrs-no-04-de-19-de-maio-de-2021/" TargetMode="External"/><Relationship Id="rId4" Type="http://schemas.openxmlformats.org/officeDocument/2006/relationships/hyperlink" Target="https://ifrs.edu.br/documentos/instrucao-normativa-proex-ifrs-no-04-de-19-de-maio-de-2021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s://ifrs.edu.br/rolante/" TargetMode="External"/><Relationship Id="rId3" Type="http://schemas.openxmlformats.org/officeDocument/2006/relationships/hyperlink" Target="https://ifrs.edu.br/rolante/" TargetMode="External"/><Relationship Id="rId4" Type="http://schemas.openxmlformats.org/officeDocument/2006/relationships/hyperlink" Target="mailto:extensao@rolante.ifrs.edu.br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zc6li3h43eNIfbnqKnBrJHWMLaQ==">AMUW2mV4HaA8jcTq9pEx2DpUTYrvueIYe2MtM0jyCXqv4dssg5+XFQS81uMn0BIJgExeqLwUF7IM3BTU13iMfsPyH792YLRYL6uHoPyqSHyinmOqC2SmahbbMfyN+j31X6153rBx9d13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LibreOffice/7.3.2.2$Windows_X86_64 LibreOffice_project/49f2b1bff42cfccbd8f788c8dc32c1c309559be0</Application>
  <AppVersion>15.0000</AppVersion>
  <Pages>6</Pages>
  <Words>1143</Words>
  <Characters>6420</Characters>
  <CharactersWithSpaces>7540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2022-01-20T03:28:00Z</dcterms:created>
  <dc:creator>Lisiane Delai</dc:creator>
  <dc:description/>
  <dc:language>pt-BR</dc:language>
  <cp:lastModifiedBy/>
  <dcterms:modified xsi:type="dcterms:W3CDTF">2022-05-10T11:28:47Z</dcterms:modified>
  <cp:revision>1</cp:revision>
  <dc:subject/>
  <dc:title/>
</cp:coreProperties>
</file>